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4CCAD" w14:textId="77777777" w:rsidR="00AD7A2D" w:rsidRDefault="00AD7A2D" w:rsidP="00AD7A2D">
      <w:pPr>
        <w:jc w:val="center"/>
      </w:pPr>
      <w:r>
        <w:t>POL 07.35.02</w:t>
      </w:r>
    </w:p>
    <w:p w14:paraId="0D3A7306" w14:textId="05A37E3E" w:rsidR="0034713A" w:rsidRDefault="001928E4" w:rsidP="00AD7A2D">
      <w:pPr>
        <w:jc w:val="center"/>
      </w:pPr>
      <w:r>
        <w:t>Request for Dining Services</w:t>
      </w:r>
      <w:r w:rsidR="00AD7A2D">
        <w:t xml:space="preserve"> Policy</w:t>
      </w:r>
    </w:p>
    <w:p w14:paraId="1C5C5FF9" w14:textId="77777777" w:rsidR="00AC392D" w:rsidRDefault="00AC392D" w:rsidP="00AD7A2D">
      <w:pPr>
        <w:jc w:val="center"/>
      </w:pPr>
    </w:p>
    <w:p w14:paraId="165B77BC" w14:textId="2AAAF917" w:rsidR="004E6732" w:rsidRDefault="00AC392D">
      <w:pPr>
        <w:pStyle w:val="BodyTextIndent"/>
        <w:rPr>
          <w:b w:val="0"/>
        </w:rPr>
      </w:pPr>
      <w:r>
        <w:t xml:space="preserve">Authority: </w:t>
      </w:r>
      <w:r>
        <w:rPr>
          <w:b w:val="0"/>
        </w:rPr>
        <w:t>Chancellor</w:t>
      </w:r>
    </w:p>
    <w:p w14:paraId="7C22B880" w14:textId="063CE504" w:rsidR="00AC392D" w:rsidRDefault="00AC392D">
      <w:pPr>
        <w:pStyle w:val="BodyTextIndent"/>
        <w:rPr>
          <w:b w:val="0"/>
        </w:rPr>
      </w:pPr>
    </w:p>
    <w:p w14:paraId="692A8B44" w14:textId="40EB7836" w:rsidR="00AC392D" w:rsidRDefault="00AC392D">
      <w:pPr>
        <w:pStyle w:val="BodyTextIndent"/>
        <w:rPr>
          <w:b w:val="0"/>
        </w:rPr>
      </w:pPr>
      <w:r>
        <w:t>History:</w:t>
      </w:r>
    </w:p>
    <w:p w14:paraId="246F84E4" w14:textId="1E77834C" w:rsidR="00AC392D" w:rsidRDefault="00AC392D" w:rsidP="00AC392D">
      <w:pPr>
        <w:pStyle w:val="BodyTextIndent"/>
        <w:numPr>
          <w:ilvl w:val="0"/>
          <w:numId w:val="5"/>
        </w:numPr>
        <w:rPr>
          <w:b w:val="0"/>
        </w:rPr>
      </w:pPr>
      <w:r>
        <w:rPr>
          <w:b w:val="0"/>
        </w:rPr>
        <w:t>First Issued: January 1994</w:t>
      </w:r>
    </w:p>
    <w:p w14:paraId="69F4AC5C" w14:textId="2E68B0D0" w:rsidR="00F81DBD" w:rsidRDefault="00F81DBD" w:rsidP="00AC392D">
      <w:pPr>
        <w:pStyle w:val="BodyTextIndent"/>
        <w:numPr>
          <w:ilvl w:val="0"/>
          <w:numId w:val="5"/>
        </w:numPr>
        <w:rPr>
          <w:b w:val="0"/>
        </w:rPr>
      </w:pPr>
      <w:r>
        <w:rPr>
          <w:b w:val="0"/>
        </w:rPr>
        <w:t>Last Revised: February 18, 2019</w:t>
      </w:r>
    </w:p>
    <w:p w14:paraId="5A470D4F" w14:textId="5114797A" w:rsidR="00AC392D" w:rsidRDefault="00AC392D" w:rsidP="00AC392D">
      <w:pPr>
        <w:pStyle w:val="BodyTextIndent"/>
        <w:rPr>
          <w:b w:val="0"/>
        </w:rPr>
      </w:pPr>
    </w:p>
    <w:p w14:paraId="19852493" w14:textId="5486B337" w:rsidR="00AC392D" w:rsidRDefault="00AC392D" w:rsidP="00AC392D">
      <w:pPr>
        <w:pStyle w:val="BodyTextIndent"/>
        <w:rPr>
          <w:b w:val="0"/>
        </w:rPr>
      </w:pPr>
      <w:r>
        <w:t>Related Policies:</w:t>
      </w:r>
      <w:r>
        <w:rPr>
          <w:b w:val="0"/>
        </w:rPr>
        <w:t xml:space="preserve"> </w:t>
      </w:r>
    </w:p>
    <w:p w14:paraId="4E9628EF" w14:textId="6107B6E2" w:rsidR="00AC392D" w:rsidRDefault="00F81DBD" w:rsidP="00AC392D">
      <w:pPr>
        <w:pStyle w:val="BodyTextIndent"/>
        <w:numPr>
          <w:ilvl w:val="0"/>
          <w:numId w:val="5"/>
        </w:numPr>
        <w:rPr>
          <w:b w:val="0"/>
        </w:rPr>
      </w:pPr>
      <w:hyperlink r:id="rId8" w:history="1">
        <w:r w:rsidR="00AC392D" w:rsidRPr="00D9056C">
          <w:rPr>
            <w:rStyle w:val="Hyperlink"/>
            <w:b w:val="0"/>
          </w:rPr>
          <w:t>UNC Pembroke POL 07.25.01 – Facilities Use for External Groups Policy</w:t>
        </w:r>
      </w:hyperlink>
    </w:p>
    <w:p w14:paraId="7FFFF987" w14:textId="11EE7C6C" w:rsidR="00AD7A2D" w:rsidRDefault="00F81DBD" w:rsidP="00AC392D">
      <w:pPr>
        <w:pStyle w:val="BodyTextIndent"/>
        <w:numPr>
          <w:ilvl w:val="0"/>
          <w:numId w:val="5"/>
        </w:numPr>
        <w:rPr>
          <w:b w:val="0"/>
        </w:rPr>
      </w:pPr>
      <w:hyperlink r:id="rId9" w:history="1">
        <w:r w:rsidR="00AD7A2D" w:rsidRPr="00AD7A2D">
          <w:rPr>
            <w:rStyle w:val="Hyperlink"/>
            <w:b w:val="0"/>
          </w:rPr>
          <w:t>UNC Pembroke POL 03.00.02 – Alcohol Use at University Events Policy</w:t>
        </w:r>
      </w:hyperlink>
    </w:p>
    <w:p w14:paraId="07B85893" w14:textId="543E993F" w:rsidR="00AC392D" w:rsidRDefault="00AC392D" w:rsidP="00AC392D">
      <w:pPr>
        <w:pStyle w:val="BodyTextIndent"/>
        <w:rPr>
          <w:b w:val="0"/>
        </w:rPr>
      </w:pPr>
    </w:p>
    <w:p w14:paraId="0089FB9A" w14:textId="69D0C380" w:rsidR="00AC392D" w:rsidRDefault="00AC392D" w:rsidP="00AC392D">
      <w:pPr>
        <w:pStyle w:val="BodyTextIndent"/>
      </w:pPr>
      <w:r>
        <w:t>Additional References:</w:t>
      </w:r>
    </w:p>
    <w:p w14:paraId="08E8FCDD" w14:textId="0E460957" w:rsidR="00F81DBD" w:rsidRDefault="00F81DBD" w:rsidP="00F81DBD">
      <w:pPr>
        <w:pStyle w:val="BodyTextIndent"/>
        <w:numPr>
          <w:ilvl w:val="0"/>
          <w:numId w:val="5"/>
        </w:numPr>
      </w:pPr>
      <w:hyperlink r:id="rId10" w:history="1">
        <w:r w:rsidRPr="00F81DBD">
          <w:rPr>
            <w:rStyle w:val="Hyperlink"/>
            <w:b w:val="0"/>
          </w:rPr>
          <w:t>UNCP Dining Services Food Waiver Request Application</w:t>
        </w:r>
      </w:hyperlink>
      <w:bookmarkStart w:id="0" w:name="_GoBack"/>
      <w:bookmarkEnd w:id="0"/>
    </w:p>
    <w:p w14:paraId="423A5FE0" w14:textId="63F20D64" w:rsidR="00AC392D" w:rsidRDefault="00AC392D" w:rsidP="00AC392D">
      <w:pPr>
        <w:pStyle w:val="BodyTextIndent"/>
      </w:pPr>
    </w:p>
    <w:p w14:paraId="57F8A951" w14:textId="48086446" w:rsidR="00AC392D" w:rsidRDefault="00AC392D" w:rsidP="00AC392D">
      <w:pPr>
        <w:pStyle w:val="BodyTextIndent"/>
        <w:rPr>
          <w:b w:val="0"/>
        </w:rPr>
      </w:pPr>
      <w:r>
        <w:t xml:space="preserve">Contact Information: </w:t>
      </w:r>
      <w:r>
        <w:rPr>
          <w:b w:val="0"/>
        </w:rPr>
        <w:t>Director of Auxiliary and Business Services, 910-521-6292</w:t>
      </w:r>
    </w:p>
    <w:p w14:paraId="04FBAEDF" w14:textId="77777777" w:rsidR="00AC392D" w:rsidRPr="00AC392D" w:rsidRDefault="00AC392D" w:rsidP="00AC392D">
      <w:pPr>
        <w:pStyle w:val="BodyTextIndent"/>
        <w:rPr>
          <w:b w:val="0"/>
        </w:rPr>
      </w:pPr>
    </w:p>
    <w:p w14:paraId="4E0D36DF" w14:textId="77777777" w:rsidR="00F17975" w:rsidRDefault="00E03523" w:rsidP="00EE6631">
      <w:pPr>
        <w:pStyle w:val="NormalWeb"/>
        <w:spacing w:before="0" w:beforeAutospacing="0" w:after="0" w:afterAutospacing="0"/>
      </w:pPr>
      <w:r>
        <w:rPr>
          <w:rStyle w:val="Strong"/>
        </w:rPr>
        <w:t>1</w:t>
      </w:r>
      <w:r w:rsidRPr="00EE6631">
        <w:rPr>
          <w:rStyle w:val="Strong"/>
        </w:rPr>
        <w:t xml:space="preserve">. </w:t>
      </w:r>
      <w:r w:rsidR="00F17975" w:rsidRPr="00F17975">
        <w:rPr>
          <w:rStyle w:val="Strong"/>
        </w:rPr>
        <w:t>PURPOSE</w:t>
      </w:r>
    </w:p>
    <w:p w14:paraId="6BFEDF1A" w14:textId="77777777" w:rsidR="00F17975" w:rsidRDefault="00F17975" w:rsidP="00F17975">
      <w:pPr>
        <w:pStyle w:val="NormalWeb"/>
        <w:spacing w:before="0" w:beforeAutospacing="0" w:after="0" w:afterAutospacing="0"/>
        <w:rPr>
          <w:rStyle w:val="Strong"/>
        </w:rPr>
      </w:pPr>
    </w:p>
    <w:p w14:paraId="2BC1DD56" w14:textId="77777777" w:rsidR="00E03523" w:rsidRPr="001042AC" w:rsidRDefault="00F17975" w:rsidP="00EE6631">
      <w:pPr>
        <w:pStyle w:val="NormalWeb"/>
        <w:spacing w:before="0" w:beforeAutospacing="0" w:after="0" w:afterAutospacing="0"/>
      </w:pPr>
      <w:r>
        <w:rPr>
          <w:rStyle w:val="Strong"/>
          <w:b w:val="0"/>
        </w:rPr>
        <w:t xml:space="preserve">1.1 </w:t>
      </w:r>
      <w:r w:rsidR="00E03523" w:rsidRPr="001042AC">
        <w:t>To provide guidance for the use of the Dining Services at UNC Pembroke.</w:t>
      </w:r>
    </w:p>
    <w:p w14:paraId="4754ED81" w14:textId="77777777" w:rsidR="00F17975" w:rsidRDefault="00F17975" w:rsidP="00F17975">
      <w:pPr>
        <w:pStyle w:val="NormalWeb"/>
        <w:spacing w:before="0" w:beforeAutospacing="0" w:after="0" w:afterAutospacing="0"/>
        <w:rPr>
          <w:b/>
          <w:bCs/>
        </w:rPr>
      </w:pPr>
    </w:p>
    <w:p w14:paraId="20284FB9" w14:textId="77777777" w:rsidR="00F17975" w:rsidRDefault="00E03523" w:rsidP="00EE6631">
      <w:pPr>
        <w:pStyle w:val="NormalWeb"/>
        <w:spacing w:before="0" w:beforeAutospacing="0" w:after="0" w:afterAutospacing="0"/>
      </w:pPr>
      <w:r>
        <w:rPr>
          <w:rStyle w:val="Strong"/>
        </w:rPr>
        <w:t>2</w:t>
      </w:r>
      <w:r w:rsidRPr="00EE6631">
        <w:rPr>
          <w:rStyle w:val="Strong"/>
        </w:rPr>
        <w:t xml:space="preserve">. </w:t>
      </w:r>
      <w:r w:rsidR="00F17975" w:rsidRPr="00F17975">
        <w:rPr>
          <w:rStyle w:val="Strong"/>
        </w:rPr>
        <w:t>SCOPE</w:t>
      </w:r>
    </w:p>
    <w:p w14:paraId="45872839" w14:textId="77777777" w:rsidR="00F17975" w:rsidRDefault="00F17975" w:rsidP="00EE6631">
      <w:pPr>
        <w:pStyle w:val="NormalWeb"/>
        <w:spacing w:before="0" w:beforeAutospacing="0" w:after="0" w:afterAutospacing="0"/>
      </w:pPr>
    </w:p>
    <w:p w14:paraId="6D1EFF80" w14:textId="2C014E74" w:rsidR="00E03523" w:rsidRPr="001042AC" w:rsidRDefault="00F17975" w:rsidP="00EE6631">
      <w:pPr>
        <w:pStyle w:val="NormalWeb"/>
        <w:spacing w:before="0" w:beforeAutospacing="0" w:after="0" w:afterAutospacing="0"/>
      </w:pPr>
      <w:r>
        <w:t xml:space="preserve">2.1 </w:t>
      </w:r>
      <w:r w:rsidR="00E03523" w:rsidRPr="001042AC">
        <w:t>This policy applie</w:t>
      </w:r>
      <w:r w:rsidR="00687C41" w:rsidRPr="001042AC">
        <w:t xml:space="preserve">s to all UNC Pembroke </w:t>
      </w:r>
      <w:r w:rsidR="003C6DAD" w:rsidRPr="001042AC">
        <w:t>departments</w:t>
      </w:r>
      <w:r w:rsidR="00797162">
        <w:t xml:space="preserve">, </w:t>
      </w:r>
      <w:r w:rsidR="009B002B">
        <w:t>operating in their official capacity</w:t>
      </w:r>
      <w:r w:rsidR="003C6DAD">
        <w:t>,</w:t>
      </w:r>
      <w:r w:rsidR="009B002B">
        <w:t xml:space="preserve"> as well as</w:t>
      </w:r>
      <w:r w:rsidR="003C6DAD">
        <w:t xml:space="preserve"> external </w:t>
      </w:r>
      <w:r w:rsidR="00687C41">
        <w:t>groups</w:t>
      </w:r>
      <w:r w:rsidR="00832BB1">
        <w:t>, affiliated groups and sponsored external groups, as defined in UNC Pembroke Policy 07.25.01</w:t>
      </w:r>
      <w:r w:rsidR="002F5FF6">
        <w:t xml:space="preserve"> (Facilities Use for External Groups)</w:t>
      </w:r>
      <w:r w:rsidR="00F003D9">
        <w:t>, who wish to serve food and</w:t>
      </w:r>
      <w:r w:rsidR="00832BB1">
        <w:t>/or</w:t>
      </w:r>
      <w:r w:rsidR="00F003D9">
        <w:t xml:space="preserve"> beverages during events</w:t>
      </w:r>
      <w:r w:rsidR="00832BB1">
        <w:t xml:space="preserve"> held on property owned or leased by the university</w:t>
      </w:r>
      <w:r w:rsidR="00EE6631">
        <w:t>.</w:t>
      </w:r>
    </w:p>
    <w:p w14:paraId="593CC7D0" w14:textId="77777777" w:rsidR="00F17975" w:rsidRDefault="00F17975" w:rsidP="00F17975">
      <w:pPr>
        <w:pStyle w:val="NormalWeb"/>
        <w:spacing w:before="0" w:beforeAutospacing="0" w:after="0" w:afterAutospacing="0"/>
        <w:rPr>
          <w:b/>
          <w:bCs/>
        </w:rPr>
      </w:pPr>
    </w:p>
    <w:p w14:paraId="0BCA4936" w14:textId="77777777" w:rsidR="00F17975" w:rsidRDefault="00E03523" w:rsidP="00EE6631">
      <w:pPr>
        <w:pStyle w:val="NormalWeb"/>
        <w:spacing w:before="0" w:beforeAutospacing="0" w:after="0" w:afterAutospacing="0"/>
        <w:rPr>
          <w:rStyle w:val="Strong"/>
        </w:rPr>
      </w:pPr>
      <w:r>
        <w:rPr>
          <w:rStyle w:val="Strong"/>
        </w:rPr>
        <w:t>3</w:t>
      </w:r>
      <w:r w:rsidRPr="00EE6631">
        <w:rPr>
          <w:rStyle w:val="Strong"/>
        </w:rPr>
        <w:t xml:space="preserve">. </w:t>
      </w:r>
      <w:r w:rsidR="00F17975" w:rsidRPr="00F17975">
        <w:rPr>
          <w:rStyle w:val="Strong"/>
        </w:rPr>
        <w:t>POLICY</w:t>
      </w:r>
    </w:p>
    <w:p w14:paraId="6A675D81" w14:textId="77777777" w:rsidR="00F17975" w:rsidRDefault="00F17975" w:rsidP="00EE6631">
      <w:pPr>
        <w:pStyle w:val="NormalWeb"/>
        <w:spacing w:before="0" w:beforeAutospacing="0" w:after="0" w:afterAutospacing="0"/>
        <w:rPr>
          <w:rStyle w:val="Strong"/>
          <w:b w:val="0"/>
        </w:rPr>
      </w:pPr>
    </w:p>
    <w:p w14:paraId="1A7B033E" w14:textId="50D93E25" w:rsidR="009B002B" w:rsidRDefault="00F17975" w:rsidP="00EE6631">
      <w:pPr>
        <w:pStyle w:val="NormalWeb"/>
        <w:spacing w:before="0" w:beforeAutospacing="0" w:after="0" w:afterAutospacing="0"/>
        <w:rPr>
          <w:rStyle w:val="Strong"/>
          <w:b w:val="0"/>
        </w:rPr>
      </w:pPr>
      <w:r w:rsidRPr="004E12ED">
        <w:rPr>
          <w:rStyle w:val="Strong"/>
          <w:b w:val="0"/>
        </w:rPr>
        <w:t xml:space="preserve">3.1 </w:t>
      </w:r>
      <w:r w:rsidR="00687C41" w:rsidRPr="004E12ED">
        <w:t>Dining services (</w:t>
      </w:r>
      <w:r w:rsidR="00C961B4" w:rsidRPr="004E12ED">
        <w:t xml:space="preserve">including </w:t>
      </w:r>
      <w:r w:rsidR="003157BC">
        <w:t>the Dining Hall, Retail Dining and C</w:t>
      </w:r>
      <w:r w:rsidR="00687C41" w:rsidRPr="004E12ED">
        <w:t>atering) are offered to all UNC Pembroke departments</w:t>
      </w:r>
      <w:r w:rsidR="00A421B2" w:rsidRPr="004E12ED">
        <w:t xml:space="preserve"> and</w:t>
      </w:r>
      <w:r w:rsidR="00687C41" w:rsidRPr="004E12ED">
        <w:t xml:space="preserve"> groups</w:t>
      </w:r>
      <w:r w:rsidR="00C961B4" w:rsidRPr="004E12ED">
        <w:t>,</w:t>
      </w:r>
      <w:r w:rsidR="00A421B2" w:rsidRPr="004E12ED">
        <w:t xml:space="preserve"> as defined above</w:t>
      </w:r>
      <w:r w:rsidR="00687C41" w:rsidRPr="004E12ED">
        <w:t>, through the current Food Services Contractor</w:t>
      </w:r>
      <w:r w:rsidR="00C961B4" w:rsidRPr="004E12ED">
        <w:t>,</w:t>
      </w:r>
      <w:r w:rsidR="005E3CF9" w:rsidRPr="004E12ED">
        <w:t xml:space="preserve"> </w:t>
      </w:r>
      <w:r w:rsidR="00C961B4" w:rsidRPr="004E12ED">
        <w:t>whose exclusive contractual agreement with</w:t>
      </w:r>
      <w:r w:rsidR="00687C41" w:rsidRPr="004E12ED">
        <w:t xml:space="preserve"> </w:t>
      </w:r>
      <w:r w:rsidR="00687C41" w:rsidRPr="004E12ED">
        <w:rPr>
          <w:rStyle w:val="Strong"/>
          <w:b w:val="0"/>
        </w:rPr>
        <w:t xml:space="preserve">UNC Pembroke includes first right of refusal.  </w:t>
      </w:r>
      <w:r w:rsidR="005E3CF9" w:rsidRPr="004E12ED">
        <w:rPr>
          <w:rStyle w:val="Strong"/>
          <w:b w:val="0"/>
        </w:rPr>
        <w:t>UNC Pembroke Dining</w:t>
      </w:r>
      <w:r w:rsidR="003157BC">
        <w:rPr>
          <w:rStyle w:val="Strong"/>
          <w:b w:val="0"/>
        </w:rPr>
        <w:t xml:space="preserve"> Services</w:t>
      </w:r>
      <w:r w:rsidR="005E3CF9" w:rsidRPr="004E12ED">
        <w:rPr>
          <w:rStyle w:val="Strong"/>
          <w:b w:val="0"/>
        </w:rPr>
        <w:t xml:space="preserve"> is uniquely qualified to support the catering needs of the campus for a multitude of events, and is able to navigate event planning, service standards, and liability issues related to the service of food and</w:t>
      </w:r>
      <w:r w:rsidR="00797162">
        <w:rPr>
          <w:rStyle w:val="Strong"/>
          <w:b w:val="0"/>
        </w:rPr>
        <w:t>/or</w:t>
      </w:r>
      <w:r w:rsidR="005E3CF9" w:rsidRPr="004E12ED">
        <w:rPr>
          <w:rStyle w:val="Strong"/>
          <w:b w:val="0"/>
        </w:rPr>
        <w:t xml:space="preserve"> beverage.</w:t>
      </w:r>
      <w:r w:rsidR="005E3CF9">
        <w:rPr>
          <w:rStyle w:val="Strong"/>
          <w:b w:val="0"/>
        </w:rPr>
        <w:t xml:space="preserve">  </w:t>
      </w:r>
    </w:p>
    <w:p w14:paraId="7C383225" w14:textId="77777777" w:rsidR="009B002B" w:rsidRDefault="009B002B" w:rsidP="00EE6631">
      <w:pPr>
        <w:pStyle w:val="NormalWeb"/>
        <w:spacing w:before="0" w:beforeAutospacing="0" w:after="0" w:afterAutospacing="0"/>
        <w:rPr>
          <w:rStyle w:val="Strong"/>
          <w:b w:val="0"/>
        </w:rPr>
      </w:pPr>
    </w:p>
    <w:p w14:paraId="12E8A05E" w14:textId="0F25502A" w:rsidR="00E03523" w:rsidRPr="001042AC" w:rsidRDefault="009B002B" w:rsidP="00EE6631">
      <w:pPr>
        <w:pStyle w:val="NormalWeb"/>
        <w:spacing w:before="0" w:beforeAutospacing="0" w:after="0" w:afterAutospacing="0"/>
      </w:pPr>
      <w:r>
        <w:rPr>
          <w:rStyle w:val="Strong"/>
          <w:b w:val="0"/>
        </w:rPr>
        <w:t xml:space="preserve">3.2 </w:t>
      </w:r>
      <w:r w:rsidR="007708DF">
        <w:rPr>
          <w:rStyle w:val="Strong"/>
          <w:b w:val="0"/>
        </w:rPr>
        <w:t>External food provider</w:t>
      </w:r>
      <w:r w:rsidR="00687C41">
        <w:rPr>
          <w:rStyle w:val="Strong"/>
          <w:b w:val="0"/>
        </w:rPr>
        <w:t>s are not allowed access to, or use of</w:t>
      </w:r>
      <w:r w:rsidR="001437AC">
        <w:rPr>
          <w:rStyle w:val="Strong"/>
          <w:b w:val="0"/>
        </w:rPr>
        <w:t>,</w:t>
      </w:r>
      <w:r w:rsidR="00687C41">
        <w:rPr>
          <w:rStyle w:val="Strong"/>
          <w:b w:val="0"/>
        </w:rPr>
        <w:t xml:space="preserve"> UNC Pembroke Food Service facilities (kitchens, </w:t>
      </w:r>
      <w:r w:rsidR="003157BC">
        <w:rPr>
          <w:rStyle w:val="Strong"/>
          <w:b w:val="0"/>
        </w:rPr>
        <w:t xml:space="preserve">retail dining outlets, </w:t>
      </w:r>
      <w:r w:rsidR="00687C41">
        <w:rPr>
          <w:rStyle w:val="Strong"/>
          <w:b w:val="0"/>
        </w:rPr>
        <w:t xml:space="preserve">dish rooms or dining rooms). </w:t>
      </w:r>
      <w:r w:rsidR="00687C41" w:rsidRPr="00EE6631">
        <w:rPr>
          <w:rStyle w:val="Strong"/>
          <w:b w:val="0"/>
        </w:rPr>
        <w:t xml:space="preserve"> </w:t>
      </w:r>
    </w:p>
    <w:p w14:paraId="015CF16C" w14:textId="77777777" w:rsidR="00F17975" w:rsidRDefault="00F17975" w:rsidP="00F17975">
      <w:pPr>
        <w:rPr>
          <w:rStyle w:val="Strong"/>
        </w:rPr>
      </w:pPr>
    </w:p>
    <w:p w14:paraId="65A66358" w14:textId="77777777" w:rsidR="00F17975" w:rsidRDefault="00E03523" w:rsidP="00EE6631">
      <w:pPr>
        <w:rPr>
          <w:rStyle w:val="Strong"/>
        </w:rPr>
      </w:pPr>
      <w:r>
        <w:rPr>
          <w:rStyle w:val="Strong"/>
        </w:rPr>
        <w:t xml:space="preserve">4. </w:t>
      </w:r>
      <w:r w:rsidRPr="00F17975">
        <w:rPr>
          <w:b/>
        </w:rPr>
        <w:t>REQUEST FOR DINING SERVICES FORM</w:t>
      </w:r>
    </w:p>
    <w:p w14:paraId="3B3E2021" w14:textId="77777777" w:rsidR="00F17975" w:rsidRDefault="00F17975" w:rsidP="00EE6631">
      <w:pPr>
        <w:rPr>
          <w:rStyle w:val="Strong"/>
        </w:rPr>
      </w:pPr>
    </w:p>
    <w:p w14:paraId="59636C47" w14:textId="6627310C" w:rsidR="004E4547" w:rsidRDefault="00F17975" w:rsidP="004F1E99">
      <w:pPr>
        <w:pStyle w:val="NormalWeb"/>
        <w:spacing w:before="0" w:beforeAutospacing="0" w:after="0" w:afterAutospacing="0"/>
        <w:rPr>
          <w:rStyle w:val="Strong"/>
          <w:b w:val="0"/>
        </w:rPr>
      </w:pPr>
      <w:r>
        <w:rPr>
          <w:rStyle w:val="Strong"/>
          <w:b w:val="0"/>
        </w:rPr>
        <w:t xml:space="preserve">4.1 </w:t>
      </w:r>
      <w:r w:rsidR="00E03523" w:rsidRPr="001042AC">
        <w:t xml:space="preserve">A Request for Dining Services form </w:t>
      </w:r>
      <w:r w:rsidR="009B002B">
        <w:t>can be found</w:t>
      </w:r>
      <w:r w:rsidR="00E03523" w:rsidRPr="001042AC">
        <w:t xml:space="preserve"> </w:t>
      </w:r>
      <w:r w:rsidR="005E0614">
        <w:t>on</w:t>
      </w:r>
      <w:r w:rsidR="005E0614" w:rsidRPr="001042AC">
        <w:t xml:space="preserve"> the </w:t>
      </w:r>
      <w:r w:rsidR="005E0614">
        <w:t xml:space="preserve">catering website at </w:t>
      </w:r>
      <w:hyperlink r:id="rId11" w:history="1">
        <w:r w:rsidR="005E0614" w:rsidRPr="00700D0D">
          <w:rPr>
            <w:rStyle w:val="Hyperlink"/>
          </w:rPr>
          <w:t>www.uncp.catertrax.com</w:t>
        </w:r>
      </w:hyperlink>
      <w:r w:rsidR="00E66B3C">
        <w:rPr>
          <w:rStyle w:val="Hyperlink"/>
        </w:rPr>
        <w:t>.</w:t>
      </w:r>
      <w:r w:rsidR="00E66B3C" w:rsidRPr="00EE6631">
        <w:rPr>
          <w:rStyle w:val="Hyperlink"/>
        </w:rPr>
        <w:t xml:space="preserve"> </w:t>
      </w:r>
      <w:r w:rsidR="00DF40BE" w:rsidRPr="00EE6631">
        <w:rPr>
          <w:rStyle w:val="Hyperlink"/>
          <w:color w:val="000000"/>
          <w:u w:val="none"/>
        </w:rPr>
        <w:t>This form is to be used</w:t>
      </w:r>
      <w:r w:rsidR="00E66B3C" w:rsidRPr="009B002B">
        <w:rPr>
          <w:rStyle w:val="Hyperlink"/>
          <w:u w:val="none"/>
        </w:rPr>
        <w:t xml:space="preserve"> </w:t>
      </w:r>
      <w:r w:rsidR="00E03523" w:rsidRPr="001042AC">
        <w:t xml:space="preserve">only for requesting services from the Food </w:t>
      </w:r>
      <w:r w:rsidR="00E03523" w:rsidRPr="001042AC">
        <w:lastRenderedPageBreak/>
        <w:t>Service</w:t>
      </w:r>
      <w:r w:rsidR="00F003D9">
        <w:t>s</w:t>
      </w:r>
      <w:r w:rsidR="00E03523" w:rsidRPr="001042AC">
        <w:t xml:space="preserve"> Contractor. This form should be initiated by the </w:t>
      </w:r>
      <w:r w:rsidR="004F1E99">
        <w:t xml:space="preserve">catering client </w:t>
      </w:r>
      <w:r w:rsidR="00E03523" w:rsidRPr="001042AC">
        <w:t>at least two weeks prior to the event.</w:t>
      </w:r>
      <w:r w:rsidR="00226096">
        <w:t xml:space="preserve">  </w:t>
      </w:r>
      <w:r w:rsidR="004F1E99" w:rsidRPr="004F1E99">
        <w:rPr>
          <w:rStyle w:val="Strong"/>
          <w:b w:val="0"/>
        </w:rPr>
        <w:t xml:space="preserve"> </w:t>
      </w:r>
    </w:p>
    <w:p w14:paraId="563DB4E9" w14:textId="77777777" w:rsidR="004E4547" w:rsidRDefault="004E4547" w:rsidP="004F1E99">
      <w:pPr>
        <w:pStyle w:val="NormalWeb"/>
        <w:spacing w:before="0" w:beforeAutospacing="0" w:after="0" w:afterAutospacing="0"/>
        <w:rPr>
          <w:rStyle w:val="Strong"/>
          <w:b w:val="0"/>
        </w:rPr>
      </w:pPr>
    </w:p>
    <w:p w14:paraId="185235AC" w14:textId="77777777" w:rsidR="004F1E99" w:rsidRDefault="004E4547" w:rsidP="004F1E99">
      <w:pPr>
        <w:pStyle w:val="NormalWeb"/>
        <w:spacing w:before="0" w:beforeAutospacing="0" w:after="0" w:afterAutospacing="0"/>
        <w:rPr>
          <w:rStyle w:val="Strong"/>
          <w:b w:val="0"/>
        </w:rPr>
      </w:pPr>
      <w:r>
        <w:rPr>
          <w:rStyle w:val="Strong"/>
          <w:b w:val="0"/>
        </w:rPr>
        <w:t xml:space="preserve">4.2 </w:t>
      </w:r>
      <w:r w:rsidR="004F1E99" w:rsidRPr="00E66B3C">
        <w:rPr>
          <w:rStyle w:val="Strong"/>
          <w:b w:val="0"/>
        </w:rPr>
        <w:t>The catering catalog</w:t>
      </w:r>
      <w:r w:rsidR="004F1E99">
        <w:rPr>
          <w:rStyle w:val="Strong"/>
          <w:b w:val="0"/>
        </w:rPr>
        <w:t xml:space="preserve"> </w:t>
      </w:r>
      <w:r w:rsidR="004F1E99" w:rsidRPr="00E66B3C">
        <w:rPr>
          <w:rStyle w:val="Strong"/>
          <w:b w:val="0"/>
        </w:rPr>
        <w:t>can be found online on the Dining Services</w:t>
      </w:r>
      <w:r w:rsidR="004F1E99">
        <w:rPr>
          <w:rStyle w:val="Strong"/>
          <w:b w:val="0"/>
        </w:rPr>
        <w:t xml:space="preserve"> website at </w:t>
      </w:r>
    </w:p>
    <w:p w14:paraId="24E1D7F6" w14:textId="78F4E24E" w:rsidR="004F1E99" w:rsidRPr="001042AC" w:rsidRDefault="00F81DBD" w:rsidP="00EE6631">
      <w:hyperlink r:id="rId12" w:history="1">
        <w:r w:rsidR="004F1E99" w:rsidRPr="00065AD5">
          <w:rPr>
            <w:rStyle w:val="Hyperlink"/>
          </w:rPr>
          <w:t>https://uncp.sodexomyway.com/catering/index.html</w:t>
        </w:r>
      </w:hyperlink>
      <w:r w:rsidR="00FE1B87">
        <w:rPr>
          <w:rStyle w:val="CommentReference"/>
        </w:rPr>
        <w:t>.</w:t>
      </w:r>
      <w:r w:rsidR="004E4547">
        <w:rPr>
          <w:rStyle w:val="CommentReference"/>
        </w:rPr>
        <w:t xml:space="preserve"> </w:t>
      </w:r>
      <w:r w:rsidR="004E4547" w:rsidRPr="001042AC">
        <w:t xml:space="preserve">All </w:t>
      </w:r>
      <w:r w:rsidR="004E4547">
        <w:t xml:space="preserve">groups and </w:t>
      </w:r>
      <w:r w:rsidR="004E4547" w:rsidRPr="001042AC">
        <w:t xml:space="preserve">departments are to utilize </w:t>
      </w:r>
      <w:r w:rsidR="004E4547">
        <w:t>the catering catalog</w:t>
      </w:r>
      <w:r w:rsidR="004E4547" w:rsidRPr="001042AC">
        <w:t xml:space="preserve"> whenever food </w:t>
      </w:r>
      <w:r w:rsidR="002E7CC4">
        <w:t xml:space="preserve">and/or beverage </w:t>
      </w:r>
      <w:r w:rsidR="004E4547" w:rsidRPr="001042AC">
        <w:t>items</w:t>
      </w:r>
      <w:r w:rsidR="002E7CC4">
        <w:t xml:space="preserve"> are to be</w:t>
      </w:r>
      <w:r w:rsidR="004E4547" w:rsidRPr="001042AC">
        <w:t xml:space="preserve"> catered </w:t>
      </w:r>
      <w:r w:rsidR="002E7CC4">
        <w:t xml:space="preserve">during </w:t>
      </w:r>
      <w:r w:rsidR="002F5FF6">
        <w:t xml:space="preserve">events held on property owned or leased by the </w:t>
      </w:r>
      <w:r w:rsidR="002E7CC4">
        <w:t>university</w:t>
      </w:r>
      <w:r w:rsidR="004E4547" w:rsidRPr="001042AC">
        <w:t>.</w:t>
      </w:r>
    </w:p>
    <w:p w14:paraId="0726AEFE" w14:textId="77777777" w:rsidR="004F1E99" w:rsidRDefault="004F1E99" w:rsidP="00EE6631">
      <w:pPr>
        <w:pStyle w:val="NormalWeb"/>
        <w:spacing w:before="0" w:beforeAutospacing="0" w:after="0" w:afterAutospacing="0"/>
      </w:pPr>
    </w:p>
    <w:p w14:paraId="721409B5" w14:textId="77777777" w:rsidR="004F1E99" w:rsidRPr="00EE6631" w:rsidRDefault="004F1E99" w:rsidP="00EE6631">
      <w:pPr>
        <w:pStyle w:val="NormalWeb"/>
        <w:spacing w:before="0" w:beforeAutospacing="0" w:after="0" w:afterAutospacing="0"/>
        <w:rPr>
          <w:b/>
        </w:rPr>
      </w:pPr>
      <w:r w:rsidRPr="00EE6631">
        <w:rPr>
          <w:b/>
        </w:rPr>
        <w:t xml:space="preserve">5. PROCEDURE </w:t>
      </w:r>
    </w:p>
    <w:p w14:paraId="05C550E1" w14:textId="3FE0DCCA" w:rsidR="004F1E99" w:rsidRDefault="004F1E99" w:rsidP="00EE6631">
      <w:pPr>
        <w:pStyle w:val="NormalWeb"/>
        <w:spacing w:before="0" w:beforeAutospacing="0" w:after="0" w:afterAutospacing="0"/>
      </w:pPr>
    </w:p>
    <w:p w14:paraId="3082FA70" w14:textId="77777777" w:rsidR="000C246B" w:rsidRDefault="000C246B" w:rsidP="00EE6631">
      <w:pPr>
        <w:pStyle w:val="NormalWeb"/>
        <w:spacing w:before="0" w:beforeAutospacing="0" w:after="0" w:afterAutospacing="0"/>
      </w:pPr>
    </w:p>
    <w:p w14:paraId="7DBC7F68" w14:textId="10CE24DE" w:rsidR="00E03523" w:rsidRDefault="00E03523" w:rsidP="00EE6631">
      <w:pPr>
        <w:pStyle w:val="NormalWeb"/>
        <w:spacing w:before="0" w:beforeAutospacing="0" w:after="0" w:afterAutospacing="0"/>
        <w:rPr>
          <w:rStyle w:val="Emphasis"/>
        </w:rPr>
      </w:pPr>
      <w:r>
        <w:t>5.</w:t>
      </w:r>
      <w:r w:rsidRPr="001042AC">
        <w:t>1</w:t>
      </w:r>
      <w:r w:rsidR="00BA36CE">
        <w:t xml:space="preserve"> </w:t>
      </w:r>
      <w:r w:rsidRPr="001042AC">
        <w:t xml:space="preserve">Check the availability of a room for the date you have selected.  Reserve the room </w:t>
      </w:r>
      <w:r w:rsidR="00D2001E">
        <w:t xml:space="preserve">using the Facility Reservation System website at </w:t>
      </w:r>
      <w:hyperlink r:id="rId13" w:history="1">
        <w:r w:rsidR="0095560C" w:rsidRPr="0095560C">
          <w:rPr>
            <w:rStyle w:val="Hyperlink"/>
          </w:rPr>
          <w:t>reservations.uncp.edu/.</w:t>
        </w:r>
      </w:hyperlink>
      <w:r w:rsidR="00D2001E">
        <w:t xml:space="preserve"> You may contact the Facilities Reservation manager at 910.521.</w:t>
      </w:r>
      <w:r w:rsidR="00C032FA">
        <w:t>6175</w:t>
      </w:r>
      <w:r w:rsidR="00D2001E">
        <w:t xml:space="preserve"> or </w:t>
      </w:r>
      <w:r w:rsidR="0012408E">
        <w:t xml:space="preserve">by </w:t>
      </w:r>
      <w:r w:rsidR="00D2001E">
        <w:t>email</w:t>
      </w:r>
      <w:r w:rsidR="0012408E">
        <w:t xml:space="preserve"> at</w:t>
      </w:r>
      <w:r w:rsidR="00D2001E">
        <w:t xml:space="preserve"> </w:t>
      </w:r>
      <w:hyperlink r:id="rId14" w:history="1">
        <w:r w:rsidR="00C032FA" w:rsidRPr="00A8011A">
          <w:rPr>
            <w:rStyle w:val="Hyperlink"/>
          </w:rPr>
          <w:t>teresa.bryant@uncp.edu</w:t>
        </w:r>
      </w:hyperlink>
      <w:r w:rsidR="00C032FA">
        <w:t xml:space="preserve"> </w:t>
      </w:r>
      <w:r w:rsidR="00D2001E">
        <w:t xml:space="preserve">for more information. </w:t>
      </w:r>
      <w:r w:rsidR="00D2001E">
        <w:rPr>
          <w:rStyle w:val="Emphasis"/>
        </w:rPr>
        <w:t>  </w:t>
      </w:r>
    </w:p>
    <w:p w14:paraId="4370B769" w14:textId="77777777" w:rsidR="00D2001E" w:rsidRPr="001042AC" w:rsidRDefault="00D2001E" w:rsidP="00EE6631">
      <w:pPr>
        <w:pStyle w:val="NormalWeb"/>
        <w:spacing w:before="0" w:beforeAutospacing="0" w:after="0" w:afterAutospacing="0"/>
      </w:pPr>
    </w:p>
    <w:p w14:paraId="53256F00" w14:textId="562324EC" w:rsidR="00EB7F4A" w:rsidRDefault="00E03523" w:rsidP="00F17975">
      <w:pPr>
        <w:pStyle w:val="NormalWeb"/>
        <w:spacing w:before="0" w:beforeAutospacing="0" w:after="0" w:afterAutospacing="0"/>
      </w:pPr>
      <w:r>
        <w:t>5.</w:t>
      </w:r>
      <w:r w:rsidRPr="001042AC">
        <w:t xml:space="preserve">2 Complete the </w:t>
      </w:r>
      <w:hyperlink r:id="rId15" w:history="1">
        <w:r w:rsidR="00CF601F">
          <w:rPr>
            <w:rStyle w:val="Hyperlink"/>
          </w:rPr>
          <w:t>Request for Dining Services</w:t>
        </w:r>
      </w:hyperlink>
      <w:r w:rsidRPr="001042AC">
        <w:t xml:space="preserve"> form </w:t>
      </w:r>
      <w:r w:rsidR="00020529">
        <w:t>located on the Dining Services website</w:t>
      </w:r>
      <w:r w:rsidRPr="001042AC">
        <w:t>.</w:t>
      </w:r>
      <w:r w:rsidR="00987B88">
        <w:t xml:space="preserve"> </w:t>
      </w:r>
      <w:r w:rsidRPr="001042AC">
        <w:t xml:space="preserve">Be sure to complete all areas and </w:t>
      </w:r>
      <w:r w:rsidR="00805B31">
        <w:t>include</w:t>
      </w:r>
      <w:r w:rsidRPr="001042AC">
        <w:t xml:space="preserve"> the </w:t>
      </w:r>
      <w:r w:rsidR="008B2AA1">
        <w:t>fund manager</w:t>
      </w:r>
      <w:r w:rsidR="0012408E">
        <w:t>’</w:t>
      </w:r>
      <w:r w:rsidR="008B2AA1">
        <w:t>s email</w:t>
      </w:r>
      <w:r w:rsidR="00805B31">
        <w:t xml:space="preserve"> address</w:t>
      </w:r>
      <w:r w:rsidR="00020529">
        <w:t xml:space="preserve"> i</w:t>
      </w:r>
      <w:r w:rsidRPr="001042AC">
        <w:t xml:space="preserve">n order </w:t>
      </w:r>
      <w:r w:rsidR="00020529">
        <w:t xml:space="preserve">to ensure </w:t>
      </w:r>
      <w:r w:rsidRPr="001042AC">
        <w:t xml:space="preserve">the requisition </w:t>
      </w:r>
      <w:r w:rsidR="00020529">
        <w:t xml:space="preserve">is processed </w:t>
      </w:r>
      <w:r w:rsidRPr="001042AC">
        <w:t>in a timely</w:t>
      </w:r>
      <w:r w:rsidR="00020529">
        <w:t xml:space="preserve"> manner. </w:t>
      </w:r>
      <w:r w:rsidR="00EB7F4A">
        <w:t xml:space="preserve">The </w:t>
      </w:r>
      <w:r w:rsidR="00020529">
        <w:t xml:space="preserve">fund manager </w:t>
      </w:r>
      <w:r w:rsidR="00EB7F4A">
        <w:t xml:space="preserve">will </w:t>
      </w:r>
      <w:r w:rsidR="0012408E">
        <w:t>receive</w:t>
      </w:r>
      <w:r w:rsidR="00EB7F4A">
        <w:t xml:space="preserve"> noti</w:t>
      </w:r>
      <w:r w:rsidR="0012408E">
        <w:t>fication</w:t>
      </w:r>
      <w:r w:rsidR="00EB7F4A">
        <w:t xml:space="preserve"> to approve or deny the contract once the request is submitted through</w:t>
      </w:r>
      <w:r w:rsidR="00E66B3C">
        <w:t xml:space="preserve"> </w:t>
      </w:r>
      <w:hyperlink r:id="rId16" w:history="1">
        <w:r w:rsidR="00EB7F4A" w:rsidRPr="00CF601F">
          <w:rPr>
            <w:rStyle w:val="Hyperlink"/>
          </w:rPr>
          <w:t>Catertrax</w:t>
        </w:r>
      </w:hyperlink>
      <w:r w:rsidR="00EB7F4A">
        <w:t>.</w:t>
      </w:r>
    </w:p>
    <w:p w14:paraId="5E203B00" w14:textId="77777777" w:rsidR="00020529" w:rsidRDefault="00020529" w:rsidP="00F17975">
      <w:pPr>
        <w:pStyle w:val="NormalWeb"/>
        <w:spacing w:before="0" w:beforeAutospacing="0" w:after="0" w:afterAutospacing="0"/>
      </w:pPr>
    </w:p>
    <w:p w14:paraId="48A58B1C" w14:textId="77777777" w:rsidR="00706243" w:rsidRDefault="00020529" w:rsidP="00F17975">
      <w:pPr>
        <w:pStyle w:val="NormalWeb"/>
        <w:spacing w:before="0" w:beforeAutospacing="0" w:after="0" w:afterAutospacing="0"/>
      </w:pPr>
      <w:r>
        <w:t xml:space="preserve">5.2.1 </w:t>
      </w:r>
      <w:r w:rsidR="00706243" w:rsidRPr="001042AC">
        <w:t>A copy of the form will be forwarded to Accounts Payable</w:t>
      </w:r>
      <w:r w:rsidR="00706243">
        <w:t xml:space="preserve"> for payment</w:t>
      </w:r>
      <w:r w:rsidR="00706243" w:rsidRPr="001042AC">
        <w:t>. Upon completion of the event,</w:t>
      </w:r>
      <w:r w:rsidR="00706243">
        <w:t xml:space="preserve"> the</w:t>
      </w:r>
      <w:r w:rsidR="00706243" w:rsidRPr="001042AC">
        <w:t xml:space="preserve"> Food Service Contractor will invoice Accounts Payable for the event and will reference the </w:t>
      </w:r>
      <w:r w:rsidR="00706243">
        <w:t xml:space="preserve">Order </w:t>
      </w:r>
      <w:r w:rsidR="00706243" w:rsidRPr="001042AC">
        <w:t>number on the top of the form.</w:t>
      </w:r>
    </w:p>
    <w:p w14:paraId="0F97AA05" w14:textId="77777777" w:rsidR="00F17975" w:rsidRDefault="00F17975" w:rsidP="00F17975">
      <w:pPr>
        <w:pStyle w:val="NormalWeb"/>
        <w:spacing w:before="0" w:beforeAutospacing="0" w:after="0" w:afterAutospacing="0"/>
      </w:pPr>
    </w:p>
    <w:p w14:paraId="648A8CCE" w14:textId="77777777" w:rsidR="00706243" w:rsidRDefault="00E03523" w:rsidP="00706243">
      <w:pPr>
        <w:pStyle w:val="NormalWeb"/>
        <w:spacing w:before="0" w:beforeAutospacing="0" w:after="0" w:afterAutospacing="0"/>
      </w:pPr>
      <w:r>
        <w:t>5.</w:t>
      </w:r>
      <w:r w:rsidR="00E66B3C">
        <w:t>3</w:t>
      </w:r>
      <w:r w:rsidR="00706243">
        <w:t xml:space="preserve"> External groups are required to make a deposit at least two weeks prior to the date of their event. Additional information can be found on the Dining Services website under “</w:t>
      </w:r>
      <w:hyperlink r:id="rId17" w:history="1">
        <w:r w:rsidR="00706243" w:rsidRPr="00F33B51">
          <w:rPr>
            <w:rStyle w:val="Hyperlink"/>
          </w:rPr>
          <w:t>Catering Policies</w:t>
        </w:r>
      </w:hyperlink>
      <w:r w:rsidR="00706243">
        <w:t>.”</w:t>
      </w:r>
    </w:p>
    <w:p w14:paraId="7DC26BF6" w14:textId="77777777" w:rsidR="00F17975" w:rsidRDefault="00F17975" w:rsidP="00F17975">
      <w:pPr>
        <w:pStyle w:val="NormalWeb"/>
        <w:spacing w:before="0" w:beforeAutospacing="0" w:after="0" w:afterAutospacing="0"/>
        <w:rPr>
          <w:b/>
        </w:rPr>
      </w:pPr>
    </w:p>
    <w:p w14:paraId="26B4C15E" w14:textId="77777777" w:rsidR="00BA36CE" w:rsidRDefault="005E3CF9" w:rsidP="00F17975">
      <w:pPr>
        <w:pStyle w:val="NormalWeb"/>
        <w:spacing w:before="0" w:beforeAutospacing="0" w:after="0" w:afterAutospacing="0"/>
        <w:rPr>
          <w:b/>
        </w:rPr>
      </w:pPr>
      <w:r w:rsidRPr="005E3CF9">
        <w:rPr>
          <w:b/>
        </w:rPr>
        <w:t xml:space="preserve">6. </w:t>
      </w:r>
      <w:r w:rsidR="00BA36CE" w:rsidRPr="005E3CF9">
        <w:rPr>
          <w:b/>
        </w:rPr>
        <w:t>EXCEPTIONS TO THE POLICY</w:t>
      </w:r>
    </w:p>
    <w:p w14:paraId="7F6AF681" w14:textId="77777777" w:rsidR="00BA36CE" w:rsidRDefault="00BA36CE" w:rsidP="00F17975">
      <w:pPr>
        <w:pStyle w:val="NormalWeb"/>
        <w:spacing w:before="0" w:beforeAutospacing="0" w:after="0" w:afterAutospacing="0"/>
      </w:pPr>
    </w:p>
    <w:p w14:paraId="457FBE61" w14:textId="3BF117D7" w:rsidR="005E3CF9" w:rsidRDefault="00BA36CE" w:rsidP="00F17975">
      <w:pPr>
        <w:pStyle w:val="NormalWeb"/>
        <w:spacing w:before="0" w:beforeAutospacing="0" w:after="0" w:afterAutospacing="0"/>
      </w:pPr>
      <w:r>
        <w:t xml:space="preserve">6.1 </w:t>
      </w:r>
      <w:r w:rsidR="005E3CF9" w:rsidRPr="005E3CF9">
        <w:t>Under special circumstance</w:t>
      </w:r>
      <w:r w:rsidR="005772FD">
        <w:t>s,</w:t>
      </w:r>
      <w:r w:rsidR="005E3CF9" w:rsidRPr="005E3CF9">
        <w:t xml:space="preserve"> an </w:t>
      </w:r>
      <w:r w:rsidR="007708DF">
        <w:t>external food provider</w:t>
      </w:r>
      <w:r w:rsidR="005E3CF9" w:rsidRPr="005E3CF9">
        <w:t xml:space="preserve"> </w:t>
      </w:r>
      <w:r w:rsidR="005E3CF9">
        <w:t>may receive approval to support a</w:t>
      </w:r>
      <w:r w:rsidR="005772FD">
        <w:t>n</w:t>
      </w:r>
      <w:r w:rsidR="005772FD" w:rsidRPr="005772FD">
        <w:t xml:space="preserve"> </w:t>
      </w:r>
      <w:r w:rsidR="005772FD">
        <w:t>event held on property owned or leased by the university</w:t>
      </w:r>
      <w:r w:rsidR="00875A1A">
        <w:t xml:space="preserve"> </w:t>
      </w:r>
      <w:r w:rsidR="005E3CF9">
        <w:t xml:space="preserve">if </w:t>
      </w:r>
      <w:r w:rsidR="005772FD">
        <w:t xml:space="preserve">any of </w:t>
      </w:r>
      <w:r w:rsidR="005E3CF9">
        <w:t>the following requirements are met</w:t>
      </w:r>
      <w:r w:rsidR="003E4AAF">
        <w:t>.</w:t>
      </w:r>
    </w:p>
    <w:p w14:paraId="50B77178" w14:textId="77777777" w:rsidR="00F17975" w:rsidRDefault="00F17975" w:rsidP="00F17975">
      <w:pPr>
        <w:pStyle w:val="NormalWeb"/>
        <w:spacing w:before="0" w:beforeAutospacing="0" w:after="0" w:afterAutospacing="0"/>
      </w:pPr>
    </w:p>
    <w:p w14:paraId="2888E774" w14:textId="77777777" w:rsidR="006F1610" w:rsidRDefault="005E3CF9" w:rsidP="00F17975">
      <w:pPr>
        <w:pStyle w:val="NormalWeb"/>
        <w:spacing w:before="0" w:beforeAutospacing="0" w:after="0" w:afterAutospacing="0"/>
      </w:pPr>
      <w:r>
        <w:t>6.1</w:t>
      </w:r>
      <w:r w:rsidR="002E7CC4">
        <w:t>.</w:t>
      </w:r>
      <w:r w:rsidR="003E4AAF">
        <w:t>1</w:t>
      </w:r>
      <w:r>
        <w:t xml:space="preserve"> </w:t>
      </w:r>
      <w:r w:rsidR="006F1610">
        <w:t>Food and</w:t>
      </w:r>
      <w:r w:rsidR="005772FD">
        <w:t>/or</w:t>
      </w:r>
      <w:r w:rsidR="006F1610">
        <w:t xml:space="preserve"> beverage </w:t>
      </w:r>
      <w:r w:rsidR="002E7CC4">
        <w:t xml:space="preserve">is </w:t>
      </w:r>
      <w:r w:rsidR="006F1610">
        <w:t>purchased or prepared by individuals for personal consumption</w:t>
      </w:r>
      <w:r w:rsidR="002E7CC4">
        <w:t>, is</w:t>
      </w:r>
      <w:r w:rsidR="006F1610">
        <w:t xml:space="preserve"> not open to the public</w:t>
      </w:r>
      <w:r w:rsidR="002E7CC4">
        <w:t>,</w:t>
      </w:r>
      <w:r w:rsidR="006F1610">
        <w:t xml:space="preserve"> and </w:t>
      </w:r>
      <w:r w:rsidR="002E7CC4">
        <w:t xml:space="preserve">is </w:t>
      </w:r>
      <w:r w:rsidR="006F1610">
        <w:t xml:space="preserve">not for resale.  Such activities must not be paid for with University funds. </w:t>
      </w:r>
    </w:p>
    <w:p w14:paraId="27242555" w14:textId="77777777" w:rsidR="00F17975" w:rsidRDefault="00F17975" w:rsidP="00F17975">
      <w:pPr>
        <w:pStyle w:val="NormalWeb"/>
        <w:spacing w:before="0" w:beforeAutospacing="0" w:after="0" w:afterAutospacing="0"/>
      </w:pPr>
    </w:p>
    <w:p w14:paraId="30B8FFB4" w14:textId="2239583A" w:rsidR="005E3CF9" w:rsidRDefault="006F1610" w:rsidP="00F17975">
      <w:pPr>
        <w:pStyle w:val="NormalWeb"/>
        <w:spacing w:before="0" w:beforeAutospacing="0" w:after="0" w:afterAutospacing="0"/>
      </w:pPr>
      <w:r>
        <w:t>6.</w:t>
      </w:r>
      <w:r w:rsidR="003E4AAF">
        <w:t>1</w:t>
      </w:r>
      <w:r w:rsidR="002E7CC4">
        <w:t>.</w:t>
      </w:r>
      <w:r w:rsidR="003E4AAF">
        <w:t>2</w:t>
      </w:r>
      <w:r>
        <w:t xml:space="preserve"> </w:t>
      </w:r>
      <w:r w:rsidR="00C43C8A">
        <w:t xml:space="preserve">The </w:t>
      </w:r>
      <w:r w:rsidR="00C43C8A" w:rsidRPr="004E12ED">
        <w:t>Food Services Contractor</w:t>
      </w:r>
      <w:r w:rsidR="00C43C8A">
        <w:t xml:space="preserve"> </w:t>
      </w:r>
      <w:r w:rsidR="005E3CF9">
        <w:t xml:space="preserve">is unable to provide the food items. </w:t>
      </w:r>
    </w:p>
    <w:p w14:paraId="44365D5B" w14:textId="77777777" w:rsidR="00F17975" w:rsidRDefault="00F17975" w:rsidP="00F17975">
      <w:pPr>
        <w:pStyle w:val="NormalWeb"/>
        <w:spacing w:before="0" w:beforeAutospacing="0" w:after="0" w:afterAutospacing="0"/>
      </w:pPr>
    </w:p>
    <w:p w14:paraId="74A8320A" w14:textId="77777777" w:rsidR="00094EAA" w:rsidRDefault="00094EAA" w:rsidP="00F17975">
      <w:pPr>
        <w:pStyle w:val="NormalWeb"/>
        <w:spacing w:before="0" w:beforeAutospacing="0" w:after="0" w:afterAutospacing="0"/>
      </w:pPr>
      <w:r>
        <w:t xml:space="preserve">6.2 If an </w:t>
      </w:r>
      <w:r w:rsidRPr="007708DF">
        <w:t>external food provider</w:t>
      </w:r>
      <w:r>
        <w:t xml:space="preserve"> receives approval to support an event </w:t>
      </w:r>
      <w:r w:rsidR="004E12ED">
        <w:t>under 6.1, the external food provider shall adhere to the following conditions.</w:t>
      </w:r>
    </w:p>
    <w:p w14:paraId="73949C7F" w14:textId="77777777" w:rsidR="004E12ED" w:rsidRDefault="004E12ED" w:rsidP="00F17975">
      <w:pPr>
        <w:pStyle w:val="NormalWeb"/>
        <w:spacing w:before="0" w:beforeAutospacing="0" w:after="0" w:afterAutospacing="0"/>
      </w:pPr>
    </w:p>
    <w:p w14:paraId="02FCFA5A" w14:textId="2C770817" w:rsidR="00226096" w:rsidRDefault="00226096" w:rsidP="00F17975">
      <w:pPr>
        <w:pStyle w:val="NormalWeb"/>
        <w:spacing w:before="0" w:beforeAutospacing="0" w:after="0" w:afterAutospacing="0"/>
      </w:pPr>
      <w:r>
        <w:t>6.</w:t>
      </w:r>
      <w:r w:rsidR="004E12ED">
        <w:t>2.</w:t>
      </w:r>
      <w:r w:rsidR="00E57A5E">
        <w:t>1</w:t>
      </w:r>
      <w:r>
        <w:t xml:space="preserve"> The </w:t>
      </w:r>
      <w:r w:rsidR="007708DF" w:rsidRPr="00526C34">
        <w:t>external food provider</w:t>
      </w:r>
      <w:r>
        <w:t xml:space="preserve"> must meet the University’s minimum insurance requirements of $</w:t>
      </w:r>
      <w:r w:rsidR="004F1E99">
        <w:t>1</w:t>
      </w:r>
      <w:r>
        <w:t xml:space="preserve">,000,000 general liability.  </w:t>
      </w:r>
    </w:p>
    <w:p w14:paraId="3E1CFCED" w14:textId="77777777" w:rsidR="00F17975" w:rsidRDefault="00F17975" w:rsidP="00F17975">
      <w:pPr>
        <w:pStyle w:val="NormalWeb"/>
        <w:spacing w:before="0" w:beforeAutospacing="0" w:after="0" w:afterAutospacing="0"/>
      </w:pPr>
    </w:p>
    <w:p w14:paraId="791FECB5" w14:textId="7EC81F01" w:rsidR="00226096" w:rsidRDefault="00226096" w:rsidP="00F17975">
      <w:pPr>
        <w:pStyle w:val="NormalWeb"/>
        <w:spacing w:before="0" w:beforeAutospacing="0" w:after="0" w:afterAutospacing="0"/>
      </w:pPr>
      <w:r>
        <w:t>6.</w:t>
      </w:r>
      <w:r w:rsidR="004E12ED">
        <w:t>2.</w:t>
      </w:r>
      <w:r w:rsidR="00E57A5E">
        <w:t>2</w:t>
      </w:r>
      <w:r>
        <w:t xml:space="preserve"> The event can</w:t>
      </w:r>
      <w:r w:rsidR="00486731">
        <w:t>not</w:t>
      </w:r>
      <w:r>
        <w:t xml:space="preserve"> be held in any dining room </w:t>
      </w:r>
      <w:r w:rsidR="00813263">
        <w:t xml:space="preserve">or retail location </w:t>
      </w:r>
      <w:r>
        <w:t xml:space="preserve">exclusively managed by </w:t>
      </w:r>
      <w:r w:rsidR="00B94644">
        <w:t xml:space="preserve">the </w:t>
      </w:r>
      <w:r w:rsidR="00B94644" w:rsidRPr="004E12ED">
        <w:t>Food Services Contractor</w:t>
      </w:r>
      <w:r w:rsidR="00813263">
        <w:t>.</w:t>
      </w:r>
      <w:r w:rsidR="00B94644" w:rsidDel="00B94644">
        <w:t xml:space="preserve"> </w:t>
      </w:r>
    </w:p>
    <w:p w14:paraId="58C8E013" w14:textId="77777777" w:rsidR="00F17975" w:rsidRDefault="00F17975" w:rsidP="00F17975">
      <w:pPr>
        <w:pStyle w:val="NormalWeb"/>
        <w:spacing w:before="0" w:beforeAutospacing="0" w:after="0" w:afterAutospacing="0"/>
      </w:pPr>
    </w:p>
    <w:p w14:paraId="3340FED3" w14:textId="0D30CBB9" w:rsidR="00CF601F" w:rsidRPr="00EC3859" w:rsidRDefault="00875A1A" w:rsidP="005C425A">
      <w:pPr>
        <w:pStyle w:val="PlainText"/>
      </w:pPr>
      <w:r w:rsidRPr="00EC3859">
        <w:rPr>
          <w:rFonts w:ascii="Times New Roman" w:hAnsi="Times New Roman" w:cs="Times New Roman"/>
          <w:sz w:val="24"/>
          <w:szCs w:val="24"/>
        </w:rPr>
        <w:t>6.</w:t>
      </w:r>
      <w:r w:rsidR="004E12ED" w:rsidRPr="00EC3859">
        <w:rPr>
          <w:rFonts w:ascii="Times New Roman" w:hAnsi="Times New Roman" w:cs="Times New Roman"/>
          <w:sz w:val="24"/>
          <w:szCs w:val="24"/>
        </w:rPr>
        <w:t>3</w:t>
      </w:r>
      <w:r w:rsidRPr="00EC3859">
        <w:rPr>
          <w:rFonts w:ascii="Times New Roman" w:hAnsi="Times New Roman" w:cs="Times New Roman"/>
          <w:sz w:val="24"/>
          <w:szCs w:val="24"/>
        </w:rPr>
        <w:t xml:space="preserve"> Any university department or </w:t>
      </w:r>
      <w:r w:rsidR="00B505FE" w:rsidRPr="00EC3859">
        <w:rPr>
          <w:rFonts w:ascii="Times New Roman" w:hAnsi="Times New Roman" w:cs="Times New Roman"/>
          <w:sz w:val="24"/>
          <w:szCs w:val="24"/>
        </w:rPr>
        <w:t xml:space="preserve">other </w:t>
      </w:r>
      <w:r w:rsidRPr="00EC3859">
        <w:rPr>
          <w:rFonts w:ascii="Times New Roman" w:hAnsi="Times New Roman" w:cs="Times New Roman"/>
          <w:sz w:val="24"/>
          <w:szCs w:val="24"/>
        </w:rPr>
        <w:t>group</w:t>
      </w:r>
      <w:r w:rsidR="00B505FE" w:rsidRPr="00EC3859">
        <w:rPr>
          <w:rFonts w:ascii="Times New Roman" w:hAnsi="Times New Roman" w:cs="Times New Roman"/>
          <w:sz w:val="24"/>
          <w:szCs w:val="24"/>
        </w:rPr>
        <w:t>, as defined in 2.1,</w:t>
      </w:r>
      <w:r w:rsidRPr="00EC3859">
        <w:rPr>
          <w:rFonts w:ascii="Times New Roman" w:hAnsi="Times New Roman" w:cs="Times New Roman"/>
          <w:sz w:val="24"/>
          <w:szCs w:val="24"/>
        </w:rPr>
        <w:t xml:space="preserve"> </w:t>
      </w:r>
      <w:r w:rsidR="00CF3D61" w:rsidRPr="00EC3859">
        <w:rPr>
          <w:rFonts w:ascii="Times New Roman" w:hAnsi="Times New Roman" w:cs="Times New Roman"/>
          <w:sz w:val="24"/>
          <w:szCs w:val="24"/>
        </w:rPr>
        <w:t xml:space="preserve">seeking to use an </w:t>
      </w:r>
      <w:r w:rsidR="007708DF" w:rsidRPr="00EC3859">
        <w:rPr>
          <w:rFonts w:ascii="Times New Roman" w:hAnsi="Times New Roman" w:cs="Times New Roman"/>
          <w:sz w:val="24"/>
          <w:szCs w:val="24"/>
        </w:rPr>
        <w:t>external food provider</w:t>
      </w:r>
      <w:r w:rsidR="00CF3D61" w:rsidRPr="00EC3859">
        <w:rPr>
          <w:rFonts w:ascii="Times New Roman" w:hAnsi="Times New Roman" w:cs="Times New Roman"/>
          <w:sz w:val="24"/>
          <w:szCs w:val="24"/>
        </w:rPr>
        <w:t xml:space="preserve"> for their event must complete</w:t>
      </w:r>
      <w:r w:rsidR="00D8685E" w:rsidRPr="00EC3859">
        <w:rPr>
          <w:rFonts w:ascii="Times New Roman" w:hAnsi="Times New Roman" w:cs="Times New Roman"/>
          <w:sz w:val="24"/>
          <w:szCs w:val="24"/>
        </w:rPr>
        <w:t xml:space="preserve"> a </w:t>
      </w:r>
      <w:hyperlink r:id="rId18" w:history="1">
        <w:r w:rsidR="00D8685E" w:rsidRPr="00EC3859">
          <w:rPr>
            <w:rStyle w:val="Hyperlink"/>
            <w:rFonts w:ascii="Times New Roman" w:hAnsi="Times New Roman" w:cs="Times New Roman"/>
            <w:sz w:val="24"/>
            <w:szCs w:val="24"/>
          </w:rPr>
          <w:t xml:space="preserve">UNCP Dining Services Food Waiver Request </w:t>
        </w:r>
        <w:r w:rsidR="00B94644" w:rsidRPr="00EC3859">
          <w:rPr>
            <w:rStyle w:val="Hyperlink"/>
            <w:rFonts w:ascii="Times New Roman" w:hAnsi="Times New Roman" w:cs="Times New Roman"/>
            <w:sz w:val="24"/>
            <w:szCs w:val="24"/>
          </w:rPr>
          <w:t>Application</w:t>
        </w:r>
      </w:hyperlink>
      <w:r w:rsidR="00B94644" w:rsidRPr="00EC3859">
        <w:rPr>
          <w:rFonts w:ascii="Times New Roman" w:hAnsi="Times New Roman" w:cs="Times New Roman"/>
          <w:sz w:val="24"/>
          <w:szCs w:val="24"/>
        </w:rPr>
        <w:t xml:space="preserve"> </w:t>
      </w:r>
      <w:r w:rsidR="00CC1AC4">
        <w:rPr>
          <w:rFonts w:ascii="Times New Roman" w:hAnsi="Times New Roman" w:cs="Times New Roman"/>
          <w:sz w:val="24"/>
          <w:szCs w:val="24"/>
        </w:rPr>
        <w:t>a</w:t>
      </w:r>
      <w:r w:rsidR="00CF3D61" w:rsidRPr="00EC3859">
        <w:rPr>
          <w:rFonts w:ascii="Times New Roman" w:hAnsi="Times New Roman" w:cs="Times New Roman"/>
          <w:sz w:val="24"/>
          <w:szCs w:val="24"/>
        </w:rPr>
        <w:t>t least 14 days prior to the event</w:t>
      </w:r>
      <w:r w:rsidR="00CF601F" w:rsidRPr="00EC3859">
        <w:rPr>
          <w:rFonts w:ascii="Times New Roman" w:hAnsi="Times New Roman" w:cs="Times New Roman"/>
          <w:sz w:val="24"/>
          <w:szCs w:val="24"/>
        </w:rPr>
        <w:t>.</w:t>
      </w:r>
    </w:p>
    <w:p w14:paraId="6BDEA0F6" w14:textId="77777777" w:rsidR="00875A1A" w:rsidRDefault="00CF3D61" w:rsidP="00B94644">
      <w:pPr>
        <w:pStyle w:val="NormalWeb"/>
        <w:spacing w:before="0" w:beforeAutospacing="0" w:after="0" w:afterAutospacing="0"/>
      </w:pPr>
      <w:r>
        <w:t xml:space="preserve"> </w:t>
      </w:r>
    </w:p>
    <w:p w14:paraId="56D1FE51" w14:textId="636082A0" w:rsidR="00226096" w:rsidRDefault="00226096" w:rsidP="00F17975">
      <w:pPr>
        <w:pStyle w:val="NormalWeb"/>
        <w:spacing w:before="0" w:beforeAutospacing="0" w:after="0" w:afterAutospacing="0"/>
      </w:pPr>
      <w:r>
        <w:t>6.</w:t>
      </w:r>
      <w:r w:rsidR="004E12ED">
        <w:t>4</w:t>
      </w:r>
      <w:r>
        <w:t xml:space="preserve"> Final approval </w:t>
      </w:r>
      <w:r w:rsidR="00CF3D61">
        <w:t xml:space="preserve">for all </w:t>
      </w:r>
      <w:r w:rsidR="007708DF">
        <w:t>external food provider</w:t>
      </w:r>
      <w:r w:rsidR="00CF3D61">
        <w:t xml:space="preserve">s </w:t>
      </w:r>
      <w:r>
        <w:t xml:space="preserve">must be granted by the </w:t>
      </w:r>
      <w:r w:rsidR="006C3E6B" w:rsidRPr="004E12ED">
        <w:t>Food Services Contractor</w:t>
      </w:r>
      <w:r w:rsidR="006C3E6B">
        <w:t xml:space="preserve">’s </w:t>
      </w:r>
      <w:r w:rsidR="00E66B3C">
        <w:t xml:space="preserve"> General Manager or </w:t>
      </w:r>
      <w:r>
        <w:t xml:space="preserve">Director of Catering, </w:t>
      </w:r>
      <w:r w:rsidR="00E66B3C">
        <w:t xml:space="preserve">and </w:t>
      </w:r>
      <w:r>
        <w:t>the Director of Auxiliary and Business Services</w:t>
      </w:r>
      <w:r w:rsidR="00E66B3C">
        <w:t>.</w:t>
      </w:r>
      <w:r>
        <w:t xml:space="preserve"> </w:t>
      </w:r>
    </w:p>
    <w:p w14:paraId="51165A7E" w14:textId="77777777" w:rsidR="000F3A5F" w:rsidRDefault="000F3A5F" w:rsidP="00F17975">
      <w:pPr>
        <w:pStyle w:val="NormalWeb"/>
        <w:spacing w:before="0" w:beforeAutospacing="0" w:after="0" w:afterAutospacing="0"/>
      </w:pPr>
    </w:p>
    <w:p w14:paraId="619A7148" w14:textId="24591A44" w:rsidR="000F3A5F" w:rsidRDefault="005C425A" w:rsidP="00F17975">
      <w:pPr>
        <w:pStyle w:val="NormalWeb"/>
        <w:spacing w:before="0" w:beforeAutospacing="0" w:after="0" w:afterAutospacing="0"/>
      </w:pPr>
      <w:r>
        <w:t xml:space="preserve">6.5 </w:t>
      </w:r>
      <w:r w:rsidR="000F3A5F">
        <w:t xml:space="preserve">Unauthorized use of an </w:t>
      </w:r>
      <w:r w:rsidR="007708DF">
        <w:t>external food provider</w:t>
      </w:r>
      <w:r w:rsidR="000F3A5F">
        <w:t xml:space="preserve"> will result in non-reimbursement for the event and/or an additional service charge paid to the university.</w:t>
      </w:r>
    </w:p>
    <w:p w14:paraId="7CF8CB5E" w14:textId="77777777" w:rsidR="00F17975" w:rsidRDefault="00F17975" w:rsidP="00F17975">
      <w:pPr>
        <w:pStyle w:val="NormalWeb"/>
        <w:spacing w:before="0" w:beforeAutospacing="0" w:after="0" w:afterAutospacing="0"/>
        <w:rPr>
          <w:rStyle w:val="Strong"/>
        </w:rPr>
      </w:pPr>
    </w:p>
    <w:p w14:paraId="6F9ECAC9" w14:textId="77777777" w:rsidR="00E03523" w:rsidRPr="001042AC" w:rsidRDefault="005E3CF9" w:rsidP="00EE6631">
      <w:pPr>
        <w:pStyle w:val="NormalWeb"/>
        <w:spacing w:before="0" w:beforeAutospacing="0" w:after="0" w:afterAutospacing="0"/>
      </w:pPr>
      <w:r>
        <w:rPr>
          <w:rStyle w:val="Strong"/>
        </w:rPr>
        <w:t>7</w:t>
      </w:r>
      <w:r w:rsidR="00E03523">
        <w:rPr>
          <w:rStyle w:val="Strong"/>
        </w:rPr>
        <w:t xml:space="preserve">. </w:t>
      </w:r>
      <w:r w:rsidR="00BA36CE" w:rsidRPr="00BA36CE">
        <w:rPr>
          <w:rStyle w:val="Strong"/>
        </w:rPr>
        <w:t>SPECIAL CONCERNS</w:t>
      </w:r>
    </w:p>
    <w:p w14:paraId="39D661C1" w14:textId="77777777" w:rsidR="00F17975" w:rsidRDefault="00F17975" w:rsidP="00F17975">
      <w:pPr>
        <w:pStyle w:val="NormalWeb"/>
        <w:spacing w:before="0" w:beforeAutospacing="0" w:after="0" w:afterAutospacing="0"/>
      </w:pPr>
    </w:p>
    <w:p w14:paraId="7070EFC5" w14:textId="77777777" w:rsidR="00E03523" w:rsidRPr="001042AC" w:rsidRDefault="005D3C27" w:rsidP="00EE6631">
      <w:pPr>
        <w:pStyle w:val="NormalWeb"/>
        <w:spacing w:before="0" w:beforeAutospacing="0" w:after="0" w:afterAutospacing="0"/>
      </w:pPr>
      <w:r>
        <w:t xml:space="preserve">7.1 </w:t>
      </w:r>
      <w:r w:rsidR="00E03523" w:rsidRPr="001042AC">
        <w:t>No State funds may be used to purchase food items. These functions are handled through Institutional funds or Grant funds. Be sure to check with the Budget Office if you are not sure.</w:t>
      </w:r>
      <w:r w:rsidR="00E03523">
        <w:t xml:space="preserve"> </w:t>
      </w:r>
      <w:r w:rsidR="00E03523" w:rsidRPr="00EE6631">
        <w:rPr>
          <w:rStyle w:val="Strong"/>
        </w:rPr>
        <w:t>NOTE: Not all Grant Accounts are set up to allow food items. Be sure to check prior to requisitioning.</w:t>
      </w:r>
    </w:p>
    <w:p w14:paraId="37AB3D6C" w14:textId="77777777" w:rsidR="00F17975" w:rsidRDefault="00F17975" w:rsidP="00F17975">
      <w:pPr>
        <w:pStyle w:val="NormalWeb"/>
        <w:spacing w:before="0" w:beforeAutospacing="0" w:after="0" w:afterAutospacing="0"/>
      </w:pPr>
    </w:p>
    <w:p w14:paraId="3F601E98" w14:textId="0276F9F6" w:rsidR="00E03523" w:rsidRPr="001042AC" w:rsidRDefault="005D3C27" w:rsidP="003A6C57">
      <w:pPr>
        <w:pStyle w:val="NormalWeb"/>
        <w:spacing w:before="0" w:beforeAutospacing="0" w:after="0" w:afterAutospacing="0"/>
      </w:pPr>
      <w:r>
        <w:t>7.2</w:t>
      </w:r>
      <w:r w:rsidR="00E03523" w:rsidRPr="001042AC">
        <w:t>.</w:t>
      </w:r>
      <w:r w:rsidR="000D4FEE">
        <w:t xml:space="preserve"> Approved Catering Request must be submitted 10 days before the scheduled catered event.  </w:t>
      </w:r>
      <w:r w:rsidR="003A6C57">
        <w:t xml:space="preserve">Once approved, the Catering Request will turn into a Catering Order and will </w:t>
      </w:r>
      <w:r w:rsidR="00CF601F">
        <w:t xml:space="preserve">then </w:t>
      </w:r>
      <w:r w:rsidR="003A6C57">
        <w:t xml:space="preserve">turn into an agreement with our </w:t>
      </w:r>
      <w:r w:rsidR="003A6C57" w:rsidRPr="001042AC">
        <w:t>Food Service Contractor</w:t>
      </w:r>
      <w:r w:rsidR="003A6C57">
        <w:t>. The Catering Order will include all event details and requirements, including time, date, location, number of attendees, profes</w:t>
      </w:r>
      <w:r w:rsidR="00CF601F">
        <w:t xml:space="preserve">sional services, equipment, </w:t>
      </w:r>
      <w:r w:rsidR="003A6C57">
        <w:t>staffing</w:t>
      </w:r>
      <w:r w:rsidR="00CF601F">
        <w:t>, and menu selections</w:t>
      </w:r>
      <w:r w:rsidR="003A6C57">
        <w:t xml:space="preserve">.  </w:t>
      </w:r>
    </w:p>
    <w:p w14:paraId="65827632" w14:textId="77777777" w:rsidR="00F17975" w:rsidRDefault="00F17975" w:rsidP="00F17975">
      <w:pPr>
        <w:pStyle w:val="NormalWeb"/>
        <w:spacing w:before="0" w:beforeAutospacing="0" w:after="0" w:afterAutospacing="0"/>
      </w:pPr>
    </w:p>
    <w:p w14:paraId="58FD5938" w14:textId="61885B44" w:rsidR="00E03523" w:rsidRPr="001042AC" w:rsidRDefault="005D3C27" w:rsidP="00EE6631">
      <w:pPr>
        <w:pStyle w:val="NormalWeb"/>
        <w:spacing w:before="0" w:beforeAutospacing="0" w:after="0" w:afterAutospacing="0"/>
      </w:pPr>
      <w:r>
        <w:t>7.3</w:t>
      </w:r>
      <w:r w:rsidR="004F1E99">
        <w:t xml:space="preserve"> </w:t>
      </w:r>
      <w:r w:rsidR="000D4FEE">
        <w:t>The f</w:t>
      </w:r>
      <w:r w:rsidR="00E03523" w:rsidRPr="001042AC">
        <w:t>inal count</w:t>
      </w:r>
      <w:r w:rsidR="000D4FEE">
        <w:t xml:space="preserve"> </w:t>
      </w:r>
      <w:r w:rsidR="003A6C57">
        <w:t xml:space="preserve">or event changes </w:t>
      </w:r>
      <w:r w:rsidR="000D4FEE">
        <w:t xml:space="preserve">shall be provided </w:t>
      </w:r>
      <w:r w:rsidR="003A6C57">
        <w:t xml:space="preserve">to the </w:t>
      </w:r>
      <w:r w:rsidR="003A6C57" w:rsidRPr="001042AC">
        <w:t xml:space="preserve">Food Service Contractor </w:t>
      </w:r>
      <w:r w:rsidR="000D4FEE">
        <w:t xml:space="preserve">3 business days prior to the event; the estimated number will be used if a final count is not </w:t>
      </w:r>
      <w:r w:rsidR="00D43B25">
        <w:t>provided. A</w:t>
      </w:r>
      <w:r w:rsidR="003A6C57">
        <w:t xml:space="preserve"> cancelled event requires a 5 business day notice.  Please be advised that any charges incurred by the </w:t>
      </w:r>
      <w:r w:rsidR="003A6C57" w:rsidRPr="001042AC">
        <w:t>Food Service Contractor</w:t>
      </w:r>
      <w:r w:rsidR="003A6C57">
        <w:t xml:space="preserve"> as a result of </w:t>
      </w:r>
      <w:r w:rsidR="00D43B25">
        <w:t>not being notified by these required deadlines, will</w:t>
      </w:r>
      <w:r w:rsidR="003A6C57">
        <w:t xml:space="preserve"> be passed along to the </w:t>
      </w:r>
      <w:r w:rsidR="00D43B25">
        <w:t xml:space="preserve">catering </w:t>
      </w:r>
      <w:r w:rsidR="003A6C57">
        <w:t xml:space="preserve">customer.    </w:t>
      </w:r>
    </w:p>
    <w:p w14:paraId="0A549941" w14:textId="77777777" w:rsidR="00F17975" w:rsidRDefault="00F17975" w:rsidP="00F17975">
      <w:pPr>
        <w:pStyle w:val="NormalWeb"/>
        <w:spacing w:before="0" w:beforeAutospacing="0" w:after="0" w:afterAutospacing="0"/>
      </w:pPr>
    </w:p>
    <w:p w14:paraId="6A881945" w14:textId="77777777" w:rsidR="00E03523" w:rsidRPr="001042AC" w:rsidRDefault="005D3C27" w:rsidP="00EE6631">
      <w:pPr>
        <w:pStyle w:val="NormalWeb"/>
        <w:spacing w:before="0" w:beforeAutospacing="0" w:after="0" w:afterAutospacing="0"/>
      </w:pPr>
      <w:r>
        <w:t xml:space="preserve">7.4 </w:t>
      </w:r>
      <w:r w:rsidR="00E03523" w:rsidRPr="001042AC">
        <w:t>The Food Service Contractor will not be held responsible for events that do not have the proper Request for Dining Services form on file.</w:t>
      </w:r>
    </w:p>
    <w:p w14:paraId="023E50ED" w14:textId="77777777" w:rsidR="00055C06" w:rsidRPr="00EE6631" w:rsidRDefault="00055C06" w:rsidP="00F17975">
      <w:pPr>
        <w:tabs>
          <w:tab w:val="left" w:pos="-1440"/>
        </w:tabs>
        <w:rPr>
          <w:sz w:val="16"/>
        </w:rPr>
      </w:pPr>
    </w:p>
    <w:sectPr w:rsidR="00055C06" w:rsidRPr="00EE6631" w:rsidSect="00EE6631">
      <w:footerReference w:type="default" r:id="rId19"/>
      <w:endnotePr>
        <w:numFmt w:val="decimal"/>
      </w:endnotePr>
      <w:pgSz w:w="12240" w:h="15840"/>
      <w:pgMar w:top="1440" w:right="1440" w:bottom="1440" w:left="1440"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BE0E13" w16cid:durableId="1F251A67"/>
  <w16cid:commentId w16cid:paraId="60FA5415" w16cid:durableId="1F251A68"/>
  <w16cid:commentId w16cid:paraId="3479B24C" w16cid:durableId="1F251A69"/>
  <w16cid:commentId w16cid:paraId="7A58F066" w16cid:durableId="1F251A6A"/>
  <w16cid:commentId w16cid:paraId="410B6D1E" w16cid:durableId="1F251A6B"/>
  <w16cid:commentId w16cid:paraId="39EE5FD4" w16cid:durableId="1F251A6C"/>
  <w16cid:commentId w16cid:paraId="69B36E49" w16cid:durableId="1F251A6D"/>
  <w16cid:commentId w16cid:paraId="6246FA38" w16cid:durableId="1F251A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80E42" w14:textId="77777777" w:rsidR="00F8558F" w:rsidRDefault="00F8558F" w:rsidP="001042AC">
      <w:r>
        <w:separator/>
      </w:r>
    </w:p>
  </w:endnote>
  <w:endnote w:type="continuationSeparator" w:id="0">
    <w:p w14:paraId="30CF2D0E" w14:textId="77777777" w:rsidR="00F8558F" w:rsidRDefault="00F8558F" w:rsidP="001042AC">
      <w:r>
        <w:continuationSeparator/>
      </w:r>
    </w:p>
  </w:endnote>
  <w:endnote w:type="continuationNotice" w:id="1">
    <w:p w14:paraId="0198B2D5" w14:textId="77777777" w:rsidR="00F8558F" w:rsidRDefault="00F8558F" w:rsidP="00104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84041"/>
      <w:docPartObj>
        <w:docPartGallery w:val="Page Numbers (Bottom of Page)"/>
        <w:docPartUnique/>
      </w:docPartObj>
    </w:sdtPr>
    <w:sdtEndPr/>
    <w:sdtContent>
      <w:sdt>
        <w:sdtPr>
          <w:id w:val="1728636285"/>
          <w:docPartObj>
            <w:docPartGallery w:val="Page Numbers (Top of Page)"/>
            <w:docPartUnique/>
          </w:docPartObj>
        </w:sdtPr>
        <w:sdtEndPr/>
        <w:sdtContent>
          <w:p w14:paraId="77FC99DD" w14:textId="05E4D7AE" w:rsidR="00BA36CE" w:rsidRDefault="00BA36CE" w:rsidP="00EE6631">
            <w:pPr>
              <w:pStyle w:val="Footer"/>
              <w:jc w:val="center"/>
            </w:pPr>
            <w:r w:rsidRPr="00BA36CE">
              <w:t xml:space="preserve">Page </w:t>
            </w:r>
            <w:r w:rsidRPr="00BA36CE">
              <w:rPr>
                <w:bCs/>
              </w:rPr>
              <w:fldChar w:fldCharType="begin"/>
            </w:r>
            <w:r w:rsidRPr="00BA36CE">
              <w:rPr>
                <w:bCs/>
              </w:rPr>
              <w:instrText xml:space="preserve"> PAGE </w:instrText>
            </w:r>
            <w:r w:rsidRPr="00BA36CE">
              <w:rPr>
                <w:bCs/>
              </w:rPr>
              <w:fldChar w:fldCharType="separate"/>
            </w:r>
            <w:r w:rsidR="00F81DBD">
              <w:rPr>
                <w:bCs/>
                <w:noProof/>
              </w:rPr>
              <w:t>1</w:t>
            </w:r>
            <w:r w:rsidRPr="00BA36CE">
              <w:rPr>
                <w:bCs/>
              </w:rPr>
              <w:fldChar w:fldCharType="end"/>
            </w:r>
            <w:r w:rsidRPr="00BA36CE">
              <w:t xml:space="preserve"> of </w:t>
            </w:r>
            <w:r w:rsidRPr="00BA36CE">
              <w:rPr>
                <w:bCs/>
              </w:rPr>
              <w:fldChar w:fldCharType="begin"/>
            </w:r>
            <w:r w:rsidRPr="00BA36CE">
              <w:rPr>
                <w:bCs/>
              </w:rPr>
              <w:instrText xml:space="preserve"> NUMPAGES  </w:instrText>
            </w:r>
            <w:r w:rsidRPr="00BA36CE">
              <w:rPr>
                <w:bCs/>
              </w:rPr>
              <w:fldChar w:fldCharType="separate"/>
            </w:r>
            <w:r w:rsidR="00F81DBD">
              <w:rPr>
                <w:bCs/>
                <w:noProof/>
              </w:rPr>
              <w:t>3</w:t>
            </w:r>
            <w:r w:rsidRPr="00BA36CE">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106AD" w14:textId="77777777" w:rsidR="00F8558F" w:rsidRDefault="00F8558F" w:rsidP="001042AC">
      <w:r>
        <w:separator/>
      </w:r>
    </w:p>
  </w:footnote>
  <w:footnote w:type="continuationSeparator" w:id="0">
    <w:p w14:paraId="4AC97F83" w14:textId="77777777" w:rsidR="00F8558F" w:rsidRDefault="00F8558F" w:rsidP="001042AC">
      <w:r>
        <w:continuationSeparator/>
      </w:r>
    </w:p>
  </w:footnote>
  <w:footnote w:type="continuationNotice" w:id="1">
    <w:p w14:paraId="02F30158" w14:textId="77777777" w:rsidR="00F8558F" w:rsidRDefault="00F8558F" w:rsidP="001042A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790E5E02"/>
    <w:multiLevelType w:val="hybridMultilevel"/>
    <w:tmpl w:val="51A2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48"/>
    <w:rsid w:val="00020529"/>
    <w:rsid w:val="00055C06"/>
    <w:rsid w:val="00094EAA"/>
    <w:rsid w:val="00095085"/>
    <w:rsid w:val="000C23C3"/>
    <w:rsid w:val="000C246B"/>
    <w:rsid w:val="000D4FEE"/>
    <w:rsid w:val="000D5C7B"/>
    <w:rsid w:val="000F2BBD"/>
    <w:rsid w:val="000F3A5F"/>
    <w:rsid w:val="001042AC"/>
    <w:rsid w:val="00107836"/>
    <w:rsid w:val="001161B9"/>
    <w:rsid w:val="0012408E"/>
    <w:rsid w:val="001437AC"/>
    <w:rsid w:val="00153EE2"/>
    <w:rsid w:val="0015777D"/>
    <w:rsid w:val="00191FA7"/>
    <w:rsid w:val="0019272B"/>
    <w:rsid w:val="001928E4"/>
    <w:rsid w:val="00192DDC"/>
    <w:rsid w:val="001E0BB9"/>
    <w:rsid w:val="001F4169"/>
    <w:rsid w:val="002153DD"/>
    <w:rsid w:val="002228E4"/>
    <w:rsid w:val="00226096"/>
    <w:rsid w:val="0023046B"/>
    <w:rsid w:val="00234FD4"/>
    <w:rsid w:val="00276E0B"/>
    <w:rsid w:val="002D3D92"/>
    <w:rsid w:val="002E4056"/>
    <w:rsid w:val="002E472F"/>
    <w:rsid w:val="002E61C2"/>
    <w:rsid w:val="002E7CC4"/>
    <w:rsid w:val="002F1353"/>
    <w:rsid w:val="002F5FF6"/>
    <w:rsid w:val="00305048"/>
    <w:rsid w:val="003157BC"/>
    <w:rsid w:val="00326AB8"/>
    <w:rsid w:val="0034713A"/>
    <w:rsid w:val="00372ACF"/>
    <w:rsid w:val="00386B3C"/>
    <w:rsid w:val="003916E0"/>
    <w:rsid w:val="003A5BA9"/>
    <w:rsid w:val="003A6C57"/>
    <w:rsid w:val="003B7669"/>
    <w:rsid w:val="003C4122"/>
    <w:rsid w:val="003C6DAD"/>
    <w:rsid w:val="003D09E6"/>
    <w:rsid w:val="003E4AAF"/>
    <w:rsid w:val="00401C87"/>
    <w:rsid w:val="004223EE"/>
    <w:rsid w:val="00463FD8"/>
    <w:rsid w:val="0046428F"/>
    <w:rsid w:val="00466D41"/>
    <w:rsid w:val="00486731"/>
    <w:rsid w:val="004A143F"/>
    <w:rsid w:val="004A76DF"/>
    <w:rsid w:val="004B2AF7"/>
    <w:rsid w:val="004B3988"/>
    <w:rsid w:val="004C1472"/>
    <w:rsid w:val="004D4072"/>
    <w:rsid w:val="004E12ED"/>
    <w:rsid w:val="004E4547"/>
    <w:rsid w:val="004E6732"/>
    <w:rsid w:val="004F0163"/>
    <w:rsid w:val="004F1E99"/>
    <w:rsid w:val="004F2C98"/>
    <w:rsid w:val="004F6ECF"/>
    <w:rsid w:val="00505FDD"/>
    <w:rsid w:val="0051091A"/>
    <w:rsid w:val="00520B19"/>
    <w:rsid w:val="005216F3"/>
    <w:rsid w:val="00526C34"/>
    <w:rsid w:val="00545BB5"/>
    <w:rsid w:val="00555569"/>
    <w:rsid w:val="0056533A"/>
    <w:rsid w:val="005772FD"/>
    <w:rsid w:val="00580081"/>
    <w:rsid w:val="00587058"/>
    <w:rsid w:val="005A5AA2"/>
    <w:rsid w:val="005C425A"/>
    <w:rsid w:val="005C536D"/>
    <w:rsid w:val="005D3C27"/>
    <w:rsid w:val="005E02AC"/>
    <w:rsid w:val="005E0614"/>
    <w:rsid w:val="005E0F67"/>
    <w:rsid w:val="005E3CF9"/>
    <w:rsid w:val="005E7149"/>
    <w:rsid w:val="005E727D"/>
    <w:rsid w:val="005F553E"/>
    <w:rsid w:val="00601E57"/>
    <w:rsid w:val="0063229D"/>
    <w:rsid w:val="00642847"/>
    <w:rsid w:val="0064458C"/>
    <w:rsid w:val="00656D5B"/>
    <w:rsid w:val="0067237D"/>
    <w:rsid w:val="00674039"/>
    <w:rsid w:val="00676D8C"/>
    <w:rsid w:val="0068700A"/>
    <w:rsid w:val="00687C41"/>
    <w:rsid w:val="006952CA"/>
    <w:rsid w:val="006962DD"/>
    <w:rsid w:val="006C3E6B"/>
    <w:rsid w:val="006F1610"/>
    <w:rsid w:val="00706243"/>
    <w:rsid w:val="0072403C"/>
    <w:rsid w:val="007708DF"/>
    <w:rsid w:val="007729CC"/>
    <w:rsid w:val="00774BD3"/>
    <w:rsid w:val="00797162"/>
    <w:rsid w:val="007A4710"/>
    <w:rsid w:val="007A7350"/>
    <w:rsid w:val="007C1559"/>
    <w:rsid w:val="00805B31"/>
    <w:rsid w:val="00806DB2"/>
    <w:rsid w:val="00813263"/>
    <w:rsid w:val="00832BB1"/>
    <w:rsid w:val="00854969"/>
    <w:rsid w:val="00864DC5"/>
    <w:rsid w:val="008720ED"/>
    <w:rsid w:val="00875A1A"/>
    <w:rsid w:val="00891E89"/>
    <w:rsid w:val="008B2AA1"/>
    <w:rsid w:val="008C6E16"/>
    <w:rsid w:val="008E3939"/>
    <w:rsid w:val="008F6822"/>
    <w:rsid w:val="00924C31"/>
    <w:rsid w:val="0094471C"/>
    <w:rsid w:val="0095560C"/>
    <w:rsid w:val="00961709"/>
    <w:rsid w:val="00987B88"/>
    <w:rsid w:val="00993C86"/>
    <w:rsid w:val="009959A3"/>
    <w:rsid w:val="009B002B"/>
    <w:rsid w:val="009B6677"/>
    <w:rsid w:val="009D2B2C"/>
    <w:rsid w:val="009F4244"/>
    <w:rsid w:val="009F4630"/>
    <w:rsid w:val="009F7A09"/>
    <w:rsid w:val="00A018C6"/>
    <w:rsid w:val="00A063AC"/>
    <w:rsid w:val="00A17884"/>
    <w:rsid w:val="00A25525"/>
    <w:rsid w:val="00A368AA"/>
    <w:rsid w:val="00A37F48"/>
    <w:rsid w:val="00A421B2"/>
    <w:rsid w:val="00A66949"/>
    <w:rsid w:val="00A805D5"/>
    <w:rsid w:val="00AA0561"/>
    <w:rsid w:val="00AA2012"/>
    <w:rsid w:val="00AC392D"/>
    <w:rsid w:val="00AD7A2D"/>
    <w:rsid w:val="00AE581A"/>
    <w:rsid w:val="00B23249"/>
    <w:rsid w:val="00B505FE"/>
    <w:rsid w:val="00B62B63"/>
    <w:rsid w:val="00B825C7"/>
    <w:rsid w:val="00B87DEF"/>
    <w:rsid w:val="00B94644"/>
    <w:rsid w:val="00BA2F06"/>
    <w:rsid w:val="00BA36CE"/>
    <w:rsid w:val="00BB172E"/>
    <w:rsid w:val="00BB3127"/>
    <w:rsid w:val="00BF7AD8"/>
    <w:rsid w:val="00C032FA"/>
    <w:rsid w:val="00C43C8A"/>
    <w:rsid w:val="00C469B3"/>
    <w:rsid w:val="00C46D04"/>
    <w:rsid w:val="00C60118"/>
    <w:rsid w:val="00C961B4"/>
    <w:rsid w:val="00CA21BB"/>
    <w:rsid w:val="00CB507C"/>
    <w:rsid w:val="00CB78E1"/>
    <w:rsid w:val="00CC1AC4"/>
    <w:rsid w:val="00CF3D61"/>
    <w:rsid w:val="00CF601F"/>
    <w:rsid w:val="00D14F07"/>
    <w:rsid w:val="00D2001E"/>
    <w:rsid w:val="00D43B25"/>
    <w:rsid w:val="00D8685E"/>
    <w:rsid w:val="00D9056C"/>
    <w:rsid w:val="00D972EA"/>
    <w:rsid w:val="00D97F2B"/>
    <w:rsid w:val="00DA4B7B"/>
    <w:rsid w:val="00DB3E1A"/>
    <w:rsid w:val="00DF0CAC"/>
    <w:rsid w:val="00DF40BE"/>
    <w:rsid w:val="00E03523"/>
    <w:rsid w:val="00E140F6"/>
    <w:rsid w:val="00E14F0F"/>
    <w:rsid w:val="00E4483E"/>
    <w:rsid w:val="00E57A5E"/>
    <w:rsid w:val="00E61394"/>
    <w:rsid w:val="00E66B3C"/>
    <w:rsid w:val="00E67D3B"/>
    <w:rsid w:val="00E94CA7"/>
    <w:rsid w:val="00EB7141"/>
    <w:rsid w:val="00EB7F4A"/>
    <w:rsid w:val="00EC0FC9"/>
    <w:rsid w:val="00EC3859"/>
    <w:rsid w:val="00EE3491"/>
    <w:rsid w:val="00EE6631"/>
    <w:rsid w:val="00EE7FB5"/>
    <w:rsid w:val="00F003D9"/>
    <w:rsid w:val="00F17975"/>
    <w:rsid w:val="00F31C20"/>
    <w:rsid w:val="00F33B51"/>
    <w:rsid w:val="00F43B41"/>
    <w:rsid w:val="00F64C91"/>
    <w:rsid w:val="00F81DBD"/>
    <w:rsid w:val="00F8558F"/>
    <w:rsid w:val="00F90020"/>
    <w:rsid w:val="00FA1978"/>
    <w:rsid w:val="00FB49F3"/>
    <w:rsid w:val="00FE1B87"/>
    <w:rsid w:val="00FF0DDC"/>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9ACE8C"/>
  <w15:chartTrackingRefBased/>
  <w15:docId w15:val="{3601A154-F1B1-48B6-8923-6F6F8DAD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2AC"/>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cs="Tahoma"/>
      <w:sz w:val="16"/>
      <w:szCs w:val="16"/>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styleId="Hyperlink">
    <w:name w:val="Hyperlink"/>
    <w:uiPriority w:val="99"/>
    <w:unhideWhenUsed/>
    <w:rsid w:val="001928E4"/>
    <w:rPr>
      <w:color w:val="0563C1"/>
      <w:u w:val="single"/>
    </w:rPr>
  </w:style>
  <w:style w:type="character" w:styleId="Strong">
    <w:name w:val="Strong"/>
    <w:uiPriority w:val="22"/>
    <w:qFormat/>
    <w:rsid w:val="00E03523"/>
    <w:rPr>
      <w:b/>
      <w:bCs/>
    </w:rPr>
  </w:style>
  <w:style w:type="character" w:styleId="FollowedHyperlink">
    <w:name w:val="FollowedHyperlink"/>
    <w:uiPriority w:val="99"/>
    <w:semiHidden/>
    <w:unhideWhenUsed/>
    <w:rsid w:val="00687C41"/>
    <w:rPr>
      <w:color w:val="954F72"/>
      <w:u w:val="single"/>
    </w:rPr>
  </w:style>
  <w:style w:type="character" w:styleId="CommentReference">
    <w:name w:val="annotation reference"/>
    <w:uiPriority w:val="99"/>
    <w:semiHidden/>
    <w:unhideWhenUsed/>
    <w:rsid w:val="00226096"/>
    <w:rPr>
      <w:sz w:val="16"/>
      <w:szCs w:val="16"/>
    </w:rPr>
  </w:style>
  <w:style w:type="paragraph" w:styleId="CommentText">
    <w:name w:val="annotation text"/>
    <w:basedOn w:val="Normal"/>
    <w:link w:val="CommentTextChar"/>
    <w:uiPriority w:val="99"/>
    <w:semiHidden/>
    <w:unhideWhenUsed/>
    <w:rsid w:val="00226096"/>
    <w:rPr>
      <w:sz w:val="20"/>
      <w:szCs w:val="20"/>
    </w:rPr>
  </w:style>
  <w:style w:type="character" w:customStyle="1" w:styleId="CommentTextChar">
    <w:name w:val="Comment Text Char"/>
    <w:basedOn w:val="DefaultParagraphFont"/>
    <w:link w:val="CommentText"/>
    <w:uiPriority w:val="99"/>
    <w:semiHidden/>
    <w:rsid w:val="00226096"/>
  </w:style>
  <w:style w:type="paragraph" w:styleId="CommentSubject">
    <w:name w:val="annotation subject"/>
    <w:basedOn w:val="CommentText"/>
    <w:next w:val="CommentText"/>
    <w:link w:val="CommentSubjectChar"/>
    <w:uiPriority w:val="99"/>
    <w:semiHidden/>
    <w:unhideWhenUsed/>
    <w:rsid w:val="00226096"/>
    <w:rPr>
      <w:b/>
      <w:bCs/>
    </w:rPr>
  </w:style>
  <w:style w:type="character" w:customStyle="1" w:styleId="CommentSubjectChar">
    <w:name w:val="Comment Subject Char"/>
    <w:link w:val="CommentSubject"/>
    <w:uiPriority w:val="99"/>
    <w:semiHidden/>
    <w:rsid w:val="00226096"/>
    <w:rPr>
      <w:b/>
      <w:bCs/>
    </w:rPr>
  </w:style>
  <w:style w:type="paragraph" w:styleId="Revision">
    <w:name w:val="Revision"/>
    <w:hidden/>
    <w:uiPriority w:val="99"/>
    <w:semiHidden/>
    <w:rsid w:val="001042AC"/>
    <w:rPr>
      <w:sz w:val="24"/>
      <w:szCs w:val="24"/>
    </w:rPr>
  </w:style>
  <w:style w:type="character" w:styleId="Emphasis">
    <w:name w:val="Emphasis"/>
    <w:basedOn w:val="DefaultParagraphFont"/>
    <w:uiPriority w:val="20"/>
    <w:qFormat/>
    <w:rsid w:val="00D2001E"/>
    <w:rPr>
      <w:i/>
      <w:iCs/>
    </w:rPr>
  </w:style>
  <w:style w:type="paragraph" w:styleId="PlainText">
    <w:name w:val="Plain Text"/>
    <w:basedOn w:val="Normal"/>
    <w:link w:val="PlainTextChar"/>
    <w:uiPriority w:val="99"/>
    <w:unhideWhenUsed/>
    <w:rsid w:val="00192DDC"/>
    <w:pPr>
      <w:widowControl/>
      <w:autoSpaceDE/>
      <w:autoSpaceDN/>
      <w:adjustRightInd/>
    </w:pPr>
    <w:rPr>
      <w:rFonts w:ascii="Calibri" w:hAnsi="Calibri" w:cs="Consolas"/>
      <w:sz w:val="22"/>
      <w:szCs w:val="21"/>
    </w:rPr>
  </w:style>
  <w:style w:type="character" w:customStyle="1" w:styleId="PlainTextChar">
    <w:name w:val="Plain Text Char"/>
    <w:basedOn w:val="DefaultParagraphFont"/>
    <w:link w:val="PlainText"/>
    <w:uiPriority w:val="99"/>
    <w:rsid w:val="00192DDC"/>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7571">
      <w:bodyDiv w:val="1"/>
      <w:marLeft w:val="0"/>
      <w:marRight w:val="0"/>
      <w:marTop w:val="0"/>
      <w:marBottom w:val="0"/>
      <w:divBdr>
        <w:top w:val="none" w:sz="0" w:space="0" w:color="auto"/>
        <w:left w:val="none" w:sz="0" w:space="0" w:color="auto"/>
        <w:bottom w:val="none" w:sz="0" w:space="0" w:color="auto"/>
        <w:right w:val="none" w:sz="0" w:space="0" w:color="auto"/>
      </w:divBdr>
    </w:div>
    <w:div w:id="1127357346">
      <w:bodyDiv w:val="1"/>
      <w:marLeft w:val="0"/>
      <w:marRight w:val="0"/>
      <w:marTop w:val="0"/>
      <w:marBottom w:val="0"/>
      <w:divBdr>
        <w:top w:val="none" w:sz="0" w:space="0" w:color="auto"/>
        <w:left w:val="none" w:sz="0" w:space="0" w:color="auto"/>
        <w:bottom w:val="none" w:sz="0" w:space="0" w:color="auto"/>
        <w:right w:val="none" w:sz="0" w:space="0" w:color="auto"/>
      </w:divBdr>
      <w:divsChild>
        <w:div w:id="1226063881">
          <w:marLeft w:val="0"/>
          <w:marRight w:val="0"/>
          <w:marTop w:val="0"/>
          <w:marBottom w:val="0"/>
          <w:divBdr>
            <w:top w:val="none" w:sz="0" w:space="0" w:color="auto"/>
            <w:left w:val="none" w:sz="0" w:space="0" w:color="auto"/>
            <w:bottom w:val="none" w:sz="0" w:space="0" w:color="auto"/>
            <w:right w:val="none" w:sz="0" w:space="0" w:color="auto"/>
          </w:divBdr>
          <w:divsChild>
            <w:div w:id="1614091948">
              <w:marLeft w:val="0"/>
              <w:marRight w:val="0"/>
              <w:marTop w:val="0"/>
              <w:marBottom w:val="0"/>
              <w:divBdr>
                <w:top w:val="none" w:sz="0" w:space="0" w:color="auto"/>
                <w:left w:val="none" w:sz="0" w:space="0" w:color="auto"/>
                <w:bottom w:val="none" w:sz="0" w:space="0" w:color="auto"/>
                <w:right w:val="none" w:sz="0" w:space="0" w:color="auto"/>
              </w:divBdr>
              <w:divsChild>
                <w:div w:id="1180706648">
                  <w:marLeft w:val="0"/>
                  <w:marRight w:val="0"/>
                  <w:marTop w:val="0"/>
                  <w:marBottom w:val="0"/>
                  <w:divBdr>
                    <w:top w:val="none" w:sz="0" w:space="0" w:color="auto"/>
                    <w:left w:val="none" w:sz="0" w:space="0" w:color="auto"/>
                    <w:bottom w:val="none" w:sz="0" w:space="0" w:color="auto"/>
                    <w:right w:val="none" w:sz="0" w:space="0" w:color="auto"/>
                  </w:divBdr>
                  <w:divsChild>
                    <w:div w:id="1830637562">
                      <w:marLeft w:val="0"/>
                      <w:marRight w:val="0"/>
                      <w:marTop w:val="0"/>
                      <w:marBottom w:val="0"/>
                      <w:divBdr>
                        <w:top w:val="none" w:sz="0" w:space="0" w:color="auto"/>
                        <w:left w:val="none" w:sz="0" w:space="0" w:color="auto"/>
                        <w:bottom w:val="none" w:sz="0" w:space="0" w:color="auto"/>
                        <w:right w:val="none" w:sz="0" w:space="0" w:color="auto"/>
                      </w:divBdr>
                      <w:divsChild>
                        <w:div w:id="9184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cp.edu/pr/pol-072501-facilities-use-policy-external-groups" TargetMode="External"/><Relationship Id="rId13" Type="http://schemas.openxmlformats.org/officeDocument/2006/relationships/hyperlink" Target="https://reservations.uncp.edu" TargetMode="External"/><Relationship Id="rId18" Type="http://schemas.openxmlformats.org/officeDocument/2006/relationships/hyperlink" Target="https://www.uncp.edu/sites/default/files/2019-01/food_waiver_2018.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ncp.sodexomyway.com/catering/index.html" TargetMode="External"/><Relationship Id="rId17" Type="http://schemas.openxmlformats.org/officeDocument/2006/relationships/hyperlink" Target="https://content-service.sodexomyway.com/media/Catering%20Policy_tcm253-47281.pdf?url=https://uncp.sodexomyway.com/"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uncp.catertrax.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cp.catertrax.com" TargetMode="External"/><Relationship Id="rId5" Type="http://schemas.openxmlformats.org/officeDocument/2006/relationships/webSettings" Target="webSettings.xml"/><Relationship Id="rId15" Type="http://schemas.openxmlformats.org/officeDocument/2006/relationships/hyperlink" Target="https://uncp.catertrax.com/" TargetMode="External"/><Relationship Id="rId10" Type="http://schemas.openxmlformats.org/officeDocument/2006/relationships/hyperlink" Target="https://uncp.sodexomyway.com/cater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cp.edu/pr/pol-030002-alcohol-use-university-events" TargetMode="External"/><Relationship Id="rId14" Type="http://schemas.openxmlformats.org/officeDocument/2006/relationships/hyperlink" Target="mailto:teresa.bryant@unc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B3C32-BA68-4BDA-8DE1-B1B5F38E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6898</CharactersWithSpaces>
  <SharedDoc>false</SharedDoc>
  <HLinks>
    <vt:vector size="24" baseType="variant">
      <vt:variant>
        <vt:i4>1310737</vt:i4>
      </vt:variant>
      <vt:variant>
        <vt:i4>9</vt:i4>
      </vt:variant>
      <vt:variant>
        <vt:i4>0</vt:i4>
      </vt:variant>
      <vt:variant>
        <vt:i4>5</vt:i4>
      </vt:variant>
      <vt:variant>
        <vt:lpwstr>https://uncp.sodexomyway.com/catering/index.html</vt:lpwstr>
      </vt:variant>
      <vt:variant>
        <vt:lpwstr/>
      </vt:variant>
      <vt:variant>
        <vt:i4>3670112</vt:i4>
      </vt:variant>
      <vt:variant>
        <vt:i4>6</vt:i4>
      </vt:variant>
      <vt:variant>
        <vt:i4>0</vt:i4>
      </vt:variant>
      <vt:variant>
        <vt:i4>5</vt:i4>
      </vt:variant>
      <vt:variant>
        <vt:lpwstr>https://uncp.sodexomyway.com/?catering/</vt:lpwstr>
      </vt:variant>
      <vt:variant>
        <vt:lpwstr/>
      </vt:variant>
      <vt:variant>
        <vt:i4>7077935</vt:i4>
      </vt:variant>
      <vt:variant>
        <vt:i4>3</vt:i4>
      </vt:variant>
      <vt:variant>
        <vt:i4>0</vt:i4>
      </vt:variant>
      <vt:variant>
        <vt:i4>5</vt:i4>
      </vt:variant>
      <vt:variant>
        <vt:lpwstr>http://www.uncp.catertrax.com/</vt:lpwstr>
      </vt:variant>
      <vt:variant>
        <vt:lpwstr/>
      </vt:variant>
      <vt:variant>
        <vt:i4>3211278</vt:i4>
      </vt:variant>
      <vt:variant>
        <vt:i4>0</vt:i4>
      </vt:variant>
      <vt:variant>
        <vt:i4>0</vt:i4>
      </vt:variant>
      <vt:variant>
        <vt:i4>5</vt:i4>
      </vt:variant>
      <vt:variant>
        <vt:lpwstr>\\facstaff.filer.uncp.edu\shared\Business Services\Contracts\Sodexo\UNCP Master Contract updated through unaccepted Amendment 19.docx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subject/>
  <dc:creator>mekurz</dc:creator>
  <cp:keywords/>
  <cp:lastModifiedBy>Tina R. Rodgers</cp:lastModifiedBy>
  <cp:revision>2</cp:revision>
  <cp:lastPrinted>2011-11-01T15:51:00Z</cp:lastPrinted>
  <dcterms:created xsi:type="dcterms:W3CDTF">2019-02-25T21:18:00Z</dcterms:created>
  <dcterms:modified xsi:type="dcterms:W3CDTF">2019-02-25T21:18:00Z</dcterms:modified>
</cp:coreProperties>
</file>