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0E" w:rsidRDefault="00CB090E" w:rsidP="00CB090E">
      <w:pPr>
        <w:pStyle w:val="policyheader"/>
      </w:pPr>
      <w:proofErr w:type="spellStart"/>
      <w:r>
        <w:t>DoIT</w:t>
      </w:r>
      <w:proofErr w:type="spellEnd"/>
      <w:r>
        <w:t xml:space="preserve"> 03 03</w:t>
      </w:r>
      <w:r w:rsidRPr="00296CDE">
        <w:t xml:space="preserve"> - </w:t>
      </w:r>
      <w:r w:rsidRPr="003847E6">
        <w:t>Web Accessibility</w:t>
      </w:r>
    </w:p>
    <w:p w:rsidR="005C7E77" w:rsidRPr="005C7E77" w:rsidRDefault="005C7E77" w:rsidP="005C7E77">
      <w:pPr>
        <w:pStyle w:val="policyheader"/>
        <w:jc w:val="center"/>
        <w:rPr>
          <w:rFonts w:asciiTheme="minorHAnsi" w:hAnsiTheme="minorHAnsi"/>
          <w:i/>
          <w:color w:val="FF0000"/>
        </w:rPr>
      </w:pPr>
      <w:bookmarkStart w:id="0" w:name="_GoBack"/>
      <w:bookmarkEnd w:id="0"/>
      <w:r w:rsidRPr="005C7E77">
        <w:rPr>
          <w:rFonts w:asciiTheme="minorHAnsi" w:hAnsiTheme="minorHAnsi"/>
          <w:i/>
          <w:color w:val="FF0000"/>
        </w:rPr>
        <w:t>October 9, 2009 Archived Version (Effective October 9, 2009 through April 7, 2014)</w:t>
      </w:r>
    </w:p>
    <w:p w:rsidR="002F5E10" w:rsidRPr="00DE4975" w:rsidRDefault="00DE4975" w:rsidP="002F5E10">
      <w:pPr>
        <w:pStyle w:val="policyheader"/>
        <w:rPr>
          <w:b w:val="0"/>
          <w:sz w:val="24"/>
        </w:rPr>
      </w:pPr>
      <w:r>
        <w:rPr>
          <w:sz w:val="24"/>
        </w:rPr>
        <w:t>Authority:</w:t>
      </w:r>
      <w:r w:rsidR="002F5E10">
        <w:rPr>
          <w:sz w:val="24"/>
        </w:rPr>
        <w:t xml:space="preserve"> </w:t>
      </w:r>
      <w:r w:rsidR="002F5E10">
        <w:rPr>
          <w:b w:val="0"/>
          <w:sz w:val="24"/>
        </w:rPr>
        <w:t>Section 504 of the Rehabilitation Act of 1973, Americans with Disabilities Act</w:t>
      </w:r>
    </w:p>
    <w:p w:rsidR="00DE4975" w:rsidRDefault="00DE4975" w:rsidP="00DE4975">
      <w:pPr>
        <w:pStyle w:val="policyheader"/>
        <w:rPr>
          <w:b w:val="0"/>
          <w:sz w:val="24"/>
        </w:rPr>
      </w:pPr>
      <w:r>
        <w:rPr>
          <w:sz w:val="24"/>
        </w:rPr>
        <w:t xml:space="preserve">History: </w:t>
      </w:r>
      <w:r>
        <w:rPr>
          <w:b w:val="0"/>
          <w:sz w:val="24"/>
        </w:rPr>
        <w:t>First issued: March 2003.  Last revised: October 9, 2009</w:t>
      </w:r>
    </w:p>
    <w:p w:rsidR="00DE4975" w:rsidRDefault="00DE4975" w:rsidP="00DE4975">
      <w:pPr>
        <w:pStyle w:val="policyheader"/>
        <w:rPr>
          <w:b w:val="0"/>
          <w:sz w:val="24"/>
        </w:rPr>
      </w:pPr>
      <w:r>
        <w:rPr>
          <w:sz w:val="24"/>
        </w:rPr>
        <w:t xml:space="preserve">Related Policies:  </w:t>
      </w:r>
    </w:p>
    <w:p w:rsidR="00DE4975" w:rsidRPr="00DE4975" w:rsidRDefault="00DE4975" w:rsidP="00DE4975">
      <w:pPr>
        <w:pStyle w:val="policyheader"/>
        <w:rPr>
          <w:b w:val="0"/>
          <w:sz w:val="24"/>
        </w:rPr>
      </w:pPr>
      <w:r>
        <w:rPr>
          <w:sz w:val="24"/>
        </w:rPr>
        <w:t xml:space="preserve">Additional References: </w:t>
      </w:r>
    </w:p>
    <w:p w:rsidR="00DE4975" w:rsidRDefault="00DE4975" w:rsidP="00DE4975">
      <w:pPr>
        <w:spacing w:before="100" w:beforeAutospacing="1" w:after="100" w:afterAutospacing="1"/>
        <w:rPr>
          <w:rFonts w:ascii="Times New Roman" w:hAnsi="Times New Roman"/>
          <w:bCs/>
        </w:rPr>
      </w:pPr>
      <w:r>
        <w:rPr>
          <w:b/>
          <w:sz w:val="24"/>
        </w:rPr>
        <w:t>Contact Information:</w:t>
      </w:r>
      <w:r>
        <w:rPr>
          <w:sz w:val="24"/>
        </w:rPr>
        <w:t xml:space="preserve">  </w:t>
      </w:r>
      <w:r>
        <w:rPr>
          <w:rFonts w:ascii="Times New Roman" w:hAnsi="Times New Roman"/>
          <w:bCs/>
        </w:rPr>
        <w:t>Associate Vice Chancellor for Information Technology and CIO,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(910.521.6883)</w:t>
      </w:r>
    </w:p>
    <w:p w:rsidR="00CB090E" w:rsidRPr="00BE6832" w:rsidRDefault="00DE4975" w:rsidP="00CB090E">
      <w:pPr>
        <w:pStyle w:val="policysectionheader"/>
      </w:pPr>
      <w:r>
        <w:t>1</w:t>
      </w:r>
      <w:r w:rsidR="00CB090E" w:rsidRPr="00BE6832">
        <w:t>.</w:t>
      </w:r>
      <w:r w:rsidR="00CB090E" w:rsidRPr="00BE6832">
        <w:tab/>
      </w:r>
      <w:r>
        <w:tab/>
      </w:r>
      <w:r w:rsidR="00CB090E" w:rsidRPr="00BE6832">
        <w:t>Purpose</w:t>
      </w:r>
    </w:p>
    <w:p w:rsidR="00CB090E" w:rsidRPr="00BE6832" w:rsidRDefault="00DE4975" w:rsidP="00CB090E">
      <w:pPr>
        <w:pStyle w:val="policybody"/>
      </w:pPr>
      <w:r>
        <w:t>1.1</w:t>
      </w:r>
      <w:r>
        <w:tab/>
      </w:r>
      <w:r w:rsidR="00CB090E" w:rsidRPr="00BE6832">
        <w:t xml:space="preserve">The World Wide Web is a major source of information for the </w:t>
      </w:r>
      <w:r w:rsidR="00CB090E">
        <w:t>faculty, staff and students of T</w:t>
      </w:r>
      <w:r w:rsidR="00CB090E" w:rsidRPr="00BE6832">
        <w:t xml:space="preserve">he University of North Carolina at Pembroke. Because </w:t>
      </w:r>
      <w:r w:rsidR="00CB090E">
        <w:t>the u</w:t>
      </w:r>
      <w:r w:rsidR="00CB090E" w:rsidRPr="00BE6832">
        <w:t>niversity is engaged in Web page and Web site development, this policy establishes standards for Web page accessibility.</w:t>
      </w:r>
    </w:p>
    <w:p w:rsidR="00CB090E" w:rsidRPr="00296CDE" w:rsidRDefault="00DE4975" w:rsidP="00CB090E">
      <w:pPr>
        <w:pStyle w:val="policysectionheader"/>
      </w:pPr>
      <w:r>
        <w:t>2</w:t>
      </w:r>
      <w:r w:rsidR="00CB090E" w:rsidRPr="00BE6832">
        <w:t xml:space="preserve">. </w:t>
      </w:r>
      <w:r w:rsidR="00CB090E" w:rsidRPr="00BE6832">
        <w:tab/>
      </w:r>
      <w:r>
        <w:tab/>
      </w:r>
      <w:r w:rsidR="00CB090E" w:rsidRPr="00BE6832">
        <w:t>Policy</w:t>
      </w:r>
    </w:p>
    <w:p w:rsidR="00CB090E" w:rsidRPr="003847E6" w:rsidRDefault="00DE4975" w:rsidP="00CB090E">
      <w:pPr>
        <w:pStyle w:val="policybody"/>
      </w:pPr>
      <w:r>
        <w:t>2.1</w:t>
      </w:r>
      <w:r>
        <w:tab/>
      </w:r>
      <w:r w:rsidR="00CB090E">
        <w:t>The u</w:t>
      </w:r>
      <w:r w:rsidR="00CB090E" w:rsidRPr="00BE6832">
        <w:t>niversity</w:t>
      </w:r>
      <w:r w:rsidR="00CB090E" w:rsidRPr="001D4F26">
        <w:t xml:space="preserve"> is committe</w:t>
      </w:r>
      <w:r w:rsidR="00CB090E">
        <w:t>d to providing equal access to W</w:t>
      </w:r>
      <w:r w:rsidR="00CB090E" w:rsidRPr="001D4F26">
        <w:t xml:space="preserve">eb-based information in its programs and services in accordance with Section 504 of the Rehabilitation Act of 1973 and the Americans </w:t>
      </w:r>
      <w:r w:rsidR="00CB090E">
        <w:t>w</w:t>
      </w:r>
      <w:r w:rsidR="00CB090E" w:rsidRPr="001D4F26">
        <w:t xml:space="preserve">ith </w:t>
      </w:r>
      <w:r w:rsidR="00CB090E">
        <w:t xml:space="preserve">Disabilities Act. All official university Web pages associated with university </w:t>
      </w:r>
      <w:r w:rsidR="00CB090E" w:rsidRPr="001D4F26">
        <w:t>administration, services, c</w:t>
      </w:r>
      <w:r w:rsidR="00CB090E">
        <w:t>ourses of instruction, programs</w:t>
      </w:r>
      <w:r w:rsidR="00CB090E" w:rsidRPr="001D4F26">
        <w:t xml:space="preserve"> and activities must conform to the </w:t>
      </w:r>
      <w:r w:rsidR="00CB090E">
        <w:t>W</w:t>
      </w:r>
      <w:r w:rsidR="00CB090E" w:rsidRPr="001D4F26">
        <w:t>eb accessibility standards and requirements listed below.</w:t>
      </w:r>
    </w:p>
    <w:p w:rsidR="00CB090E" w:rsidRPr="00296CDE" w:rsidRDefault="00DE4975" w:rsidP="00CB090E">
      <w:pPr>
        <w:pStyle w:val="policysectionheader"/>
      </w:pPr>
      <w:r>
        <w:t>3</w:t>
      </w:r>
      <w:r w:rsidR="00CB090E">
        <w:t>.</w:t>
      </w:r>
      <w:r w:rsidR="00CB090E">
        <w:tab/>
      </w:r>
      <w:r>
        <w:tab/>
      </w:r>
      <w:r w:rsidR="00CB090E" w:rsidRPr="00296CDE">
        <w:t>Definitions</w:t>
      </w:r>
    </w:p>
    <w:p w:rsidR="00CB090E" w:rsidRPr="001D4F26" w:rsidRDefault="00DE4975" w:rsidP="00CB090E">
      <w:pPr>
        <w:pStyle w:val="policybody"/>
      </w:pPr>
      <w:r>
        <w:t>3.1</w:t>
      </w:r>
      <w:r>
        <w:tab/>
      </w:r>
      <w:r w:rsidR="00CB090E" w:rsidRPr="00DE4975">
        <w:t>Official university Web pages</w:t>
      </w:r>
      <w:r w:rsidR="00CB090E">
        <w:t>: any u</w:t>
      </w:r>
      <w:r w:rsidR="00CB090E" w:rsidRPr="001D4F26">
        <w:t xml:space="preserve">niversity administrative or academic </w:t>
      </w:r>
      <w:r w:rsidR="00CB090E">
        <w:t>W</w:t>
      </w:r>
      <w:r w:rsidR="00CB090E" w:rsidRPr="001D4F26">
        <w:t xml:space="preserve">eb pages that are utilized for the transmission or receipt of official university material or information. </w:t>
      </w:r>
    </w:p>
    <w:p w:rsidR="00CB090E" w:rsidRPr="001D4F26" w:rsidRDefault="00DE4975" w:rsidP="00CB090E">
      <w:pPr>
        <w:pStyle w:val="policybody"/>
      </w:pPr>
      <w:r>
        <w:t>3.2</w:t>
      </w:r>
      <w:r>
        <w:tab/>
      </w:r>
      <w:r w:rsidR="00CB090E" w:rsidRPr="00DE4975">
        <w:t xml:space="preserve">University Web </w:t>
      </w:r>
      <w:r w:rsidR="007A63B3" w:rsidRPr="00DE4975">
        <w:t>managers</w:t>
      </w:r>
      <w:r w:rsidR="00CB090E" w:rsidRPr="001D4F26">
        <w:t>: anyone who develops or manages officia</w:t>
      </w:r>
      <w:r w:rsidR="00CB090E">
        <w:t>l u</w:t>
      </w:r>
      <w:r w:rsidR="00CB090E" w:rsidRPr="001D4F26">
        <w:t xml:space="preserve">niversity Web </w:t>
      </w:r>
      <w:r w:rsidR="00CB090E">
        <w:t>p</w:t>
      </w:r>
      <w:r w:rsidR="00CB090E" w:rsidRPr="001D4F26">
        <w:t xml:space="preserve">ages including but not limited to faculty, staff, students, volunteers and outside contractors. </w:t>
      </w:r>
    </w:p>
    <w:p w:rsidR="00CB090E" w:rsidRPr="00296CDE" w:rsidRDefault="00DE4975" w:rsidP="00CB090E">
      <w:pPr>
        <w:pStyle w:val="policysectionheader"/>
      </w:pPr>
      <w:r>
        <w:t>4</w:t>
      </w:r>
      <w:r w:rsidR="00CB090E" w:rsidRPr="00296CDE">
        <w:t xml:space="preserve">. </w:t>
      </w:r>
      <w:r>
        <w:tab/>
      </w:r>
      <w:r w:rsidR="00CB090E">
        <w:tab/>
        <w:t>Standards</w:t>
      </w:r>
    </w:p>
    <w:p w:rsidR="00CB090E" w:rsidRPr="001D4F26" w:rsidRDefault="00DE4975" w:rsidP="00CB090E">
      <w:pPr>
        <w:pStyle w:val="policybody"/>
      </w:pPr>
      <w:r>
        <w:t>4.1</w:t>
      </w:r>
      <w:r>
        <w:tab/>
      </w:r>
      <w:r w:rsidR="00CB090E">
        <w:t>Development of all official university Web p</w:t>
      </w:r>
      <w:r w:rsidR="00CB090E" w:rsidRPr="001D4F26">
        <w:t xml:space="preserve">ages must include reasonable efforts to conform to the accessibility standards required under the above referenced laws. (Those </w:t>
      </w:r>
      <w:r w:rsidR="00CB090E" w:rsidRPr="001D4F26">
        <w:lastRenderedPageBreak/>
        <w:t>standards n</w:t>
      </w:r>
      <w:r w:rsidR="00CB090E">
        <w:t>ow are the Federal Access Board’</w:t>
      </w:r>
      <w:r w:rsidR="00CB090E" w:rsidRPr="001D4F26">
        <w:t>s Electronic and Information Accessibility Standards: 36 CFR Part 1194.)</w:t>
      </w:r>
    </w:p>
    <w:p w:rsidR="00CB090E" w:rsidRPr="001D4F26" w:rsidRDefault="00DE4975" w:rsidP="00CB090E">
      <w:pPr>
        <w:pStyle w:val="policybody"/>
      </w:pPr>
      <w:r>
        <w:t>4.2</w:t>
      </w:r>
      <w:r>
        <w:tab/>
      </w:r>
      <w:r w:rsidR="00CB090E">
        <w:t>Development of all official university Web p</w:t>
      </w:r>
      <w:r w:rsidR="00CB090E" w:rsidRPr="001D4F26">
        <w:t>ages must include reasonable efforts to make the sites functional and usable for persons with disabilities.</w:t>
      </w:r>
    </w:p>
    <w:p w:rsidR="00CB090E" w:rsidRPr="001D4F26" w:rsidRDefault="00DE4975" w:rsidP="00CB090E">
      <w:pPr>
        <w:pStyle w:val="policybody"/>
      </w:pPr>
      <w:r>
        <w:t>4.3</w:t>
      </w:r>
      <w:r>
        <w:tab/>
      </w:r>
      <w:r w:rsidR="00CB090E" w:rsidRPr="001D4F26">
        <w:t xml:space="preserve">Development </w:t>
      </w:r>
      <w:r w:rsidR="00CB090E">
        <w:t>of all official university Web p</w:t>
      </w:r>
      <w:r w:rsidR="00CB090E" w:rsidRPr="001D4F26">
        <w:t>ages should include a good faith effort to select linked sites which are accessible.</w:t>
      </w:r>
    </w:p>
    <w:p w:rsidR="00CB090E" w:rsidRPr="001D4F26" w:rsidRDefault="00DE4975" w:rsidP="00CB090E">
      <w:pPr>
        <w:pStyle w:val="policybody"/>
      </w:pPr>
      <w:r>
        <w:t>4.4</w:t>
      </w:r>
      <w:r w:rsidR="00CB090E" w:rsidRPr="001D4F26">
        <w:t xml:space="preserve">An official </w:t>
      </w:r>
      <w:r w:rsidR="00CB090E">
        <w:t>university Web p</w:t>
      </w:r>
      <w:r w:rsidR="00CB090E" w:rsidRPr="001D4F26">
        <w:t>age that is not accessible under the federal standards may be given an exemption provided that it meets one or more of the criteria listed below:</w:t>
      </w:r>
    </w:p>
    <w:p w:rsidR="00CB090E" w:rsidRPr="001D4F26" w:rsidRDefault="00DE4975" w:rsidP="00CB090E">
      <w:pPr>
        <w:pStyle w:val="policybody"/>
      </w:pPr>
      <w:r>
        <w:t>4.4.1</w:t>
      </w:r>
      <w:r>
        <w:tab/>
      </w:r>
      <w:r w:rsidR="00CB090E" w:rsidRPr="001D4F26">
        <w:t>Compliance is not reasonably attainable with current technology,</w:t>
      </w:r>
    </w:p>
    <w:p w:rsidR="00CB090E" w:rsidRPr="001D4F26" w:rsidRDefault="00DE4975" w:rsidP="00DE4975">
      <w:pPr>
        <w:pStyle w:val="policybodybullets"/>
        <w:numPr>
          <w:ilvl w:val="0"/>
          <w:numId w:val="0"/>
        </w:numPr>
      </w:pPr>
      <w:r>
        <w:t>4.4.1.1</w:t>
      </w:r>
      <w:r>
        <w:tab/>
      </w:r>
      <w:r w:rsidR="00CB090E" w:rsidRPr="001D4F26">
        <w:t xml:space="preserve">The content cannot be effectively delivered in an accessible format without fundamentally altering the nature of the content; or </w:t>
      </w:r>
    </w:p>
    <w:p w:rsidR="00CB090E" w:rsidRPr="001D4F26" w:rsidRDefault="00DE4975" w:rsidP="00DE4975">
      <w:pPr>
        <w:pStyle w:val="policybodybullets"/>
        <w:numPr>
          <w:ilvl w:val="0"/>
          <w:numId w:val="0"/>
        </w:numPr>
      </w:pPr>
      <w:r>
        <w:t>4.4.1.2</w:t>
      </w:r>
      <w:r>
        <w:tab/>
      </w:r>
      <w:r w:rsidR="00CB090E" w:rsidRPr="001D4F26">
        <w:t>The content is undergoing initial development; thi</w:t>
      </w:r>
      <w:r w:rsidR="00CB090E">
        <w:t>s exemption is limited to a six-</w:t>
      </w:r>
      <w:r w:rsidR="00CB090E" w:rsidRPr="001D4F26">
        <w:t xml:space="preserve">month development period. </w:t>
      </w:r>
    </w:p>
    <w:p w:rsidR="00CB090E" w:rsidRPr="0013683F" w:rsidRDefault="00DE4975" w:rsidP="00CB090E">
      <w:pPr>
        <w:pStyle w:val="policysectionheader"/>
      </w:pPr>
      <w:r>
        <w:t>5</w:t>
      </w:r>
      <w:r w:rsidR="00CB090E">
        <w:t>.</w:t>
      </w:r>
      <w:r w:rsidR="00CB090E">
        <w:tab/>
      </w:r>
      <w:r>
        <w:tab/>
      </w:r>
      <w:r w:rsidR="00CB090E">
        <w:t>Procedures</w:t>
      </w:r>
    </w:p>
    <w:p w:rsidR="00CB090E" w:rsidRPr="001D4F26" w:rsidRDefault="00DE4975" w:rsidP="00DE4975">
      <w:pPr>
        <w:pStyle w:val="policybodybullets"/>
        <w:numPr>
          <w:ilvl w:val="0"/>
          <w:numId w:val="0"/>
        </w:numPr>
      </w:pPr>
      <w:r>
        <w:t>5.1</w:t>
      </w:r>
      <w:r>
        <w:tab/>
      </w:r>
      <w:r w:rsidR="00CB090E" w:rsidRPr="00DE4975">
        <w:t>Implementation and enforcement</w:t>
      </w:r>
      <w:r w:rsidR="00CB090E" w:rsidRPr="0053687C">
        <w:rPr>
          <w:b/>
        </w:rPr>
        <w:t>:</w:t>
      </w:r>
      <w:r w:rsidR="00CB090E" w:rsidRPr="001D4F26">
        <w:t xml:space="preserve"> The Associate Vice Chancellor for Information Resources or other appropriate university official or his delegate is responsible for implementing and enforcing this policy and procedure. </w:t>
      </w:r>
    </w:p>
    <w:p w:rsidR="00CB090E" w:rsidRPr="001D4F26" w:rsidRDefault="00DE4975" w:rsidP="00DE4975">
      <w:pPr>
        <w:pStyle w:val="policybodybullets"/>
        <w:numPr>
          <w:ilvl w:val="0"/>
          <w:numId w:val="0"/>
        </w:numPr>
      </w:pPr>
      <w:r>
        <w:t>5.2</w:t>
      </w:r>
      <w:r>
        <w:tab/>
      </w:r>
      <w:r w:rsidR="00CB090E" w:rsidRPr="00DE4975">
        <w:t>Accessibility criteria</w:t>
      </w:r>
      <w:r w:rsidR="00CB090E" w:rsidRPr="0053687C">
        <w:rPr>
          <w:b/>
        </w:rPr>
        <w:t>:</w:t>
      </w:r>
      <w:r w:rsidR="00CB090E" w:rsidRPr="001D4F26">
        <w:t xml:space="preserve"> The Associate Vice Chancellor for Information Resources will determine and designate crit</w:t>
      </w:r>
      <w:r w:rsidR="00CB090E">
        <w:t>eria and guidelines for W</w:t>
      </w:r>
      <w:r w:rsidR="00CB090E" w:rsidRPr="001D4F26">
        <w:t xml:space="preserve">eb page accessibility. </w:t>
      </w:r>
    </w:p>
    <w:p w:rsidR="00CB090E" w:rsidRPr="001D4F26" w:rsidRDefault="00DE4975" w:rsidP="00DE4975">
      <w:pPr>
        <w:pStyle w:val="policybodybullets"/>
        <w:numPr>
          <w:ilvl w:val="0"/>
          <w:numId w:val="0"/>
        </w:numPr>
      </w:pPr>
      <w:r>
        <w:t>5.3</w:t>
      </w:r>
      <w:r>
        <w:tab/>
      </w:r>
      <w:r w:rsidR="00CB090E" w:rsidRPr="00DE4975">
        <w:t>Requests for exemption</w:t>
      </w:r>
      <w:r w:rsidR="00CB090E" w:rsidRPr="00DE6971">
        <w:rPr>
          <w:b/>
        </w:rPr>
        <w:t>:</w:t>
      </w:r>
      <w:r w:rsidR="00CB090E" w:rsidRPr="001D4F26">
        <w:t xml:space="preserve"> All requests for exemption must be made to the Provost/Vice Chancellor for Academic Affairs or his delegate. The Provost/Vice Chancellor for Academic Affairs will grant or deny the exemption based on the criteria above. This decision is final. </w:t>
      </w:r>
    </w:p>
    <w:p w:rsidR="00CB090E" w:rsidRPr="001D4F26" w:rsidRDefault="00DE4975" w:rsidP="00DE4975">
      <w:pPr>
        <w:pStyle w:val="policybodybullets"/>
        <w:numPr>
          <w:ilvl w:val="0"/>
          <w:numId w:val="0"/>
        </w:numPr>
        <w:spacing w:after="240"/>
      </w:pPr>
      <w:r>
        <w:t>5.4</w:t>
      </w:r>
      <w:r>
        <w:tab/>
      </w:r>
      <w:r w:rsidR="00CB090E" w:rsidRPr="00DE4975">
        <w:t>Findings of inaccessibility or policy violation</w:t>
      </w:r>
      <w:r w:rsidR="00CB090E">
        <w:rPr>
          <w:b/>
        </w:rPr>
        <w:t>:</w:t>
      </w:r>
      <w:r w:rsidR="00CB090E" w:rsidRPr="001D4F26">
        <w:t xml:space="preserve"> The following standards apply to potential violators: </w:t>
      </w:r>
    </w:p>
    <w:p w:rsidR="00CB090E" w:rsidRPr="001D4F26" w:rsidRDefault="00DE4975" w:rsidP="00DE4975">
      <w:pPr>
        <w:pStyle w:val="policybodybullets"/>
        <w:numPr>
          <w:ilvl w:val="0"/>
          <w:numId w:val="0"/>
        </w:numPr>
      </w:pPr>
      <w:r>
        <w:t>5.4.1</w:t>
      </w:r>
      <w:r>
        <w:tab/>
      </w:r>
      <w:r w:rsidR="00CB090E" w:rsidRPr="001D4F26">
        <w:t>All notices of policy violations or questions about accessibility will be submitted to the Provost/Vice Chancellor for Academic Affairs.</w:t>
      </w:r>
    </w:p>
    <w:p w:rsidR="00CB090E" w:rsidRDefault="00DE4975" w:rsidP="00DE4975">
      <w:pPr>
        <w:pStyle w:val="policybodybullets"/>
        <w:numPr>
          <w:ilvl w:val="0"/>
          <w:numId w:val="0"/>
        </w:numPr>
      </w:pPr>
      <w:r>
        <w:t>5.4.2</w:t>
      </w:r>
      <w:r>
        <w:tab/>
      </w:r>
      <w:r w:rsidR="00CB090E" w:rsidRPr="001D4F26">
        <w:t>If the Provost/Vice Chancellor for Academic Affair</w:t>
      </w:r>
      <w:r w:rsidR="00CB090E">
        <w:t>s or his delegate finds that a W</w:t>
      </w:r>
      <w:r w:rsidR="00CB090E" w:rsidRPr="001D4F26">
        <w:t>eb site is inaccessible and/or that it has not been exempted from t</w:t>
      </w:r>
      <w:r w:rsidR="00CB090E">
        <w:t>his policy, he will notify the Web Information Coordinator</w:t>
      </w:r>
      <w:r w:rsidR="00CB090E" w:rsidRPr="001D4F26">
        <w:t xml:space="preserve"> and seek correction of the deficiency or application for an exemption.</w:t>
      </w:r>
    </w:p>
    <w:p w:rsidR="00CB090E" w:rsidRPr="003847E6" w:rsidRDefault="00CB090E" w:rsidP="00CB090E">
      <w:pPr>
        <w:pStyle w:val="policysectionheader"/>
      </w:pPr>
      <w:r>
        <w:br w:type="page"/>
      </w:r>
      <w:r w:rsidR="00DE4975">
        <w:lastRenderedPageBreak/>
        <w:t>6</w:t>
      </w:r>
      <w:r w:rsidRPr="0013683F">
        <w:t xml:space="preserve">. </w:t>
      </w:r>
      <w:r w:rsidR="00DE4975">
        <w:tab/>
      </w:r>
      <w:r>
        <w:tab/>
      </w:r>
      <w:r w:rsidRPr="001D4F26">
        <w:t xml:space="preserve">Range of </w:t>
      </w:r>
      <w:r>
        <w:t>d</w:t>
      </w:r>
      <w:r w:rsidRPr="001D4F26">
        <w:t xml:space="preserve">isciplinary </w:t>
      </w:r>
      <w:r>
        <w:t>s</w:t>
      </w:r>
      <w:r w:rsidRPr="001D4F26">
        <w:t>anctions</w:t>
      </w:r>
    </w:p>
    <w:p w:rsidR="00CB090E" w:rsidRPr="001D4F26" w:rsidRDefault="00DE4975" w:rsidP="00CB090E">
      <w:pPr>
        <w:pStyle w:val="policybody"/>
      </w:pPr>
      <w:r>
        <w:t>6.1</w:t>
      </w:r>
      <w:r>
        <w:tab/>
      </w:r>
      <w:r w:rsidR="00CB090E" w:rsidRPr="001D4F26">
        <w:t>If no correction o</w:t>
      </w:r>
      <w:r w:rsidR="00CB090E">
        <w:t xml:space="preserve">r exemption is undertaken, the Web Information Coordinator </w:t>
      </w:r>
      <w:r w:rsidR="00CB090E" w:rsidRPr="001D4F26">
        <w:t>may be disciplined according to regular university policies.</w:t>
      </w:r>
    </w:p>
    <w:p w:rsidR="00CB090E" w:rsidRPr="001D4F26" w:rsidRDefault="00DE4975" w:rsidP="00DE4975">
      <w:pPr>
        <w:pStyle w:val="policybodybullets"/>
        <w:numPr>
          <w:ilvl w:val="0"/>
          <w:numId w:val="0"/>
        </w:numPr>
      </w:pPr>
      <w:r>
        <w:t>6.1.1</w:t>
      </w:r>
      <w:r>
        <w:tab/>
      </w:r>
      <w:r w:rsidR="00CB090E" w:rsidRPr="001D4F26">
        <w:t xml:space="preserve">If no correction or exemption is undertaken, the Provost/Vice Chancellor for Academic Affairs or his delegate may recommend to the Chancellor that the </w:t>
      </w:r>
      <w:r w:rsidR="00CB090E">
        <w:t xml:space="preserve">Web Information Coordinator’s </w:t>
      </w:r>
      <w:r w:rsidR="00CB090E" w:rsidRPr="001D4F26">
        <w:t xml:space="preserve">authority over the </w:t>
      </w:r>
      <w:r w:rsidR="00CB090E" w:rsidRPr="00BE6832">
        <w:t>Web site be</w:t>
      </w:r>
      <w:r w:rsidR="00CB090E" w:rsidRPr="001D4F26">
        <w:t xml:space="preserve"> removed.</w:t>
      </w:r>
      <w:r w:rsidR="00CB090E">
        <w:t xml:space="preserve"> </w:t>
      </w:r>
    </w:p>
    <w:p w:rsidR="00CB090E" w:rsidRPr="003847E6" w:rsidRDefault="00DE4975" w:rsidP="00DE4975">
      <w:pPr>
        <w:pStyle w:val="policybodybullets"/>
        <w:numPr>
          <w:ilvl w:val="0"/>
          <w:numId w:val="0"/>
        </w:numPr>
      </w:pPr>
      <w:r>
        <w:t>6.1.2</w:t>
      </w:r>
      <w:r>
        <w:tab/>
      </w:r>
      <w:r w:rsidR="00CB090E" w:rsidRPr="001D4F26">
        <w:t>If no correction or exemption is undertaken, the Provost/Vice Chancellor for Academic Affairs or his delegate may recomm</w:t>
      </w:r>
      <w:r w:rsidR="00CB090E">
        <w:t>end to the Chancellor that the W</w:t>
      </w:r>
      <w:r w:rsidR="00CB090E" w:rsidRPr="001D4F26">
        <w:t>eb doc</w:t>
      </w:r>
      <w:r w:rsidR="00CB090E">
        <w:t>uments be removed from service.</w:t>
      </w:r>
    </w:p>
    <w:sectPr w:rsidR="00CB090E" w:rsidRPr="003847E6" w:rsidSect="00CB0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90E" w:rsidRDefault="00CB090E">
      <w:pPr>
        <w:spacing w:after="0" w:line="240" w:lineRule="auto"/>
      </w:pPr>
      <w:r>
        <w:separator/>
      </w:r>
    </w:p>
  </w:endnote>
  <w:endnote w:type="continuationSeparator" w:id="0">
    <w:p w:rsidR="00CB090E" w:rsidRDefault="00CB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90E" w:rsidRDefault="00CB090E">
      <w:pPr>
        <w:spacing w:after="0" w:line="240" w:lineRule="auto"/>
      </w:pPr>
      <w:r>
        <w:separator/>
      </w:r>
    </w:p>
  </w:footnote>
  <w:footnote w:type="continuationSeparator" w:id="0">
    <w:p w:rsidR="00CB090E" w:rsidRDefault="00CB0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0891"/>
    <w:multiLevelType w:val="multilevel"/>
    <w:tmpl w:val="B7F4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955A0"/>
    <w:multiLevelType w:val="multilevel"/>
    <w:tmpl w:val="4790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D3975"/>
    <w:multiLevelType w:val="multilevel"/>
    <w:tmpl w:val="D48E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F540DC"/>
    <w:multiLevelType w:val="multilevel"/>
    <w:tmpl w:val="F0D0F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D42403"/>
    <w:multiLevelType w:val="hybridMultilevel"/>
    <w:tmpl w:val="34087E94"/>
    <w:lvl w:ilvl="0" w:tplc="760630B4">
      <w:start w:val="1"/>
      <w:numFmt w:val="bullet"/>
      <w:pStyle w:val="policybod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30D47"/>
    <w:multiLevelType w:val="multilevel"/>
    <w:tmpl w:val="16481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B0651D"/>
    <w:multiLevelType w:val="multilevel"/>
    <w:tmpl w:val="9B44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37180A"/>
    <w:multiLevelType w:val="hybridMultilevel"/>
    <w:tmpl w:val="D87A3C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BD56C4"/>
    <w:multiLevelType w:val="multilevel"/>
    <w:tmpl w:val="CBEA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1243A9"/>
    <w:multiLevelType w:val="multilevel"/>
    <w:tmpl w:val="E43E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EB6F48"/>
    <w:multiLevelType w:val="multilevel"/>
    <w:tmpl w:val="E5E87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F7641D"/>
    <w:multiLevelType w:val="multilevel"/>
    <w:tmpl w:val="ED42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5E042D"/>
    <w:multiLevelType w:val="multilevel"/>
    <w:tmpl w:val="9FAC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2"/>
  </w:num>
  <w:num w:numId="5">
    <w:abstractNumId w:val="1"/>
  </w:num>
  <w:num w:numId="6">
    <w:abstractNumId w:val="0"/>
  </w:num>
  <w:num w:numId="7">
    <w:abstractNumId w:val="11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17E"/>
    <w:rsid w:val="002F5E10"/>
    <w:rsid w:val="005C7E77"/>
    <w:rsid w:val="007A63B3"/>
    <w:rsid w:val="007E721A"/>
    <w:rsid w:val="00CB090E"/>
    <w:rsid w:val="00DE4975"/>
    <w:rsid w:val="00F1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qFormat="1"/>
    <w:lsdException w:name="List Paragraph" w:qFormat="1"/>
    <w:lsdException w:name="Quote" w:qFormat="1"/>
    <w:lsdException w:name="Intense Quote" w:qFormat="1"/>
    <w:lsdException w:name="Colorful List Accent 1" w:qFormat="1"/>
    <w:lsdException w:name="Colorful Grid Accent 1" w:qFormat="1"/>
    <w:lsdException w:name="Light Shading Accent 2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02A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6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agetitle">
    <w:name w:val="pagetitle"/>
    <w:basedOn w:val="DefaultParagraphFont"/>
    <w:rsid w:val="00AB62EA"/>
  </w:style>
  <w:style w:type="character" w:customStyle="1" w:styleId="storytitle">
    <w:name w:val="storytitle"/>
    <w:basedOn w:val="DefaultParagraphFont"/>
    <w:rsid w:val="00AB62EA"/>
  </w:style>
  <w:style w:type="character" w:styleId="Hyperlink">
    <w:name w:val="Hyperlink"/>
    <w:basedOn w:val="DefaultParagraphFont"/>
    <w:uiPriority w:val="99"/>
    <w:semiHidden/>
    <w:unhideWhenUsed/>
    <w:rsid w:val="00AB62EA"/>
    <w:rPr>
      <w:color w:val="0000FF"/>
      <w:u w:val="single"/>
    </w:rPr>
  </w:style>
  <w:style w:type="paragraph" w:customStyle="1" w:styleId="storytitle1">
    <w:name w:val="storytitle1"/>
    <w:basedOn w:val="Normal"/>
    <w:rsid w:val="00AB6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62E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F4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4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76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6A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B76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76AE"/>
    <w:rPr>
      <w:sz w:val="22"/>
      <w:szCs w:val="22"/>
    </w:rPr>
  </w:style>
  <w:style w:type="character" w:styleId="PageNumber">
    <w:name w:val="page number"/>
    <w:basedOn w:val="DefaultParagraphFont"/>
    <w:rsid w:val="001B76AE"/>
  </w:style>
  <w:style w:type="paragraph" w:customStyle="1" w:styleId="policyheader">
    <w:name w:val="policy header"/>
    <w:basedOn w:val="Normal"/>
    <w:qFormat/>
    <w:rsid w:val="00296CDE"/>
    <w:pPr>
      <w:spacing w:before="60" w:after="360" w:line="240" w:lineRule="auto"/>
    </w:pPr>
    <w:rPr>
      <w:rFonts w:ascii="Times New Roman" w:eastAsia="Times New Roman" w:hAnsi="Times New Roman"/>
      <w:b/>
      <w:sz w:val="26"/>
      <w:szCs w:val="24"/>
    </w:rPr>
  </w:style>
  <w:style w:type="paragraph" w:customStyle="1" w:styleId="policysectionheader">
    <w:name w:val="policy section header"/>
    <w:basedOn w:val="policyheader"/>
    <w:qFormat/>
    <w:rsid w:val="0025131E"/>
    <w:pPr>
      <w:tabs>
        <w:tab w:val="left" w:pos="504"/>
      </w:tabs>
      <w:spacing w:before="480" w:after="240"/>
    </w:pPr>
  </w:style>
  <w:style w:type="paragraph" w:customStyle="1" w:styleId="policybody">
    <w:name w:val="policy body"/>
    <w:basedOn w:val="Normal"/>
    <w:qFormat/>
    <w:rsid w:val="00296CDE"/>
    <w:pPr>
      <w:spacing w:after="32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olicybodybold">
    <w:name w:val="policy body bold"/>
    <w:basedOn w:val="policybody"/>
    <w:qFormat/>
    <w:rsid w:val="00DC3330"/>
    <w:pPr>
      <w:spacing w:before="240" w:after="120"/>
    </w:pPr>
    <w:rPr>
      <w:b/>
    </w:rPr>
  </w:style>
  <w:style w:type="paragraph" w:customStyle="1" w:styleId="policybodybullets">
    <w:name w:val="policy body bullets"/>
    <w:basedOn w:val="policybody"/>
    <w:next w:val="policybody"/>
    <w:qFormat/>
    <w:rsid w:val="00296CDE"/>
    <w:pPr>
      <w:numPr>
        <w:numId w:val="9"/>
      </w:numPr>
      <w:spacing w:after="120"/>
    </w:pPr>
  </w:style>
  <w:style w:type="character" w:styleId="CommentReference">
    <w:name w:val="annotation reference"/>
    <w:basedOn w:val="DefaultParagraphFont"/>
    <w:rsid w:val="00D03C4A"/>
    <w:rPr>
      <w:sz w:val="18"/>
      <w:szCs w:val="18"/>
    </w:rPr>
  </w:style>
  <w:style w:type="paragraph" w:styleId="CommentText">
    <w:name w:val="annotation text"/>
    <w:basedOn w:val="Normal"/>
    <w:link w:val="CommentTextChar"/>
    <w:rsid w:val="00D03C4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D03C4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03C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03C4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3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DoIT 03 03 - Web Accessibility</vt:lpstr>
    </vt:vector>
  </TitlesOfParts>
  <Manager/>
  <Company>UNCP</Company>
  <LinksUpToDate>false</LinksUpToDate>
  <CharactersWithSpaces>4436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DoIT 03 03 - Web Accessibility</dc:title>
  <dc:subject/>
  <dc:creator>Yoshi Guy</dc:creator>
  <cp:keywords/>
  <dc:description/>
  <cp:lastModifiedBy>UNC Pembroke</cp:lastModifiedBy>
  <cp:revision>5</cp:revision>
  <dcterms:created xsi:type="dcterms:W3CDTF">2012-12-17T15:33:00Z</dcterms:created>
  <dcterms:modified xsi:type="dcterms:W3CDTF">2014-04-07T16:11:00Z</dcterms:modified>
  <cp:category/>
</cp:coreProperties>
</file>