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2167D" w14:textId="77777777" w:rsidR="00490542" w:rsidRPr="00490542" w:rsidRDefault="00490542" w:rsidP="00781342">
      <w:pPr>
        <w:jc w:val="center"/>
        <w:rPr>
          <w:rFonts w:ascii="Times New Roman" w:hAnsi="Times New Roman" w:cs="Times New Roman"/>
          <w:sz w:val="24"/>
          <w:szCs w:val="24"/>
        </w:rPr>
      </w:pPr>
      <w:r w:rsidRPr="00490542">
        <w:rPr>
          <w:rFonts w:ascii="Times New Roman" w:hAnsi="Times New Roman" w:cs="Times New Roman"/>
          <w:sz w:val="24"/>
          <w:szCs w:val="24"/>
        </w:rPr>
        <w:t>POL 05.30.02</w:t>
      </w:r>
    </w:p>
    <w:p w14:paraId="61C58217" w14:textId="77777777" w:rsidR="00490542" w:rsidRPr="00490542" w:rsidRDefault="00490542" w:rsidP="00781342">
      <w:pPr>
        <w:jc w:val="center"/>
        <w:rPr>
          <w:rFonts w:ascii="Times New Roman" w:hAnsi="Times New Roman" w:cs="Times New Roman"/>
          <w:sz w:val="24"/>
          <w:szCs w:val="24"/>
        </w:rPr>
      </w:pPr>
      <w:r w:rsidRPr="00490542">
        <w:rPr>
          <w:rFonts w:ascii="Times New Roman" w:hAnsi="Times New Roman" w:cs="Times New Roman"/>
          <w:sz w:val="24"/>
          <w:szCs w:val="24"/>
        </w:rPr>
        <w:t>UNCP Workplace Violence Prevention Policy</w:t>
      </w:r>
    </w:p>
    <w:p w14:paraId="226236AB" w14:textId="77777777" w:rsidR="00781342" w:rsidRDefault="00781342" w:rsidP="00490542">
      <w:pPr>
        <w:rPr>
          <w:rFonts w:ascii="Times New Roman" w:hAnsi="Times New Roman" w:cs="Times New Roman"/>
          <w:b/>
          <w:bCs/>
          <w:sz w:val="24"/>
          <w:szCs w:val="24"/>
        </w:rPr>
      </w:pPr>
    </w:p>
    <w:p w14:paraId="711C8D89" w14:textId="14FF54BB" w:rsidR="00490542" w:rsidRPr="00490542" w:rsidRDefault="00490542" w:rsidP="00490542">
      <w:pPr>
        <w:rPr>
          <w:rFonts w:ascii="Times New Roman" w:hAnsi="Times New Roman" w:cs="Times New Roman"/>
          <w:sz w:val="24"/>
          <w:szCs w:val="24"/>
        </w:rPr>
      </w:pPr>
      <w:r w:rsidRPr="00781342">
        <w:rPr>
          <w:rFonts w:ascii="Times New Roman" w:hAnsi="Times New Roman" w:cs="Times New Roman"/>
          <w:b/>
          <w:bCs/>
          <w:sz w:val="24"/>
          <w:szCs w:val="24"/>
        </w:rPr>
        <w:t>Authority</w:t>
      </w:r>
      <w:r w:rsidRPr="00490542">
        <w:rPr>
          <w:rFonts w:ascii="Times New Roman" w:hAnsi="Times New Roman" w:cs="Times New Roman"/>
          <w:sz w:val="24"/>
          <w:szCs w:val="24"/>
        </w:rPr>
        <w:t>: Chancellor</w:t>
      </w:r>
    </w:p>
    <w:p w14:paraId="3FC573FC" w14:textId="77777777" w:rsidR="00781342" w:rsidRDefault="00781342" w:rsidP="00490542">
      <w:pPr>
        <w:rPr>
          <w:rFonts w:ascii="Times New Roman" w:hAnsi="Times New Roman" w:cs="Times New Roman"/>
          <w:b/>
          <w:bCs/>
          <w:sz w:val="24"/>
          <w:szCs w:val="24"/>
        </w:rPr>
      </w:pPr>
    </w:p>
    <w:p w14:paraId="6F6EB129" w14:textId="3EE0590F" w:rsidR="00490542" w:rsidRPr="00490542" w:rsidRDefault="00490542" w:rsidP="00490542">
      <w:pPr>
        <w:rPr>
          <w:rFonts w:ascii="Times New Roman" w:hAnsi="Times New Roman" w:cs="Times New Roman"/>
          <w:sz w:val="24"/>
          <w:szCs w:val="24"/>
        </w:rPr>
      </w:pPr>
      <w:r w:rsidRPr="00781342">
        <w:rPr>
          <w:rFonts w:ascii="Times New Roman" w:hAnsi="Times New Roman" w:cs="Times New Roman"/>
          <w:b/>
          <w:bCs/>
          <w:sz w:val="24"/>
          <w:szCs w:val="24"/>
        </w:rPr>
        <w:t>History</w:t>
      </w:r>
      <w:r w:rsidRPr="00490542">
        <w:rPr>
          <w:rFonts w:ascii="Times New Roman" w:hAnsi="Times New Roman" w:cs="Times New Roman"/>
          <w:sz w:val="24"/>
          <w:szCs w:val="24"/>
        </w:rPr>
        <w:t xml:space="preserve">: </w:t>
      </w:r>
    </w:p>
    <w:p w14:paraId="048F5D6C" w14:textId="3644E0D5" w:rsidR="00490542" w:rsidRPr="00781342" w:rsidRDefault="00490542" w:rsidP="00781342">
      <w:pPr>
        <w:pStyle w:val="ListParagraph"/>
        <w:numPr>
          <w:ilvl w:val="0"/>
          <w:numId w:val="12"/>
        </w:numPr>
        <w:rPr>
          <w:rFonts w:ascii="Times New Roman" w:hAnsi="Times New Roman" w:cs="Times New Roman"/>
          <w:sz w:val="24"/>
          <w:szCs w:val="24"/>
        </w:rPr>
      </w:pPr>
      <w:r w:rsidRPr="00781342">
        <w:rPr>
          <w:rFonts w:ascii="Times New Roman" w:hAnsi="Times New Roman" w:cs="Times New Roman"/>
          <w:sz w:val="24"/>
          <w:szCs w:val="24"/>
        </w:rPr>
        <w:t xml:space="preserve">First Issued: </w:t>
      </w:r>
      <w:r w:rsidR="00FA3693" w:rsidRPr="00FA3693">
        <w:rPr>
          <w:rFonts w:ascii="Times New Roman" w:hAnsi="Times New Roman" w:cs="Times New Roman"/>
          <w:sz w:val="24"/>
          <w:szCs w:val="24"/>
        </w:rPr>
        <w:t>March 23, 2021</w:t>
      </w:r>
    </w:p>
    <w:p w14:paraId="2F722A31" w14:textId="368259B8" w:rsidR="006200E3" w:rsidRPr="006200E3" w:rsidRDefault="00781342" w:rsidP="006200E3">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br/>
      </w:r>
      <w:r w:rsidR="006200E3" w:rsidRPr="006200E3">
        <w:rPr>
          <w:rFonts w:ascii="Times New Roman" w:hAnsi="Times New Roman" w:cs="Times New Roman"/>
          <w:b/>
          <w:bCs/>
          <w:sz w:val="24"/>
          <w:szCs w:val="24"/>
        </w:rPr>
        <w:t>Related Policies:</w:t>
      </w:r>
    </w:p>
    <w:p w14:paraId="49C9664D" w14:textId="77777777" w:rsidR="006200E3" w:rsidRPr="006200E3" w:rsidRDefault="00FA3693" w:rsidP="003F497A">
      <w:pPr>
        <w:numPr>
          <w:ilvl w:val="0"/>
          <w:numId w:val="10"/>
        </w:numPr>
        <w:spacing w:after="160"/>
        <w:contextualSpacing/>
        <w:rPr>
          <w:rFonts w:ascii="Times New Roman" w:hAnsi="Times New Roman" w:cs="Times New Roman"/>
          <w:sz w:val="24"/>
          <w:szCs w:val="24"/>
        </w:rPr>
      </w:pPr>
      <w:hyperlink r:id="rId7" w:history="1">
        <w:r w:rsidR="006200E3" w:rsidRPr="006200E3">
          <w:rPr>
            <w:rFonts w:ascii="Times New Roman" w:hAnsi="Times New Roman" w:cs="Times New Roman"/>
            <w:color w:val="0563C1" w:themeColor="hyperlink"/>
            <w:sz w:val="24"/>
            <w:szCs w:val="24"/>
            <w:u w:val="single"/>
          </w:rPr>
          <w:t>POL 05.30.01 - Unlawful Workplace Harassment Prevention Policy</w:t>
        </w:r>
      </w:hyperlink>
    </w:p>
    <w:p w14:paraId="4E668345" w14:textId="77777777" w:rsidR="006200E3" w:rsidRPr="006200E3" w:rsidRDefault="00FA3693" w:rsidP="003F497A">
      <w:pPr>
        <w:numPr>
          <w:ilvl w:val="0"/>
          <w:numId w:val="10"/>
        </w:numPr>
        <w:spacing w:after="160"/>
        <w:contextualSpacing/>
        <w:rPr>
          <w:rFonts w:ascii="Times New Roman" w:hAnsi="Times New Roman" w:cs="Times New Roman"/>
          <w:sz w:val="24"/>
          <w:szCs w:val="24"/>
        </w:rPr>
      </w:pPr>
      <w:hyperlink r:id="rId8" w:history="1">
        <w:r w:rsidR="006200E3" w:rsidRPr="006200E3">
          <w:rPr>
            <w:rFonts w:ascii="Times New Roman" w:hAnsi="Times New Roman" w:cs="Times New Roman"/>
            <w:color w:val="0563C1" w:themeColor="hyperlink"/>
            <w:sz w:val="24"/>
            <w:szCs w:val="24"/>
            <w:u w:val="single"/>
          </w:rPr>
          <w:t>POL 04.10.01 - Campus Crime Reporting Policy</w:t>
        </w:r>
      </w:hyperlink>
    </w:p>
    <w:p w14:paraId="4DC6CC1A" w14:textId="20EAE13B" w:rsidR="006200E3" w:rsidRPr="00C839EB" w:rsidRDefault="00FA3693" w:rsidP="003F497A">
      <w:pPr>
        <w:numPr>
          <w:ilvl w:val="0"/>
          <w:numId w:val="10"/>
        </w:numPr>
        <w:spacing w:after="160"/>
        <w:contextualSpacing/>
        <w:rPr>
          <w:rFonts w:ascii="Times New Roman" w:hAnsi="Times New Roman" w:cs="Times New Roman"/>
          <w:sz w:val="24"/>
          <w:szCs w:val="24"/>
        </w:rPr>
      </w:pPr>
      <w:hyperlink r:id="rId9" w:history="1">
        <w:r w:rsidR="00781342">
          <w:rPr>
            <w:rFonts w:ascii="Times New Roman" w:hAnsi="Times New Roman" w:cs="Times New Roman"/>
            <w:color w:val="0563C1" w:themeColor="hyperlink"/>
            <w:sz w:val="24"/>
            <w:szCs w:val="24"/>
            <w:u w:val="single"/>
          </w:rPr>
          <w:t>POL 04.25.05 – Sexual Harassment Policy</w:t>
        </w:r>
      </w:hyperlink>
    </w:p>
    <w:p w14:paraId="19F24854" w14:textId="3B10F040" w:rsidR="00C839EB" w:rsidRPr="00712B3A" w:rsidRDefault="00FA3693" w:rsidP="003F497A">
      <w:pPr>
        <w:numPr>
          <w:ilvl w:val="0"/>
          <w:numId w:val="10"/>
        </w:numPr>
        <w:spacing w:after="160"/>
        <w:contextualSpacing/>
        <w:rPr>
          <w:rStyle w:val="Hyperlink"/>
          <w:rFonts w:ascii="Times New Roman" w:hAnsi="Times New Roman" w:cs="Times New Roman"/>
          <w:color w:val="auto"/>
          <w:sz w:val="24"/>
          <w:szCs w:val="24"/>
          <w:u w:val="none"/>
        </w:rPr>
      </w:pPr>
      <w:hyperlink r:id="rId10" w:history="1">
        <w:r w:rsidR="00781342">
          <w:rPr>
            <w:rStyle w:val="Hyperlink"/>
            <w:rFonts w:ascii="Times New Roman" w:hAnsi="Times New Roman" w:cs="Times New Roman"/>
            <w:sz w:val="24"/>
            <w:szCs w:val="24"/>
          </w:rPr>
          <w:t>REG 04.25.04 – Sexual Harassment Regulation</w:t>
        </w:r>
      </w:hyperlink>
    </w:p>
    <w:p w14:paraId="6F114C9A" w14:textId="4ED3BEF7" w:rsidR="009635BB" w:rsidRDefault="00FA3693" w:rsidP="003F497A">
      <w:pPr>
        <w:numPr>
          <w:ilvl w:val="0"/>
          <w:numId w:val="10"/>
        </w:numPr>
        <w:spacing w:after="160"/>
        <w:contextualSpacing/>
        <w:rPr>
          <w:rFonts w:ascii="Times New Roman" w:hAnsi="Times New Roman" w:cs="Times New Roman"/>
          <w:color w:val="0563C1" w:themeColor="hyperlink"/>
          <w:sz w:val="24"/>
          <w:szCs w:val="24"/>
          <w:u w:val="single"/>
        </w:rPr>
      </w:pPr>
      <w:hyperlink r:id="rId11" w:history="1">
        <w:r w:rsidR="00C510CF">
          <w:rPr>
            <w:rFonts w:ascii="Times New Roman" w:hAnsi="Times New Roman" w:cs="Times New Roman"/>
            <w:color w:val="0563C1" w:themeColor="hyperlink"/>
            <w:sz w:val="24"/>
            <w:szCs w:val="24"/>
            <w:u w:val="single"/>
          </w:rPr>
          <w:t>N.C. Office of State Human Resources Disciplinary Action Policy</w:t>
        </w:r>
      </w:hyperlink>
      <w:r w:rsidR="003F497A">
        <w:rPr>
          <w:rFonts w:ascii="Times New Roman" w:hAnsi="Times New Roman" w:cs="Times New Roman"/>
          <w:color w:val="0563C1" w:themeColor="hyperlink"/>
          <w:sz w:val="24"/>
          <w:szCs w:val="24"/>
          <w:u w:val="single"/>
        </w:rPr>
        <w:t xml:space="preserve"> </w:t>
      </w:r>
    </w:p>
    <w:p w14:paraId="1F848056" w14:textId="62E60921" w:rsidR="009635BB" w:rsidRDefault="00FA3693" w:rsidP="003F497A">
      <w:pPr>
        <w:numPr>
          <w:ilvl w:val="0"/>
          <w:numId w:val="10"/>
        </w:numPr>
        <w:spacing w:after="160"/>
        <w:contextualSpacing/>
        <w:rPr>
          <w:rStyle w:val="Hyperlink"/>
          <w:rFonts w:ascii="Times New Roman" w:hAnsi="Times New Roman" w:cs="Times New Roman"/>
          <w:sz w:val="24"/>
          <w:szCs w:val="24"/>
        </w:rPr>
      </w:pPr>
      <w:hyperlink r:id="rId12" w:history="1">
        <w:r w:rsidR="00781342">
          <w:rPr>
            <w:rStyle w:val="Hyperlink"/>
            <w:rFonts w:ascii="Times New Roman" w:hAnsi="Times New Roman" w:cs="Times New Roman"/>
            <w:sz w:val="24"/>
            <w:szCs w:val="24"/>
          </w:rPr>
          <w:t>Faculty Handbook: Section II, Chapter One Faculty Personnel Policies</w:t>
        </w:r>
      </w:hyperlink>
    </w:p>
    <w:p w14:paraId="0D1F8AF3" w14:textId="4E9941A3" w:rsidR="00490542" w:rsidRPr="00490542" w:rsidRDefault="00490542" w:rsidP="00490542">
      <w:pPr>
        <w:rPr>
          <w:rFonts w:ascii="Times New Roman" w:hAnsi="Times New Roman" w:cs="Times New Roman"/>
          <w:sz w:val="24"/>
          <w:szCs w:val="24"/>
        </w:rPr>
      </w:pPr>
    </w:p>
    <w:p w14:paraId="73A9943B" w14:textId="77777777" w:rsidR="006200E3" w:rsidRPr="006200E3" w:rsidRDefault="006200E3" w:rsidP="006200E3">
      <w:pPr>
        <w:spacing w:after="160" w:line="259" w:lineRule="auto"/>
        <w:rPr>
          <w:rFonts w:ascii="Times New Roman" w:hAnsi="Times New Roman" w:cs="Times New Roman"/>
          <w:b/>
          <w:bCs/>
          <w:sz w:val="24"/>
          <w:szCs w:val="24"/>
        </w:rPr>
      </w:pPr>
      <w:r w:rsidRPr="006200E3">
        <w:rPr>
          <w:rFonts w:ascii="Times New Roman" w:hAnsi="Times New Roman" w:cs="Times New Roman"/>
          <w:b/>
          <w:bCs/>
          <w:sz w:val="24"/>
          <w:szCs w:val="24"/>
        </w:rPr>
        <w:t>Additional Resources:</w:t>
      </w:r>
    </w:p>
    <w:p w14:paraId="1FB02DA1" w14:textId="536451A3" w:rsidR="00C510CF" w:rsidRPr="00C510CF" w:rsidRDefault="00FA3693" w:rsidP="000F54B9">
      <w:pPr>
        <w:numPr>
          <w:ilvl w:val="0"/>
          <w:numId w:val="11"/>
        </w:numPr>
        <w:spacing w:after="160" w:line="259" w:lineRule="auto"/>
        <w:contextualSpacing/>
        <w:rPr>
          <w:rStyle w:val="Hyperlink"/>
          <w:rFonts w:ascii="Times New Roman" w:hAnsi="Times New Roman" w:cs="Times New Roman"/>
          <w:color w:val="auto"/>
          <w:sz w:val="24"/>
          <w:szCs w:val="24"/>
          <w:u w:val="none"/>
        </w:rPr>
      </w:pPr>
      <w:hyperlink r:id="rId13" w:history="1">
        <w:r w:rsidR="00385F72">
          <w:rPr>
            <w:rStyle w:val="Hyperlink"/>
            <w:rFonts w:ascii="Times New Roman" w:hAnsi="Times New Roman" w:cs="Times New Roman"/>
            <w:sz w:val="24"/>
            <w:szCs w:val="24"/>
          </w:rPr>
          <w:t>UNC Policy Manual and Code Chapter 300: Personnel Policies</w:t>
        </w:r>
      </w:hyperlink>
    </w:p>
    <w:p w14:paraId="3B85CB60" w14:textId="77777777" w:rsidR="00C510CF" w:rsidRDefault="00FA3693" w:rsidP="007E1E50">
      <w:pPr>
        <w:numPr>
          <w:ilvl w:val="0"/>
          <w:numId w:val="11"/>
        </w:numPr>
        <w:spacing w:after="160" w:line="259" w:lineRule="auto"/>
        <w:contextualSpacing/>
        <w:rPr>
          <w:rFonts w:ascii="Times New Roman" w:hAnsi="Times New Roman" w:cs="Times New Roman"/>
          <w:sz w:val="24"/>
          <w:szCs w:val="24"/>
        </w:rPr>
      </w:pPr>
      <w:hyperlink r:id="rId14" w:history="1">
        <w:r w:rsidR="006200E3" w:rsidRPr="00C510CF">
          <w:rPr>
            <w:rFonts w:ascii="Times New Roman" w:hAnsi="Times New Roman" w:cs="Times New Roman"/>
            <w:color w:val="0563C1" w:themeColor="hyperlink"/>
            <w:sz w:val="24"/>
            <w:szCs w:val="24"/>
            <w:u w:val="single"/>
          </w:rPr>
          <w:t>NCGS 95-260 et al Article 23 “Workplace Violence Prevention</w:t>
        </w:r>
      </w:hyperlink>
      <w:r w:rsidR="006200E3" w:rsidRPr="00C510CF">
        <w:rPr>
          <w:rFonts w:ascii="Times New Roman" w:hAnsi="Times New Roman" w:cs="Times New Roman"/>
          <w:sz w:val="24"/>
          <w:szCs w:val="24"/>
        </w:rPr>
        <w:t>”</w:t>
      </w:r>
    </w:p>
    <w:p w14:paraId="791E9EC7" w14:textId="77777777" w:rsidR="00C510CF" w:rsidRDefault="00FA3693" w:rsidP="00AE43E2">
      <w:pPr>
        <w:numPr>
          <w:ilvl w:val="0"/>
          <w:numId w:val="11"/>
        </w:numPr>
        <w:spacing w:after="160" w:line="259" w:lineRule="auto"/>
        <w:contextualSpacing/>
        <w:rPr>
          <w:rFonts w:ascii="Times New Roman" w:hAnsi="Times New Roman" w:cs="Times New Roman"/>
          <w:sz w:val="24"/>
          <w:szCs w:val="24"/>
        </w:rPr>
      </w:pPr>
      <w:hyperlink r:id="rId15" w:history="1">
        <w:r w:rsidR="006200E3" w:rsidRPr="00C510CF">
          <w:rPr>
            <w:rFonts w:ascii="Times New Roman" w:hAnsi="Times New Roman" w:cs="Times New Roman"/>
            <w:color w:val="0563C1" w:themeColor="hyperlink"/>
            <w:sz w:val="24"/>
            <w:szCs w:val="24"/>
            <w:u w:val="single"/>
          </w:rPr>
          <w:t>NCGC 14-269.2 Weapons On Campus</w:t>
        </w:r>
      </w:hyperlink>
      <w:r w:rsidR="006200E3" w:rsidRPr="00C510CF">
        <w:rPr>
          <w:rFonts w:ascii="Times New Roman" w:hAnsi="Times New Roman" w:cs="Times New Roman"/>
          <w:sz w:val="24"/>
          <w:szCs w:val="24"/>
        </w:rPr>
        <w:t xml:space="preserve"> </w:t>
      </w:r>
    </w:p>
    <w:p w14:paraId="6F9F408D" w14:textId="77777777" w:rsidR="00C510CF" w:rsidRPr="00C510CF" w:rsidRDefault="00FA3693" w:rsidP="00053FF7">
      <w:pPr>
        <w:numPr>
          <w:ilvl w:val="0"/>
          <w:numId w:val="11"/>
        </w:numPr>
        <w:spacing w:after="160" w:line="259" w:lineRule="auto"/>
        <w:contextualSpacing/>
        <w:rPr>
          <w:rFonts w:ascii="Times New Roman" w:hAnsi="Times New Roman" w:cs="Times New Roman"/>
          <w:sz w:val="24"/>
          <w:szCs w:val="24"/>
        </w:rPr>
      </w:pPr>
      <w:hyperlink r:id="rId16" w:history="1">
        <w:r w:rsidR="006200E3" w:rsidRPr="00C510CF">
          <w:rPr>
            <w:rFonts w:ascii="Times New Roman" w:hAnsi="Times New Roman" w:cs="Times New Roman"/>
            <w:color w:val="0563C1" w:themeColor="hyperlink"/>
            <w:sz w:val="24"/>
            <w:szCs w:val="24"/>
            <w:u w:val="single"/>
          </w:rPr>
          <w:t>SHRA Grievance Procedures</w:t>
        </w:r>
      </w:hyperlink>
    </w:p>
    <w:p w14:paraId="77F8BC9F" w14:textId="56AAC047" w:rsidR="00490542" w:rsidRPr="00C510CF" w:rsidRDefault="00FA3693" w:rsidP="00053FF7">
      <w:pPr>
        <w:numPr>
          <w:ilvl w:val="0"/>
          <w:numId w:val="11"/>
        </w:numPr>
        <w:spacing w:after="160" w:line="259" w:lineRule="auto"/>
        <w:contextualSpacing/>
        <w:rPr>
          <w:rFonts w:ascii="Times New Roman" w:hAnsi="Times New Roman" w:cs="Times New Roman"/>
          <w:sz w:val="24"/>
          <w:szCs w:val="24"/>
        </w:rPr>
      </w:pPr>
      <w:hyperlink r:id="rId17" w:history="1">
        <w:r w:rsidR="00BA04B8" w:rsidRPr="00C510CF">
          <w:rPr>
            <w:rStyle w:val="Hyperlink"/>
            <w:rFonts w:ascii="Times New Roman" w:hAnsi="Times New Roman" w:cs="Times New Roman"/>
            <w:sz w:val="24"/>
            <w:szCs w:val="24"/>
          </w:rPr>
          <w:t>2018 UNC General Records Retention and Disposition Schedule</w:t>
        </w:r>
      </w:hyperlink>
    </w:p>
    <w:p w14:paraId="40DBF0F4" w14:textId="77777777" w:rsidR="00BA04B8" w:rsidRPr="00490542" w:rsidRDefault="00BA04B8" w:rsidP="008B300B">
      <w:pPr>
        <w:pStyle w:val="ListParagraph"/>
      </w:pPr>
    </w:p>
    <w:p w14:paraId="1C6912EE" w14:textId="279BDFF4" w:rsidR="00490542" w:rsidRPr="00490542" w:rsidRDefault="00490542" w:rsidP="00490542">
      <w:pPr>
        <w:rPr>
          <w:rFonts w:ascii="Times New Roman" w:hAnsi="Times New Roman" w:cs="Times New Roman"/>
          <w:sz w:val="24"/>
          <w:szCs w:val="24"/>
        </w:rPr>
      </w:pPr>
      <w:r w:rsidRPr="00781342">
        <w:rPr>
          <w:rFonts w:ascii="Times New Roman" w:hAnsi="Times New Roman" w:cs="Times New Roman"/>
          <w:b/>
          <w:bCs/>
          <w:sz w:val="24"/>
          <w:szCs w:val="24"/>
        </w:rPr>
        <w:t>Contact Information</w:t>
      </w:r>
      <w:r w:rsidRPr="00490542">
        <w:rPr>
          <w:rFonts w:ascii="Times New Roman" w:hAnsi="Times New Roman" w:cs="Times New Roman"/>
          <w:sz w:val="24"/>
          <w:szCs w:val="24"/>
        </w:rPr>
        <w:t xml:space="preserve">: Director of Employee Relations and Workforce Development, Office </w:t>
      </w:r>
      <w:r w:rsidR="001D7E9D">
        <w:rPr>
          <w:rFonts w:ascii="Times New Roman" w:hAnsi="Times New Roman" w:cs="Times New Roman"/>
          <w:sz w:val="24"/>
          <w:szCs w:val="24"/>
        </w:rPr>
        <w:t>of</w:t>
      </w:r>
      <w:r w:rsidRPr="00490542">
        <w:rPr>
          <w:rFonts w:ascii="Times New Roman" w:hAnsi="Times New Roman" w:cs="Times New Roman"/>
          <w:sz w:val="24"/>
          <w:szCs w:val="24"/>
        </w:rPr>
        <w:t xml:space="preserve"> Human Resources </w:t>
      </w:r>
      <w:r w:rsidR="002750C0">
        <w:rPr>
          <w:rFonts w:ascii="Times New Roman" w:hAnsi="Times New Roman" w:cs="Times New Roman"/>
          <w:sz w:val="24"/>
          <w:szCs w:val="24"/>
        </w:rPr>
        <w:t>(</w:t>
      </w:r>
      <w:r w:rsidRPr="00490542">
        <w:rPr>
          <w:rFonts w:ascii="Times New Roman" w:hAnsi="Times New Roman" w:cs="Times New Roman"/>
          <w:sz w:val="24"/>
          <w:szCs w:val="24"/>
        </w:rPr>
        <w:t>910</w:t>
      </w:r>
      <w:r w:rsidR="002750C0">
        <w:rPr>
          <w:rFonts w:ascii="Times New Roman" w:hAnsi="Times New Roman" w:cs="Times New Roman"/>
          <w:sz w:val="24"/>
          <w:szCs w:val="24"/>
        </w:rPr>
        <w:t xml:space="preserve">) </w:t>
      </w:r>
      <w:r w:rsidRPr="00490542">
        <w:rPr>
          <w:rFonts w:ascii="Times New Roman" w:hAnsi="Times New Roman" w:cs="Times New Roman"/>
          <w:sz w:val="24"/>
          <w:szCs w:val="24"/>
        </w:rPr>
        <w:t>775-4341</w:t>
      </w:r>
    </w:p>
    <w:p w14:paraId="0607EEFC" w14:textId="77777777" w:rsidR="00490542" w:rsidRPr="00490542" w:rsidRDefault="00490542" w:rsidP="00490542">
      <w:pPr>
        <w:rPr>
          <w:rFonts w:ascii="Times New Roman" w:hAnsi="Times New Roman" w:cs="Times New Roman"/>
          <w:sz w:val="24"/>
          <w:szCs w:val="24"/>
        </w:rPr>
      </w:pPr>
    </w:p>
    <w:p w14:paraId="7967E7B3"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1. POLICY STATEMENT</w:t>
      </w:r>
    </w:p>
    <w:p w14:paraId="654A8682" w14:textId="77777777" w:rsidR="00781342" w:rsidRDefault="00781342" w:rsidP="00490542">
      <w:pPr>
        <w:rPr>
          <w:rFonts w:ascii="Times New Roman" w:hAnsi="Times New Roman" w:cs="Times New Roman"/>
          <w:sz w:val="24"/>
          <w:szCs w:val="24"/>
        </w:rPr>
      </w:pPr>
    </w:p>
    <w:p w14:paraId="4AFD546C" w14:textId="41B8B026" w:rsidR="00CE622A"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1.1 The University of North Carolina at Pembroke (UNCP) is committed to providing a</w:t>
      </w:r>
      <w:r w:rsidR="00390EED">
        <w:rPr>
          <w:rFonts w:ascii="Times New Roman" w:hAnsi="Times New Roman" w:cs="Times New Roman"/>
          <w:sz w:val="24"/>
          <w:szCs w:val="24"/>
        </w:rPr>
        <w:t xml:space="preserve"> safe</w:t>
      </w:r>
      <w:r w:rsidRPr="00490542">
        <w:rPr>
          <w:rFonts w:ascii="Times New Roman" w:hAnsi="Times New Roman" w:cs="Times New Roman"/>
          <w:sz w:val="24"/>
          <w:szCs w:val="24"/>
        </w:rPr>
        <w:t xml:space="preserve"> workplace that is free from workplace violence by establishing preventative measures, holding perpetrators of violence accountable, and providing assistance and support to survivors. </w:t>
      </w:r>
    </w:p>
    <w:p w14:paraId="2230BA09" w14:textId="3FBFA718" w:rsidR="00490542" w:rsidRPr="00490542" w:rsidRDefault="001F6E0C" w:rsidP="00490542">
      <w:pPr>
        <w:rPr>
          <w:rFonts w:ascii="Times New Roman" w:hAnsi="Times New Roman" w:cs="Times New Roman"/>
          <w:sz w:val="24"/>
          <w:szCs w:val="24"/>
        </w:rPr>
      </w:pPr>
      <w:r>
        <w:rPr>
          <w:rFonts w:ascii="Times New Roman" w:hAnsi="Times New Roman" w:cs="Times New Roman"/>
          <w:sz w:val="24"/>
          <w:szCs w:val="24"/>
        </w:rPr>
        <w:t>V</w:t>
      </w:r>
      <w:r w:rsidR="00490542" w:rsidRPr="00490542">
        <w:rPr>
          <w:rFonts w:ascii="Times New Roman" w:hAnsi="Times New Roman" w:cs="Times New Roman"/>
          <w:sz w:val="24"/>
          <w:szCs w:val="24"/>
        </w:rPr>
        <w:t xml:space="preserve">iolent acts that are prohibited include, but are not limited to, threats, intimidation, bullying, assaults or property damage by or against employees. An Employee Concerns Team (ECT) </w:t>
      </w:r>
      <w:r w:rsidR="00497958">
        <w:rPr>
          <w:rFonts w:ascii="Times New Roman" w:hAnsi="Times New Roman" w:cs="Times New Roman"/>
          <w:sz w:val="24"/>
          <w:szCs w:val="24"/>
        </w:rPr>
        <w:t>will</w:t>
      </w:r>
      <w:r w:rsidR="00490542" w:rsidRPr="00490542">
        <w:rPr>
          <w:rFonts w:ascii="Times New Roman" w:hAnsi="Times New Roman" w:cs="Times New Roman"/>
          <w:sz w:val="24"/>
          <w:szCs w:val="24"/>
        </w:rPr>
        <w:t xml:space="preserve"> evaluate both immediate and potential threats of workplace violence. Any form of violence as defined in this policy may form the basis for disciplinary or other administrative action, </w:t>
      </w:r>
      <w:r w:rsidR="007A1D46" w:rsidRPr="00E85BEB">
        <w:rPr>
          <w:rFonts w:ascii="Times New Roman" w:hAnsi="Times New Roman" w:cs="Times New Roman"/>
          <w:sz w:val="24"/>
          <w:szCs w:val="24"/>
        </w:rPr>
        <w:t xml:space="preserve">as </w:t>
      </w:r>
      <w:r w:rsidR="00AF45AD" w:rsidRPr="00E85BEB">
        <w:rPr>
          <w:rFonts w:ascii="Times New Roman" w:hAnsi="Times New Roman" w:cs="Times New Roman"/>
          <w:sz w:val="24"/>
          <w:szCs w:val="24"/>
        </w:rPr>
        <w:t>allowed</w:t>
      </w:r>
      <w:r w:rsidR="007A1D46" w:rsidRPr="00E85BEB">
        <w:rPr>
          <w:rFonts w:ascii="Times New Roman" w:hAnsi="Times New Roman" w:cs="Times New Roman"/>
          <w:sz w:val="24"/>
          <w:szCs w:val="24"/>
        </w:rPr>
        <w:t xml:space="preserve"> by app</w:t>
      </w:r>
      <w:r w:rsidR="00AF45AD" w:rsidRPr="00E85BEB">
        <w:rPr>
          <w:rFonts w:ascii="Times New Roman" w:hAnsi="Times New Roman" w:cs="Times New Roman"/>
          <w:sz w:val="24"/>
          <w:szCs w:val="24"/>
        </w:rPr>
        <w:t>licable</w:t>
      </w:r>
      <w:r w:rsidR="007A1D46" w:rsidRPr="00E85BEB">
        <w:rPr>
          <w:rFonts w:ascii="Times New Roman" w:hAnsi="Times New Roman" w:cs="Times New Roman"/>
          <w:sz w:val="24"/>
          <w:szCs w:val="24"/>
        </w:rPr>
        <w:t xml:space="preserve"> personnel policy.</w:t>
      </w:r>
    </w:p>
    <w:p w14:paraId="49956C92" w14:textId="77777777" w:rsidR="00781342" w:rsidRDefault="00781342" w:rsidP="00490542">
      <w:pPr>
        <w:rPr>
          <w:rFonts w:ascii="Times New Roman" w:hAnsi="Times New Roman" w:cs="Times New Roman"/>
          <w:sz w:val="24"/>
          <w:szCs w:val="24"/>
        </w:rPr>
      </w:pPr>
    </w:p>
    <w:p w14:paraId="0F6883B5" w14:textId="771707DC" w:rsidR="009D41FC"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1.2 Violent acts, occurring while on-duty or off-duty, can affect the ability of all </w:t>
      </w:r>
      <w:r w:rsidR="00A947E6">
        <w:rPr>
          <w:rFonts w:ascii="Times New Roman" w:hAnsi="Times New Roman" w:cs="Times New Roman"/>
          <w:sz w:val="24"/>
          <w:szCs w:val="24"/>
        </w:rPr>
        <w:t xml:space="preserve">faculty, staff, </w:t>
      </w:r>
      <w:r w:rsidR="00A1327E">
        <w:rPr>
          <w:rFonts w:ascii="Times New Roman" w:hAnsi="Times New Roman" w:cs="Times New Roman"/>
          <w:sz w:val="24"/>
          <w:szCs w:val="24"/>
        </w:rPr>
        <w:t>administrators,</w:t>
      </w:r>
      <w:r w:rsidR="00A947E6">
        <w:rPr>
          <w:rFonts w:ascii="Times New Roman" w:hAnsi="Times New Roman" w:cs="Times New Roman"/>
          <w:sz w:val="24"/>
          <w:szCs w:val="24"/>
        </w:rPr>
        <w:t xml:space="preserve"> and student </w:t>
      </w:r>
      <w:r w:rsidRPr="00490542">
        <w:rPr>
          <w:rFonts w:ascii="Times New Roman" w:hAnsi="Times New Roman" w:cs="Times New Roman"/>
          <w:sz w:val="24"/>
          <w:szCs w:val="24"/>
        </w:rPr>
        <w:t xml:space="preserve">employees to perform their work. The University will take seriously any reports of actual or potential violence in an effort to ensure a safe work environment for all employees. Therefore, employees acting in good faith who report real, implied, potential, or perceived violent behavior will not be subject to sanctions, retaliation, or harassment based upon their report. However, deliberately false or misleading claims of violence (actual, potential, or </w:t>
      </w:r>
      <w:r w:rsidRPr="00490542">
        <w:rPr>
          <w:rFonts w:ascii="Times New Roman" w:hAnsi="Times New Roman" w:cs="Times New Roman"/>
          <w:sz w:val="24"/>
          <w:szCs w:val="24"/>
        </w:rPr>
        <w:lastRenderedPageBreak/>
        <w:t xml:space="preserve">implied) that appear to have been filed with the intention to harass, or that appear to be frivolous, or an abuse of the violence reporting process, shall be considered </w:t>
      </w:r>
      <w:r w:rsidRPr="00622402">
        <w:rPr>
          <w:rFonts w:ascii="Times New Roman" w:hAnsi="Times New Roman" w:cs="Times New Roman"/>
          <w:sz w:val="24"/>
          <w:szCs w:val="24"/>
        </w:rPr>
        <w:t xml:space="preserve">unacceptable and may be subject to disciplinary action, </w:t>
      </w:r>
      <w:r w:rsidR="009D41FC" w:rsidRPr="00622402">
        <w:rPr>
          <w:rFonts w:ascii="Times New Roman" w:hAnsi="Times New Roman" w:cs="Times New Roman"/>
          <w:sz w:val="24"/>
          <w:szCs w:val="24"/>
        </w:rPr>
        <w:t>as allowed by applicable personnel policy.</w:t>
      </w:r>
    </w:p>
    <w:p w14:paraId="4A225FA6" w14:textId="77777777" w:rsidR="00781342" w:rsidRDefault="00781342" w:rsidP="00490542">
      <w:pPr>
        <w:rPr>
          <w:rFonts w:ascii="Times New Roman" w:hAnsi="Times New Roman" w:cs="Times New Roman"/>
          <w:sz w:val="24"/>
          <w:szCs w:val="24"/>
        </w:rPr>
      </w:pPr>
    </w:p>
    <w:p w14:paraId="202C2E32" w14:textId="0472FB61"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1.3 All incident reports shall be confidential, and details may be released only as permitted by applicable law.</w:t>
      </w:r>
    </w:p>
    <w:p w14:paraId="0AA1A22A" w14:textId="77777777" w:rsidR="00781342" w:rsidRDefault="00781342" w:rsidP="00490542">
      <w:pPr>
        <w:rPr>
          <w:rFonts w:ascii="Times New Roman" w:hAnsi="Times New Roman" w:cs="Times New Roman"/>
          <w:sz w:val="24"/>
          <w:szCs w:val="24"/>
        </w:rPr>
      </w:pPr>
    </w:p>
    <w:p w14:paraId="59F4E949" w14:textId="23BC51FA"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1.4 For acts of sex/gender-based discrimination, harassment, or violence, refer to UNCP Sexual </w:t>
      </w:r>
      <w:r w:rsidR="00617020">
        <w:rPr>
          <w:rFonts w:ascii="Times New Roman" w:hAnsi="Times New Roman" w:cs="Times New Roman"/>
          <w:sz w:val="24"/>
          <w:szCs w:val="24"/>
        </w:rPr>
        <w:t>Harassment</w:t>
      </w:r>
      <w:r w:rsidRPr="00490542">
        <w:rPr>
          <w:rFonts w:ascii="Times New Roman" w:hAnsi="Times New Roman" w:cs="Times New Roman"/>
          <w:sz w:val="24"/>
          <w:szCs w:val="24"/>
        </w:rPr>
        <w:t xml:space="preserve"> Policy and Regulation.</w:t>
      </w:r>
    </w:p>
    <w:p w14:paraId="4EFD6DB1" w14:textId="77777777" w:rsidR="00781342" w:rsidRDefault="00781342" w:rsidP="00490542">
      <w:pPr>
        <w:rPr>
          <w:rFonts w:ascii="Times New Roman" w:hAnsi="Times New Roman" w:cs="Times New Roman"/>
          <w:sz w:val="24"/>
          <w:szCs w:val="24"/>
        </w:rPr>
      </w:pPr>
    </w:p>
    <w:p w14:paraId="23A68D68" w14:textId="75D6DD87"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1.4.1 All allegations of sex/gender-based </w:t>
      </w:r>
      <w:r w:rsidR="00CB6CDD">
        <w:rPr>
          <w:rFonts w:ascii="Times New Roman" w:hAnsi="Times New Roman" w:cs="Times New Roman"/>
          <w:sz w:val="24"/>
          <w:szCs w:val="24"/>
        </w:rPr>
        <w:t xml:space="preserve">discrimination, harassment, or </w:t>
      </w:r>
      <w:r w:rsidRPr="00490542">
        <w:rPr>
          <w:rFonts w:ascii="Times New Roman" w:hAnsi="Times New Roman" w:cs="Times New Roman"/>
          <w:sz w:val="24"/>
          <w:szCs w:val="24"/>
        </w:rPr>
        <w:t>violence by faculty, staff, and students are to be reported to the Office of Title IX and Clery Compliance for supportive measures, investigation, adjudication, and/or informal resolution.</w:t>
      </w:r>
    </w:p>
    <w:p w14:paraId="478B9A3C" w14:textId="77777777" w:rsidR="00490542" w:rsidRPr="00490542" w:rsidRDefault="00490542" w:rsidP="00490542">
      <w:pPr>
        <w:rPr>
          <w:rFonts w:ascii="Times New Roman" w:hAnsi="Times New Roman" w:cs="Times New Roman"/>
          <w:sz w:val="24"/>
          <w:szCs w:val="24"/>
        </w:rPr>
      </w:pPr>
    </w:p>
    <w:p w14:paraId="51A8C643"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2. SCOPE</w:t>
      </w:r>
    </w:p>
    <w:p w14:paraId="42C023FE" w14:textId="77777777" w:rsidR="00781342" w:rsidRDefault="00781342" w:rsidP="00490542">
      <w:pPr>
        <w:rPr>
          <w:rFonts w:ascii="Times New Roman" w:hAnsi="Times New Roman" w:cs="Times New Roman"/>
          <w:sz w:val="24"/>
          <w:szCs w:val="24"/>
        </w:rPr>
      </w:pPr>
    </w:p>
    <w:p w14:paraId="52CAE9B5" w14:textId="6B65FDA2"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2.1 Coverage. This Policy applies to all SHRA and EHRA</w:t>
      </w:r>
      <w:r w:rsidR="0028054C">
        <w:rPr>
          <w:rFonts w:ascii="Times New Roman" w:hAnsi="Times New Roman" w:cs="Times New Roman"/>
          <w:sz w:val="24"/>
          <w:szCs w:val="24"/>
        </w:rPr>
        <w:t xml:space="preserve"> (faculty and staff)</w:t>
      </w:r>
      <w:r w:rsidRPr="00490542">
        <w:rPr>
          <w:rFonts w:ascii="Times New Roman" w:hAnsi="Times New Roman" w:cs="Times New Roman"/>
          <w:sz w:val="24"/>
          <w:szCs w:val="24"/>
        </w:rPr>
        <w:t xml:space="preserve"> employees, including those who are in assignments that are full-time, part-time, probationary, non-career status, adjunct, </w:t>
      </w:r>
      <w:r w:rsidR="005D6649">
        <w:rPr>
          <w:rFonts w:ascii="Times New Roman" w:hAnsi="Times New Roman" w:cs="Times New Roman"/>
          <w:sz w:val="24"/>
          <w:szCs w:val="24"/>
        </w:rPr>
        <w:t xml:space="preserve">contractual, </w:t>
      </w:r>
      <w:r w:rsidRPr="00490542">
        <w:rPr>
          <w:rFonts w:ascii="Times New Roman" w:hAnsi="Times New Roman" w:cs="Times New Roman"/>
          <w:sz w:val="24"/>
          <w:szCs w:val="24"/>
        </w:rPr>
        <w:t>and temporary.  This Policy applies to the conduct of an employee while functioning in the course and scope of employment as well as off-duty violent conduct that has a potential adverse impact on an employee’s ability to perform assigned duties and responsibilities. The Policy also applies to students</w:t>
      </w:r>
      <w:r w:rsidR="007F24DA">
        <w:rPr>
          <w:rFonts w:ascii="Times New Roman" w:hAnsi="Times New Roman" w:cs="Times New Roman"/>
          <w:sz w:val="24"/>
          <w:szCs w:val="24"/>
        </w:rPr>
        <w:t xml:space="preserve"> employed by the university</w:t>
      </w:r>
      <w:r w:rsidRPr="00490542">
        <w:rPr>
          <w:rFonts w:ascii="Times New Roman" w:hAnsi="Times New Roman" w:cs="Times New Roman"/>
          <w:sz w:val="24"/>
          <w:szCs w:val="24"/>
        </w:rPr>
        <w:t xml:space="preserve">. Any student or student employee (Undergraduate or Graduate) violating this policy will be referred to the Director of Student Conduct, or designee. Additionally, this policy also applies to university employees’ interactions with vendors, guests, and campus visitors. </w:t>
      </w:r>
    </w:p>
    <w:p w14:paraId="6863C535" w14:textId="77777777" w:rsidR="00781342" w:rsidRDefault="00781342" w:rsidP="00490542">
      <w:pPr>
        <w:rPr>
          <w:rFonts w:ascii="Times New Roman" w:hAnsi="Times New Roman" w:cs="Times New Roman"/>
          <w:sz w:val="24"/>
          <w:szCs w:val="24"/>
        </w:rPr>
      </w:pPr>
    </w:p>
    <w:p w14:paraId="4D7497C6" w14:textId="60318FBA"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2.2. Violations. It is a violation of this policy to:</w:t>
      </w:r>
    </w:p>
    <w:p w14:paraId="26C25A20" w14:textId="77777777" w:rsidR="00781342" w:rsidRDefault="00781342" w:rsidP="00490542">
      <w:pPr>
        <w:rPr>
          <w:rFonts w:ascii="Times New Roman" w:hAnsi="Times New Roman" w:cs="Times New Roman"/>
          <w:sz w:val="24"/>
          <w:szCs w:val="24"/>
        </w:rPr>
      </w:pPr>
    </w:p>
    <w:p w14:paraId="0CEF6AAA" w14:textId="56917F02"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2.2.1. Engage in workplace violence as defined in this policy</w:t>
      </w:r>
    </w:p>
    <w:p w14:paraId="1FA8C68F" w14:textId="77777777" w:rsidR="00781342" w:rsidRDefault="00781342" w:rsidP="00490542">
      <w:pPr>
        <w:rPr>
          <w:rFonts w:ascii="Times New Roman" w:hAnsi="Times New Roman" w:cs="Times New Roman"/>
          <w:sz w:val="24"/>
          <w:szCs w:val="24"/>
        </w:rPr>
      </w:pPr>
    </w:p>
    <w:p w14:paraId="57DBA62B" w14:textId="090854C5"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2.2.2. Possess, use, or threaten to use an unauthorized weapon during a time covered by this policy; and/or</w:t>
      </w:r>
    </w:p>
    <w:p w14:paraId="3C05A1A0" w14:textId="77777777" w:rsidR="00781342" w:rsidRDefault="00781342" w:rsidP="00490542">
      <w:pPr>
        <w:rPr>
          <w:rFonts w:ascii="Times New Roman" w:hAnsi="Times New Roman" w:cs="Times New Roman"/>
          <w:sz w:val="24"/>
          <w:szCs w:val="24"/>
        </w:rPr>
      </w:pPr>
    </w:p>
    <w:p w14:paraId="2082921F" w14:textId="28D6303F"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2.2.3. Misuse workplace authority in such a way that it violates this policy.</w:t>
      </w:r>
    </w:p>
    <w:p w14:paraId="55D0E98A" w14:textId="77777777" w:rsidR="00781342" w:rsidRDefault="00781342" w:rsidP="00490542">
      <w:pPr>
        <w:rPr>
          <w:rFonts w:ascii="Times New Roman" w:hAnsi="Times New Roman" w:cs="Times New Roman"/>
          <w:sz w:val="24"/>
          <w:szCs w:val="24"/>
        </w:rPr>
      </w:pPr>
    </w:p>
    <w:p w14:paraId="4C2C6236" w14:textId="6298B6BD"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2.3. On‐ and Off‐Duty Conduct. This policy applies both to the conduct of an employee while functioning in the course and scope of employment and to off‐duty violent conduct that has a potential adverse impact on an employee’s ability to perform assigned duties and responsibilities. </w:t>
      </w:r>
      <w:r w:rsidR="00CC3699" w:rsidRPr="00CC3699">
        <w:rPr>
          <w:rFonts w:ascii="Times New Roman" w:hAnsi="Times New Roman" w:cs="Times New Roman"/>
          <w:sz w:val="24"/>
          <w:szCs w:val="24"/>
        </w:rPr>
        <w:t>In consultation with the office of Human Resources</w:t>
      </w:r>
      <w:r w:rsidR="00B707A0">
        <w:rPr>
          <w:rFonts w:ascii="Times New Roman" w:hAnsi="Times New Roman" w:cs="Times New Roman"/>
          <w:sz w:val="24"/>
          <w:szCs w:val="24"/>
        </w:rPr>
        <w:t>,</w:t>
      </w:r>
      <w:r w:rsidR="00CC3699" w:rsidRPr="00CC3699">
        <w:rPr>
          <w:rFonts w:ascii="Times New Roman" w:hAnsi="Times New Roman" w:cs="Times New Roman"/>
          <w:sz w:val="24"/>
          <w:szCs w:val="24"/>
        </w:rPr>
        <w:t xml:space="preserve"> </w:t>
      </w:r>
      <w:r w:rsidR="00B707A0">
        <w:rPr>
          <w:rFonts w:ascii="Times New Roman" w:hAnsi="Times New Roman" w:cs="Times New Roman"/>
          <w:sz w:val="24"/>
          <w:szCs w:val="24"/>
        </w:rPr>
        <w:t>C</w:t>
      </w:r>
      <w:r w:rsidR="00CC3699" w:rsidRPr="00CC3699">
        <w:rPr>
          <w:rFonts w:ascii="Times New Roman" w:hAnsi="Times New Roman" w:cs="Times New Roman"/>
          <w:sz w:val="24"/>
          <w:szCs w:val="24"/>
        </w:rPr>
        <w:t xml:space="preserve">ampus Police and Public Safety and the office of Emergency Health and Safety, any </w:t>
      </w:r>
      <w:r w:rsidRPr="00CC3699">
        <w:rPr>
          <w:rFonts w:ascii="Times New Roman" w:hAnsi="Times New Roman" w:cs="Times New Roman"/>
          <w:sz w:val="24"/>
          <w:szCs w:val="24"/>
        </w:rPr>
        <w:t>off‐duty violent conduct must demonstrate a significant correlation between the off‐duty behavior and the potential adverse impact to UNCP</w:t>
      </w:r>
      <w:r w:rsidR="00CC3699" w:rsidRPr="00CC3699">
        <w:rPr>
          <w:rFonts w:ascii="Times New Roman" w:hAnsi="Times New Roman" w:cs="Times New Roman"/>
          <w:sz w:val="24"/>
          <w:szCs w:val="24"/>
        </w:rPr>
        <w:t xml:space="preserve"> to warrant disciplinary or related administrative action.</w:t>
      </w:r>
    </w:p>
    <w:p w14:paraId="5DC09F3C" w14:textId="77777777" w:rsidR="00490542" w:rsidRPr="00490542" w:rsidRDefault="00490542" w:rsidP="00490542">
      <w:pPr>
        <w:rPr>
          <w:rFonts w:ascii="Times New Roman" w:hAnsi="Times New Roman" w:cs="Times New Roman"/>
          <w:sz w:val="24"/>
          <w:szCs w:val="24"/>
        </w:rPr>
      </w:pPr>
    </w:p>
    <w:p w14:paraId="41A9B709"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3. DEFINITIONS</w:t>
      </w:r>
    </w:p>
    <w:p w14:paraId="66E8C1EF" w14:textId="77777777" w:rsidR="00781342" w:rsidRDefault="00781342" w:rsidP="00490542">
      <w:pPr>
        <w:rPr>
          <w:rFonts w:ascii="Times New Roman" w:hAnsi="Times New Roman" w:cs="Times New Roman"/>
          <w:sz w:val="24"/>
          <w:szCs w:val="24"/>
        </w:rPr>
      </w:pPr>
    </w:p>
    <w:p w14:paraId="26DF9FE0" w14:textId="427546D1"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lastRenderedPageBreak/>
        <w:t>3.1 Bullying</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w:t>
      </w:r>
      <w:r w:rsidR="0032477F">
        <w:rPr>
          <w:rFonts w:ascii="Times New Roman" w:hAnsi="Times New Roman" w:cs="Times New Roman"/>
          <w:sz w:val="24"/>
          <w:szCs w:val="24"/>
        </w:rPr>
        <w:t>U</w:t>
      </w:r>
      <w:r w:rsidRPr="00490542">
        <w:rPr>
          <w:rFonts w:ascii="Times New Roman" w:hAnsi="Times New Roman" w:cs="Times New Roman"/>
          <w:sz w:val="24"/>
          <w:szCs w:val="24"/>
        </w:rPr>
        <w:t xml:space="preserve">nwanted offensive and malicious behavior which undermines an individual or group through persistently negative attacks. There is typically an element of vindictiveness and the behavior is calculated to undermine, patronize, humiliate, intimidate, or demean the recipient. The behavior is typically severe or pervasive and persistent, creating a hostile work environment. Behaviors may be considered discriminatory if predicated on the targeted person’s protected class (refer to the UNCP Policy on Unlawful Workplace Harassment for additional information and procedures for discriminatory harassment). </w:t>
      </w:r>
    </w:p>
    <w:p w14:paraId="5A93F0AA" w14:textId="77777777" w:rsidR="00781342" w:rsidRDefault="00781342" w:rsidP="00490542">
      <w:pPr>
        <w:rPr>
          <w:rFonts w:ascii="Times New Roman" w:hAnsi="Times New Roman" w:cs="Times New Roman"/>
          <w:sz w:val="24"/>
          <w:szCs w:val="24"/>
        </w:rPr>
      </w:pPr>
    </w:p>
    <w:p w14:paraId="6C05126A" w14:textId="5E493C2A"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3.2 Cyber-Bullying</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w:t>
      </w:r>
      <w:r w:rsidR="0032477F">
        <w:rPr>
          <w:rFonts w:ascii="Times New Roman" w:hAnsi="Times New Roman" w:cs="Times New Roman"/>
          <w:sz w:val="24"/>
          <w:szCs w:val="24"/>
        </w:rPr>
        <w:t>U</w:t>
      </w:r>
      <w:r w:rsidRPr="00490542">
        <w:rPr>
          <w:rFonts w:ascii="Times New Roman" w:hAnsi="Times New Roman" w:cs="Times New Roman"/>
          <w:sz w:val="24"/>
          <w:szCs w:val="24"/>
        </w:rPr>
        <w:t>s</w:t>
      </w:r>
      <w:r w:rsidR="008E79CA">
        <w:rPr>
          <w:rFonts w:ascii="Times New Roman" w:hAnsi="Times New Roman" w:cs="Times New Roman"/>
          <w:sz w:val="24"/>
          <w:szCs w:val="24"/>
        </w:rPr>
        <w:t>ing</w:t>
      </w:r>
      <w:r w:rsidRPr="00490542">
        <w:rPr>
          <w:rFonts w:ascii="Times New Roman" w:hAnsi="Times New Roman" w:cs="Times New Roman"/>
          <w:sz w:val="24"/>
          <w:szCs w:val="24"/>
        </w:rPr>
        <w:t xml:space="preserve"> technology to intentionally harm others through hostile behavior, as well as threatening, disrespectful, demeaning, or intimidating messages. This is bullying that occurs via the Internet, cell phones, or other electronic devices (e-mails, IMs, text messages, blogs, pictures, videos, postings on social media, etc.). </w:t>
      </w:r>
    </w:p>
    <w:p w14:paraId="19A055A3" w14:textId="124B6D22"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3</w:t>
      </w:r>
      <w:r w:rsidRPr="00490542">
        <w:rPr>
          <w:rFonts w:ascii="Times New Roman" w:hAnsi="Times New Roman" w:cs="Times New Roman"/>
          <w:sz w:val="24"/>
          <w:szCs w:val="24"/>
        </w:rPr>
        <w:t xml:space="preserve"> Intimidation: unwarranted behavior intended to frighten, coerce, or induce duress.</w:t>
      </w:r>
    </w:p>
    <w:p w14:paraId="7379F611" w14:textId="77777777" w:rsidR="00781342" w:rsidRDefault="00781342" w:rsidP="00490542">
      <w:pPr>
        <w:rPr>
          <w:rFonts w:ascii="Times New Roman" w:hAnsi="Times New Roman" w:cs="Times New Roman"/>
          <w:sz w:val="24"/>
          <w:szCs w:val="24"/>
        </w:rPr>
      </w:pPr>
    </w:p>
    <w:p w14:paraId="3701FBB2" w14:textId="15D5EE1D"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4</w:t>
      </w:r>
      <w:r w:rsidRPr="00490542">
        <w:rPr>
          <w:rFonts w:ascii="Times New Roman" w:hAnsi="Times New Roman" w:cs="Times New Roman"/>
          <w:sz w:val="24"/>
          <w:szCs w:val="24"/>
        </w:rPr>
        <w:t xml:space="preserve"> Physical Attack</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w:t>
      </w:r>
      <w:r w:rsidR="0032477F">
        <w:rPr>
          <w:rFonts w:ascii="Times New Roman" w:hAnsi="Times New Roman" w:cs="Times New Roman"/>
          <w:sz w:val="24"/>
          <w:szCs w:val="24"/>
        </w:rPr>
        <w:t>U</w:t>
      </w:r>
      <w:r w:rsidRPr="00490542">
        <w:rPr>
          <w:rFonts w:ascii="Times New Roman" w:hAnsi="Times New Roman" w:cs="Times New Roman"/>
          <w:sz w:val="24"/>
          <w:szCs w:val="24"/>
        </w:rPr>
        <w:t>nwanted or hostile physical contact including but not limited to hitting, fighting, pushing, shoving, restraining, or throwing objects.</w:t>
      </w:r>
    </w:p>
    <w:p w14:paraId="214307F4" w14:textId="77777777" w:rsidR="00781342" w:rsidRDefault="00781342" w:rsidP="00490542">
      <w:pPr>
        <w:rPr>
          <w:rFonts w:ascii="Times New Roman" w:hAnsi="Times New Roman" w:cs="Times New Roman"/>
          <w:sz w:val="24"/>
          <w:szCs w:val="24"/>
        </w:rPr>
      </w:pPr>
    </w:p>
    <w:p w14:paraId="6221BF51" w14:textId="6B8CB5FD"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5</w:t>
      </w:r>
      <w:r w:rsidRPr="00490542">
        <w:rPr>
          <w:rFonts w:ascii="Times New Roman" w:hAnsi="Times New Roman" w:cs="Times New Roman"/>
          <w:sz w:val="24"/>
          <w:szCs w:val="24"/>
        </w:rPr>
        <w:t xml:space="preserve"> Property Damage</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w:t>
      </w:r>
      <w:r w:rsidR="0032477F">
        <w:rPr>
          <w:rFonts w:ascii="Times New Roman" w:hAnsi="Times New Roman" w:cs="Times New Roman"/>
          <w:sz w:val="24"/>
          <w:szCs w:val="24"/>
        </w:rPr>
        <w:t>I</w:t>
      </w:r>
      <w:r w:rsidRPr="00490542">
        <w:rPr>
          <w:rFonts w:ascii="Times New Roman" w:hAnsi="Times New Roman" w:cs="Times New Roman"/>
          <w:sz w:val="24"/>
          <w:szCs w:val="24"/>
        </w:rPr>
        <w:t>ntentional damage to property including property owned by the University or by employees, students, clients, visitors, or vendors.</w:t>
      </w:r>
    </w:p>
    <w:p w14:paraId="683EEF18" w14:textId="77777777" w:rsidR="00781342" w:rsidRDefault="00781342" w:rsidP="00490542">
      <w:pPr>
        <w:rPr>
          <w:rFonts w:ascii="Times New Roman" w:hAnsi="Times New Roman" w:cs="Times New Roman"/>
          <w:sz w:val="24"/>
          <w:szCs w:val="24"/>
        </w:rPr>
      </w:pPr>
    </w:p>
    <w:p w14:paraId="22DDF653" w14:textId="69853D50"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6</w:t>
      </w:r>
      <w:r w:rsidRPr="00490542">
        <w:rPr>
          <w:rFonts w:ascii="Times New Roman" w:hAnsi="Times New Roman" w:cs="Times New Roman"/>
          <w:sz w:val="24"/>
          <w:szCs w:val="24"/>
        </w:rPr>
        <w:t xml:space="preserve"> Threat</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w:t>
      </w:r>
      <w:r w:rsidR="0032477F">
        <w:rPr>
          <w:rFonts w:ascii="Times New Roman" w:hAnsi="Times New Roman" w:cs="Times New Roman"/>
          <w:sz w:val="24"/>
          <w:szCs w:val="24"/>
        </w:rPr>
        <w:t>A</w:t>
      </w:r>
      <w:r w:rsidR="00C62AC5">
        <w:rPr>
          <w:rFonts w:ascii="Times New Roman" w:hAnsi="Times New Roman" w:cs="Times New Roman"/>
          <w:sz w:val="24"/>
          <w:szCs w:val="24"/>
        </w:rPr>
        <w:t xml:space="preserve"> specific</w:t>
      </w:r>
      <w:r w:rsidRPr="00490542">
        <w:rPr>
          <w:rFonts w:ascii="Times New Roman" w:hAnsi="Times New Roman" w:cs="Times New Roman"/>
          <w:sz w:val="24"/>
          <w:szCs w:val="24"/>
        </w:rPr>
        <w:t xml:space="preserve"> expression of intent to cause physical or mental harm. An expression constitutes a threat without regard to whether the party communicating the threat has the present ability to carry out the threat and without regard to whether the expression is contingent, conditional, or future.</w:t>
      </w:r>
    </w:p>
    <w:p w14:paraId="7D72C4DE" w14:textId="77777777" w:rsidR="00781342" w:rsidRDefault="00781342" w:rsidP="00490542">
      <w:pPr>
        <w:rPr>
          <w:rFonts w:ascii="Times New Roman" w:hAnsi="Times New Roman" w:cs="Times New Roman"/>
          <w:sz w:val="24"/>
          <w:szCs w:val="24"/>
        </w:rPr>
      </w:pPr>
    </w:p>
    <w:p w14:paraId="383FA5D2" w14:textId="6145488F"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7</w:t>
      </w:r>
      <w:r w:rsidRPr="00490542">
        <w:rPr>
          <w:rFonts w:ascii="Times New Roman" w:hAnsi="Times New Roman" w:cs="Times New Roman"/>
          <w:sz w:val="24"/>
          <w:szCs w:val="24"/>
        </w:rPr>
        <w:t xml:space="preserve"> Weapons</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Any object that may be used to intimidate, attack, or injure another person or to damage property. Objects understood to have a primary function as a weapon are not allowed on University property unless expressly authorized under this policy or under State law (N.C.G.S. §14‐269.2).</w:t>
      </w:r>
    </w:p>
    <w:p w14:paraId="61D1D833" w14:textId="77777777" w:rsidR="00781342" w:rsidRDefault="00781342" w:rsidP="00490542">
      <w:pPr>
        <w:rPr>
          <w:rFonts w:ascii="Times New Roman" w:hAnsi="Times New Roman" w:cs="Times New Roman"/>
          <w:sz w:val="24"/>
          <w:szCs w:val="24"/>
        </w:rPr>
      </w:pPr>
    </w:p>
    <w:p w14:paraId="7CC930B1" w14:textId="4B268503"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3.</w:t>
      </w:r>
      <w:r w:rsidR="00781342">
        <w:rPr>
          <w:rFonts w:ascii="Times New Roman" w:hAnsi="Times New Roman" w:cs="Times New Roman"/>
          <w:sz w:val="24"/>
          <w:szCs w:val="24"/>
        </w:rPr>
        <w:t>8</w:t>
      </w:r>
      <w:r w:rsidR="00EF2C25">
        <w:rPr>
          <w:rFonts w:ascii="Times New Roman" w:hAnsi="Times New Roman" w:cs="Times New Roman"/>
          <w:sz w:val="24"/>
          <w:szCs w:val="24"/>
        </w:rPr>
        <w:t xml:space="preserve"> </w:t>
      </w:r>
      <w:r w:rsidRPr="00490542">
        <w:rPr>
          <w:rFonts w:ascii="Times New Roman" w:hAnsi="Times New Roman" w:cs="Times New Roman"/>
          <w:sz w:val="24"/>
          <w:szCs w:val="24"/>
        </w:rPr>
        <w:t>Workplace</w:t>
      </w:r>
      <w:r w:rsidR="0032477F">
        <w:rPr>
          <w:rFonts w:ascii="Times New Roman" w:hAnsi="Times New Roman" w:cs="Times New Roman"/>
          <w:sz w:val="24"/>
          <w:szCs w:val="24"/>
        </w:rPr>
        <w:t>.</w:t>
      </w:r>
      <w:r w:rsidRPr="00490542">
        <w:rPr>
          <w:rFonts w:ascii="Times New Roman" w:hAnsi="Times New Roman" w:cs="Times New Roman"/>
          <w:sz w:val="24"/>
          <w:szCs w:val="24"/>
        </w:rPr>
        <w:t xml:space="preserve"> Any location at which the employee is on‐duty or any location at which the employee is representing or understood to be representing UNCP.</w:t>
      </w:r>
    </w:p>
    <w:p w14:paraId="4D5DFA79" w14:textId="77777777" w:rsidR="00490542" w:rsidRPr="00490542" w:rsidRDefault="00490542" w:rsidP="00490542">
      <w:pPr>
        <w:rPr>
          <w:rFonts w:ascii="Times New Roman" w:hAnsi="Times New Roman" w:cs="Times New Roman"/>
          <w:sz w:val="24"/>
          <w:szCs w:val="24"/>
        </w:rPr>
      </w:pPr>
    </w:p>
    <w:p w14:paraId="295EDDAF"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4. THREAT ASSESSMENT AND PREVENTION COORDINATION</w:t>
      </w:r>
    </w:p>
    <w:p w14:paraId="1AE60122" w14:textId="77777777" w:rsidR="00781342" w:rsidRDefault="00781342" w:rsidP="00490542">
      <w:pPr>
        <w:rPr>
          <w:rFonts w:ascii="Times New Roman" w:hAnsi="Times New Roman" w:cs="Times New Roman"/>
          <w:sz w:val="24"/>
          <w:szCs w:val="24"/>
        </w:rPr>
      </w:pPr>
    </w:p>
    <w:p w14:paraId="376B415D" w14:textId="481387AE"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4.1. Threat Assessment. </w:t>
      </w:r>
      <w:r w:rsidR="0080515F">
        <w:rPr>
          <w:rFonts w:ascii="Times New Roman" w:hAnsi="Times New Roman" w:cs="Times New Roman"/>
          <w:sz w:val="24"/>
          <w:szCs w:val="24"/>
        </w:rPr>
        <w:t xml:space="preserve">The university’s ECT </w:t>
      </w:r>
      <w:r w:rsidRPr="00490542">
        <w:rPr>
          <w:rFonts w:ascii="Times New Roman" w:hAnsi="Times New Roman" w:cs="Times New Roman"/>
          <w:sz w:val="24"/>
          <w:szCs w:val="24"/>
        </w:rPr>
        <w:t xml:space="preserve">will assess and respond to immediate and potential acts of workplace violence. The </w:t>
      </w:r>
      <w:r w:rsidR="00F777F4">
        <w:rPr>
          <w:rFonts w:ascii="Times New Roman" w:hAnsi="Times New Roman" w:cs="Times New Roman"/>
          <w:sz w:val="24"/>
          <w:szCs w:val="24"/>
        </w:rPr>
        <w:t xml:space="preserve">ECT </w:t>
      </w:r>
      <w:r w:rsidRPr="00490542">
        <w:rPr>
          <w:rFonts w:ascii="Times New Roman" w:hAnsi="Times New Roman" w:cs="Times New Roman"/>
          <w:sz w:val="24"/>
          <w:szCs w:val="24"/>
        </w:rPr>
        <w:t xml:space="preserve">includes representatives from the Office of Human Resources, the Associate Vice Chancellor for Campus Safety and Emergency Operations, the Associate Provost </w:t>
      </w:r>
      <w:r w:rsidR="00C7604A" w:rsidRPr="00490542">
        <w:rPr>
          <w:rFonts w:ascii="Times New Roman" w:hAnsi="Times New Roman" w:cs="Times New Roman"/>
          <w:sz w:val="24"/>
          <w:szCs w:val="24"/>
        </w:rPr>
        <w:t>and</w:t>
      </w:r>
      <w:r w:rsidRPr="00490542">
        <w:rPr>
          <w:rFonts w:ascii="Times New Roman" w:hAnsi="Times New Roman" w:cs="Times New Roman"/>
          <w:sz w:val="24"/>
          <w:szCs w:val="24"/>
        </w:rPr>
        <w:t xml:space="preserve"> may include representatives from other divisions as needed.  </w:t>
      </w:r>
    </w:p>
    <w:p w14:paraId="45C20904" w14:textId="77777777" w:rsidR="00781342" w:rsidRDefault="00781342" w:rsidP="00490542">
      <w:pPr>
        <w:rPr>
          <w:rFonts w:ascii="Times New Roman" w:hAnsi="Times New Roman" w:cs="Times New Roman"/>
          <w:sz w:val="24"/>
          <w:szCs w:val="24"/>
        </w:rPr>
      </w:pPr>
    </w:p>
    <w:p w14:paraId="28B76EDE" w14:textId="1E6F9D8A"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4.2. Prevention Coordinator. The Director of Employee Relations and Workforce Development in the Office of Human Resources serves a</w:t>
      </w:r>
      <w:r w:rsidR="00256AA3">
        <w:rPr>
          <w:rFonts w:ascii="Times New Roman" w:hAnsi="Times New Roman" w:cs="Times New Roman"/>
          <w:sz w:val="24"/>
          <w:szCs w:val="24"/>
        </w:rPr>
        <w:t>s</w:t>
      </w:r>
      <w:r w:rsidRPr="00490542">
        <w:rPr>
          <w:rFonts w:ascii="Times New Roman" w:hAnsi="Times New Roman" w:cs="Times New Roman"/>
          <w:sz w:val="24"/>
          <w:szCs w:val="24"/>
        </w:rPr>
        <w:t xml:space="preserve"> the workplace violence prevention coordinator.  </w:t>
      </w:r>
    </w:p>
    <w:p w14:paraId="2D63ABE4" w14:textId="77777777" w:rsidR="00781342" w:rsidRDefault="00781342" w:rsidP="00490542">
      <w:pPr>
        <w:rPr>
          <w:rFonts w:ascii="Times New Roman" w:hAnsi="Times New Roman" w:cs="Times New Roman"/>
          <w:sz w:val="24"/>
          <w:szCs w:val="24"/>
        </w:rPr>
      </w:pPr>
    </w:p>
    <w:p w14:paraId="20250B93" w14:textId="3FE0C7F4"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lastRenderedPageBreak/>
        <w:t>4.3 Policy Communication. All employees will receive information on the workplace violence prevention program at new employee on-boarding, including procedures for reporting violations of this policy. All active employee</w:t>
      </w:r>
      <w:r w:rsidR="00422C8F">
        <w:rPr>
          <w:rFonts w:ascii="Times New Roman" w:hAnsi="Times New Roman" w:cs="Times New Roman"/>
          <w:sz w:val="24"/>
          <w:szCs w:val="24"/>
        </w:rPr>
        <w:t>s</w:t>
      </w:r>
      <w:r w:rsidRPr="00490542">
        <w:rPr>
          <w:rFonts w:ascii="Times New Roman" w:hAnsi="Times New Roman" w:cs="Times New Roman"/>
          <w:sz w:val="24"/>
          <w:szCs w:val="24"/>
        </w:rPr>
        <w:t xml:space="preserve"> will receive policy communications at least annually.</w:t>
      </w:r>
    </w:p>
    <w:p w14:paraId="4839C079" w14:textId="77777777" w:rsidR="00490542" w:rsidRPr="00490542" w:rsidRDefault="00490542" w:rsidP="00490542">
      <w:pPr>
        <w:rPr>
          <w:rFonts w:ascii="Times New Roman" w:hAnsi="Times New Roman" w:cs="Times New Roman"/>
          <w:sz w:val="24"/>
          <w:szCs w:val="24"/>
        </w:rPr>
      </w:pPr>
    </w:p>
    <w:p w14:paraId="6A99B307"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5. EMPLOYEE PROTECTIONS AND STAFF DEBRIEFINGS</w:t>
      </w:r>
    </w:p>
    <w:p w14:paraId="40A9E772" w14:textId="77777777" w:rsidR="00781342" w:rsidRDefault="00781342" w:rsidP="00490542">
      <w:pPr>
        <w:rPr>
          <w:rFonts w:ascii="Times New Roman" w:hAnsi="Times New Roman" w:cs="Times New Roman"/>
          <w:sz w:val="24"/>
          <w:szCs w:val="24"/>
        </w:rPr>
      </w:pPr>
    </w:p>
    <w:p w14:paraId="257601EA" w14:textId="63C611E8"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5.1 Employee Protections. UNCP will make reasonable efforts to protect employees affected by workplace violence</w:t>
      </w:r>
      <w:r w:rsidR="00954553">
        <w:rPr>
          <w:rFonts w:ascii="Times New Roman" w:hAnsi="Times New Roman" w:cs="Times New Roman"/>
          <w:sz w:val="24"/>
          <w:szCs w:val="24"/>
        </w:rPr>
        <w:t xml:space="preserve"> </w:t>
      </w:r>
      <w:r w:rsidRPr="00490542">
        <w:rPr>
          <w:rFonts w:ascii="Times New Roman" w:hAnsi="Times New Roman" w:cs="Times New Roman"/>
          <w:sz w:val="24"/>
          <w:szCs w:val="24"/>
        </w:rPr>
        <w:t xml:space="preserve">by offering all available security measures to include those described below, as needed:  </w:t>
      </w:r>
    </w:p>
    <w:p w14:paraId="713445E2" w14:textId="77777777" w:rsidR="00781342" w:rsidRDefault="00781342" w:rsidP="00490542">
      <w:pPr>
        <w:rPr>
          <w:rFonts w:ascii="Times New Roman" w:hAnsi="Times New Roman" w:cs="Times New Roman"/>
          <w:sz w:val="24"/>
          <w:szCs w:val="24"/>
        </w:rPr>
      </w:pPr>
    </w:p>
    <w:p w14:paraId="3B3436D7" w14:textId="5120C50C"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5.1.1 Flexible Schedules and Work Conditions. Management may grant flexible work schedules or accommodate requests to adjust work locations or conditions in order to enhance employee safety</w:t>
      </w:r>
      <w:r w:rsidR="002D45C7">
        <w:rPr>
          <w:rFonts w:ascii="Times New Roman" w:hAnsi="Times New Roman" w:cs="Times New Roman"/>
          <w:sz w:val="24"/>
          <w:szCs w:val="24"/>
        </w:rPr>
        <w:t>,</w:t>
      </w:r>
      <w:r w:rsidRPr="00490542">
        <w:rPr>
          <w:rFonts w:ascii="Times New Roman" w:hAnsi="Times New Roman" w:cs="Times New Roman"/>
          <w:sz w:val="24"/>
          <w:szCs w:val="24"/>
        </w:rPr>
        <w:t xml:space="preserve"> whenever possible and appropriate. This may include short‐term adjustments to reporting relationships.  </w:t>
      </w:r>
    </w:p>
    <w:p w14:paraId="608A9DA3" w14:textId="77777777" w:rsidR="00781342" w:rsidRDefault="00781342" w:rsidP="00490542">
      <w:pPr>
        <w:rPr>
          <w:rFonts w:ascii="Times New Roman" w:hAnsi="Times New Roman" w:cs="Times New Roman"/>
          <w:sz w:val="24"/>
          <w:szCs w:val="24"/>
        </w:rPr>
      </w:pPr>
    </w:p>
    <w:p w14:paraId="5D289EDC" w14:textId="7D69D7D9"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5.1.2 Leave. Management may grant use of available leave or leave without pay for medical, court, or counseling appointments related to the violence event(s). Employees may also apply Family and Medical Leave and/or Family Illness Leave, if eligible.</w:t>
      </w:r>
    </w:p>
    <w:p w14:paraId="45BF7C4F" w14:textId="77777777" w:rsidR="00781342" w:rsidRDefault="00781342" w:rsidP="00490542">
      <w:pPr>
        <w:rPr>
          <w:rFonts w:ascii="Times New Roman" w:hAnsi="Times New Roman" w:cs="Times New Roman"/>
          <w:sz w:val="24"/>
          <w:szCs w:val="24"/>
        </w:rPr>
      </w:pPr>
    </w:p>
    <w:p w14:paraId="7A634612" w14:textId="40CE4F28"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5.1.3 Employee Assistance Program (EAP): Affected employees are encouraged to use pertinent services offered through the EAP.  </w:t>
      </w:r>
    </w:p>
    <w:p w14:paraId="44B5F971" w14:textId="77777777" w:rsidR="00781342" w:rsidRDefault="00781342" w:rsidP="00490542">
      <w:pPr>
        <w:rPr>
          <w:rFonts w:ascii="Times New Roman" w:hAnsi="Times New Roman" w:cs="Times New Roman"/>
          <w:sz w:val="24"/>
          <w:szCs w:val="24"/>
        </w:rPr>
      </w:pPr>
    </w:p>
    <w:p w14:paraId="4D840CCF" w14:textId="5E10C72D"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5.1.4 Confidential Referrals. For privacy reasons, the Office for Human Resources may refer affected employees to local police departments, crisis centers, and/or the EAP for off‐duty violence incidents without involving or notifying the employee’s department management.  </w:t>
      </w:r>
    </w:p>
    <w:p w14:paraId="71DF3716" w14:textId="77777777" w:rsidR="00781342" w:rsidRDefault="00781342" w:rsidP="00490542">
      <w:pPr>
        <w:rPr>
          <w:rFonts w:ascii="Times New Roman" w:hAnsi="Times New Roman" w:cs="Times New Roman"/>
          <w:sz w:val="24"/>
          <w:szCs w:val="24"/>
        </w:rPr>
      </w:pPr>
    </w:p>
    <w:p w14:paraId="5DEC4D2B" w14:textId="142F33B4"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5.2 Staff Debriefings. The Office of Human Resources may provide or coordinate critical incident stress debriefings, generally facilitated through an EAP counselor, for employees who have been affected by a workplace violence or other traumatic event.</w:t>
      </w:r>
    </w:p>
    <w:p w14:paraId="4D596102" w14:textId="77777777" w:rsidR="00490542" w:rsidRPr="00490542" w:rsidRDefault="00490542" w:rsidP="00490542">
      <w:pPr>
        <w:rPr>
          <w:rFonts w:ascii="Times New Roman" w:hAnsi="Times New Roman" w:cs="Times New Roman"/>
          <w:sz w:val="24"/>
          <w:szCs w:val="24"/>
        </w:rPr>
      </w:pPr>
    </w:p>
    <w:p w14:paraId="78EB6343"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 xml:space="preserve">6. REPORTING AND RECORDKEEPING  </w:t>
      </w:r>
    </w:p>
    <w:p w14:paraId="15D4F58E" w14:textId="77777777" w:rsidR="00781342" w:rsidRDefault="00781342" w:rsidP="00490542">
      <w:pPr>
        <w:rPr>
          <w:rFonts w:ascii="Times New Roman" w:hAnsi="Times New Roman" w:cs="Times New Roman"/>
          <w:sz w:val="24"/>
          <w:szCs w:val="24"/>
        </w:rPr>
      </w:pPr>
    </w:p>
    <w:p w14:paraId="794C03DD" w14:textId="1B5137C3"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6.1 Confidentiality. In accordance with this policy, UNCP will address all reports of workplace violence. All reports will be handled in a confidential manner, with information released on a need‐to‐know basis. Although anonymity cannot be guaranteed, managers and administrators are expected to be sensitive and responsive to fears of reprisal from the reporting employee.</w:t>
      </w:r>
    </w:p>
    <w:p w14:paraId="2B768FB3" w14:textId="77777777" w:rsidR="00781342" w:rsidRDefault="00781342" w:rsidP="00490542">
      <w:pPr>
        <w:rPr>
          <w:rFonts w:ascii="Times New Roman" w:hAnsi="Times New Roman" w:cs="Times New Roman"/>
          <w:sz w:val="24"/>
          <w:szCs w:val="24"/>
        </w:rPr>
      </w:pPr>
    </w:p>
    <w:p w14:paraId="743D1F4E" w14:textId="25DD0787"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6.2 Reporting Procedures. The reporting requirements for workplace violence events vary depending on the immediacy and severity of the event.  </w:t>
      </w:r>
    </w:p>
    <w:p w14:paraId="323696F0" w14:textId="77777777" w:rsidR="00781342" w:rsidRDefault="00781342" w:rsidP="00490542">
      <w:pPr>
        <w:rPr>
          <w:rFonts w:ascii="Times New Roman" w:hAnsi="Times New Roman" w:cs="Times New Roman"/>
          <w:sz w:val="24"/>
          <w:szCs w:val="24"/>
        </w:rPr>
      </w:pPr>
    </w:p>
    <w:p w14:paraId="67E6F46F" w14:textId="2E574DC0"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6.2.1 Immediate Threats. For immediate threats, seek shelter and contact public safety local law enforcement (911), then, when safe to do so, follow up with the Director of Employee Relations and Workforce Development at </w:t>
      </w:r>
      <w:r w:rsidR="00A459FE">
        <w:rPr>
          <w:rFonts w:ascii="Times New Roman" w:hAnsi="Times New Roman" w:cs="Times New Roman"/>
          <w:sz w:val="24"/>
          <w:szCs w:val="24"/>
        </w:rPr>
        <w:t>(</w:t>
      </w:r>
      <w:r w:rsidRPr="00490542">
        <w:rPr>
          <w:rFonts w:ascii="Times New Roman" w:hAnsi="Times New Roman" w:cs="Times New Roman"/>
          <w:sz w:val="24"/>
          <w:szCs w:val="24"/>
        </w:rPr>
        <w:t>910</w:t>
      </w:r>
      <w:r w:rsidR="00A459FE">
        <w:rPr>
          <w:rFonts w:ascii="Times New Roman" w:hAnsi="Times New Roman" w:cs="Times New Roman"/>
          <w:sz w:val="24"/>
          <w:szCs w:val="24"/>
        </w:rPr>
        <w:t xml:space="preserve">) </w:t>
      </w:r>
      <w:r w:rsidRPr="00490542">
        <w:rPr>
          <w:rFonts w:ascii="Times New Roman" w:hAnsi="Times New Roman" w:cs="Times New Roman"/>
          <w:sz w:val="24"/>
          <w:szCs w:val="24"/>
        </w:rPr>
        <w:t>775‐4341.</w:t>
      </w:r>
    </w:p>
    <w:p w14:paraId="5C0DEC5F" w14:textId="77777777" w:rsidR="00781342" w:rsidRDefault="00781342" w:rsidP="00490542">
      <w:pPr>
        <w:rPr>
          <w:rFonts w:ascii="Times New Roman" w:hAnsi="Times New Roman" w:cs="Times New Roman"/>
          <w:sz w:val="24"/>
          <w:szCs w:val="24"/>
        </w:rPr>
      </w:pPr>
    </w:p>
    <w:p w14:paraId="223C4554" w14:textId="1B8D097E"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lastRenderedPageBreak/>
        <w:t xml:space="preserve">6.2.2 Non‐Immediate Threats. For non‐immediate threats, employees should contact the Director of Employee Relations and Workforce Development at </w:t>
      </w:r>
      <w:r w:rsidR="00252D42">
        <w:rPr>
          <w:rFonts w:ascii="Times New Roman" w:hAnsi="Times New Roman" w:cs="Times New Roman"/>
          <w:sz w:val="24"/>
          <w:szCs w:val="24"/>
        </w:rPr>
        <w:t>(</w:t>
      </w:r>
      <w:r w:rsidRPr="00490542">
        <w:rPr>
          <w:rFonts w:ascii="Times New Roman" w:hAnsi="Times New Roman" w:cs="Times New Roman"/>
          <w:sz w:val="24"/>
          <w:szCs w:val="24"/>
        </w:rPr>
        <w:t>910</w:t>
      </w:r>
      <w:r w:rsidR="00252D42">
        <w:rPr>
          <w:rFonts w:ascii="Times New Roman" w:hAnsi="Times New Roman" w:cs="Times New Roman"/>
          <w:sz w:val="24"/>
          <w:szCs w:val="24"/>
        </w:rPr>
        <w:t xml:space="preserve">) </w:t>
      </w:r>
      <w:r w:rsidRPr="00490542">
        <w:rPr>
          <w:rFonts w:ascii="Times New Roman" w:hAnsi="Times New Roman" w:cs="Times New Roman"/>
          <w:sz w:val="24"/>
          <w:szCs w:val="24"/>
        </w:rPr>
        <w:t xml:space="preserve">775‐4341, who will determine, based on the situation described, if the event warrants further review by the employee ECT team.  </w:t>
      </w:r>
    </w:p>
    <w:p w14:paraId="1E847429" w14:textId="77777777" w:rsidR="00781342" w:rsidRDefault="00781342" w:rsidP="00490542">
      <w:pPr>
        <w:rPr>
          <w:rFonts w:ascii="Times New Roman" w:hAnsi="Times New Roman" w:cs="Times New Roman"/>
          <w:sz w:val="24"/>
          <w:szCs w:val="24"/>
        </w:rPr>
      </w:pPr>
    </w:p>
    <w:p w14:paraId="7D3C7CC8" w14:textId="28829CFF"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6.2.3 Threats of Self‐Harm. For concerns that a colleague may be suicidal or seeking self‐harm, contact public safety local law enforcement (911), or Campus Police</w:t>
      </w:r>
      <w:r w:rsidR="00E27E1E">
        <w:rPr>
          <w:rFonts w:ascii="Times New Roman" w:hAnsi="Times New Roman" w:cs="Times New Roman"/>
          <w:sz w:val="24"/>
          <w:szCs w:val="24"/>
        </w:rPr>
        <w:t>,</w:t>
      </w:r>
      <w:r w:rsidRPr="00490542">
        <w:rPr>
          <w:rFonts w:ascii="Times New Roman" w:hAnsi="Times New Roman" w:cs="Times New Roman"/>
          <w:sz w:val="24"/>
          <w:szCs w:val="24"/>
        </w:rPr>
        <w:t xml:space="preserve"> (910</w:t>
      </w:r>
      <w:r w:rsidR="003A3B72">
        <w:rPr>
          <w:rFonts w:ascii="Times New Roman" w:hAnsi="Times New Roman" w:cs="Times New Roman"/>
          <w:sz w:val="24"/>
          <w:szCs w:val="24"/>
        </w:rPr>
        <w:t xml:space="preserve">) </w:t>
      </w:r>
      <w:r w:rsidRPr="00490542">
        <w:rPr>
          <w:rFonts w:ascii="Times New Roman" w:hAnsi="Times New Roman" w:cs="Times New Roman"/>
          <w:sz w:val="24"/>
          <w:szCs w:val="24"/>
        </w:rPr>
        <w:t xml:space="preserve">521-6235, if there is concern of an immediate threat, then follow up with the Director of Employee Relations and Workforce Development at </w:t>
      </w:r>
      <w:r w:rsidR="00252D42">
        <w:rPr>
          <w:rFonts w:ascii="Times New Roman" w:hAnsi="Times New Roman" w:cs="Times New Roman"/>
          <w:sz w:val="24"/>
          <w:szCs w:val="24"/>
        </w:rPr>
        <w:t>(</w:t>
      </w:r>
      <w:r w:rsidRPr="00490542">
        <w:rPr>
          <w:rFonts w:ascii="Times New Roman" w:hAnsi="Times New Roman" w:cs="Times New Roman"/>
          <w:sz w:val="24"/>
          <w:szCs w:val="24"/>
        </w:rPr>
        <w:t>910</w:t>
      </w:r>
      <w:r w:rsidR="00252D42">
        <w:rPr>
          <w:rFonts w:ascii="Times New Roman" w:hAnsi="Times New Roman" w:cs="Times New Roman"/>
          <w:sz w:val="24"/>
          <w:szCs w:val="24"/>
        </w:rPr>
        <w:t xml:space="preserve">) </w:t>
      </w:r>
      <w:r w:rsidRPr="00490542">
        <w:rPr>
          <w:rFonts w:ascii="Times New Roman" w:hAnsi="Times New Roman" w:cs="Times New Roman"/>
          <w:sz w:val="24"/>
          <w:szCs w:val="24"/>
        </w:rPr>
        <w:t>775‐4341.</w:t>
      </w:r>
    </w:p>
    <w:p w14:paraId="08226023" w14:textId="77777777" w:rsidR="00781342" w:rsidRDefault="00781342" w:rsidP="00490542">
      <w:pPr>
        <w:rPr>
          <w:rFonts w:ascii="Times New Roman" w:hAnsi="Times New Roman" w:cs="Times New Roman"/>
          <w:sz w:val="24"/>
          <w:szCs w:val="24"/>
        </w:rPr>
      </w:pPr>
    </w:p>
    <w:p w14:paraId="148BF99F" w14:textId="5A68F8EC"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6.3 Management Obligation to Report. All UNCP employees who hold supervisory responsibilities are required to report incidents or allegations of workplace violence to the office of Human Resources within two (2) calendar days of becoming aware of an allegation.  Reports can be made via employee.concerns@uncp.edu. </w:t>
      </w:r>
    </w:p>
    <w:p w14:paraId="7DFAF820" w14:textId="77777777" w:rsidR="00781342" w:rsidRDefault="00781342" w:rsidP="00490542">
      <w:pPr>
        <w:rPr>
          <w:rFonts w:ascii="Times New Roman" w:hAnsi="Times New Roman" w:cs="Times New Roman"/>
          <w:sz w:val="24"/>
          <w:szCs w:val="24"/>
        </w:rPr>
      </w:pPr>
    </w:p>
    <w:p w14:paraId="263F9DE2" w14:textId="29CECF7F"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6.4 Non‐Supervisory Employees Encouraged to Report. Although non‐supervisory employees are not required by this policy to report alleged incidents of workplace violence, the university strongly encourages all employees to report information surrounding these types of incidents.  </w:t>
      </w:r>
    </w:p>
    <w:p w14:paraId="4F155755" w14:textId="77777777" w:rsidR="00781342" w:rsidRDefault="00781342" w:rsidP="00490542">
      <w:pPr>
        <w:rPr>
          <w:rFonts w:ascii="Times New Roman" w:hAnsi="Times New Roman" w:cs="Times New Roman"/>
          <w:sz w:val="24"/>
          <w:szCs w:val="24"/>
        </w:rPr>
      </w:pPr>
    </w:p>
    <w:p w14:paraId="71989F5F" w14:textId="200DDE49"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6.5 Recordkeeping. Once an incident has been reported, the Director of Employee Relations and Workforce Development will complete an employee incident report and coordinate (as needed) next steps for the internal review of the incident. The Director of Employee Relations and Workforce Development will maintain a record of all reported workplace violence </w:t>
      </w:r>
      <w:r w:rsidRPr="00622402">
        <w:rPr>
          <w:rFonts w:ascii="Times New Roman" w:hAnsi="Times New Roman" w:cs="Times New Roman"/>
          <w:sz w:val="24"/>
          <w:szCs w:val="24"/>
        </w:rPr>
        <w:t xml:space="preserve">incidents </w:t>
      </w:r>
      <w:r w:rsidR="00C57873" w:rsidRPr="00622402">
        <w:rPr>
          <w:rFonts w:ascii="Times New Roman" w:hAnsi="Times New Roman" w:cs="Times New Roman"/>
          <w:sz w:val="24"/>
          <w:szCs w:val="24"/>
        </w:rPr>
        <w:t>in accordance with</w:t>
      </w:r>
      <w:r w:rsidR="00584F0E" w:rsidRPr="00622402">
        <w:rPr>
          <w:rFonts w:ascii="Times New Roman" w:hAnsi="Times New Roman" w:cs="Times New Roman"/>
          <w:sz w:val="24"/>
          <w:szCs w:val="24"/>
        </w:rPr>
        <w:t xml:space="preserve"> the 2018 UNC General Records Retention and Disposition Schedule</w:t>
      </w:r>
      <w:r w:rsidR="00584F0E">
        <w:rPr>
          <w:rFonts w:ascii="Times New Roman" w:hAnsi="Times New Roman" w:cs="Times New Roman"/>
          <w:sz w:val="24"/>
          <w:szCs w:val="24"/>
        </w:rPr>
        <w:t xml:space="preserve"> </w:t>
      </w:r>
      <w:r w:rsidRPr="00490542">
        <w:rPr>
          <w:rFonts w:ascii="Times New Roman" w:hAnsi="Times New Roman" w:cs="Times New Roman"/>
          <w:sz w:val="24"/>
          <w:szCs w:val="24"/>
        </w:rPr>
        <w:t>and will forward all reports of sex/gender-based harassment and/or violence to the Office of Title IX and Clery Compliance for resolution.</w:t>
      </w:r>
    </w:p>
    <w:p w14:paraId="7ACBA83A" w14:textId="77777777" w:rsidR="00490542" w:rsidRPr="00490542" w:rsidRDefault="00490542" w:rsidP="00490542">
      <w:pPr>
        <w:rPr>
          <w:rFonts w:ascii="Times New Roman" w:hAnsi="Times New Roman" w:cs="Times New Roman"/>
          <w:sz w:val="24"/>
          <w:szCs w:val="24"/>
        </w:rPr>
      </w:pPr>
    </w:p>
    <w:p w14:paraId="7201AD35" w14:textId="77777777" w:rsidR="00490542" w:rsidRPr="00781342" w:rsidRDefault="00490542" w:rsidP="00490542">
      <w:pPr>
        <w:rPr>
          <w:rFonts w:ascii="Times New Roman" w:hAnsi="Times New Roman" w:cs="Times New Roman"/>
          <w:b/>
          <w:bCs/>
          <w:sz w:val="24"/>
          <w:szCs w:val="24"/>
        </w:rPr>
      </w:pPr>
      <w:r w:rsidRPr="00781342">
        <w:rPr>
          <w:rFonts w:ascii="Times New Roman" w:hAnsi="Times New Roman" w:cs="Times New Roman"/>
          <w:b/>
          <w:bCs/>
          <w:sz w:val="24"/>
          <w:szCs w:val="24"/>
        </w:rPr>
        <w:t>7. INVESTIGATION AND SANCTIONS</w:t>
      </w:r>
    </w:p>
    <w:p w14:paraId="026389A1" w14:textId="77777777" w:rsidR="00781342" w:rsidRDefault="00781342" w:rsidP="00490542">
      <w:pPr>
        <w:rPr>
          <w:rFonts w:ascii="Times New Roman" w:hAnsi="Times New Roman" w:cs="Times New Roman"/>
          <w:sz w:val="24"/>
          <w:szCs w:val="24"/>
        </w:rPr>
      </w:pPr>
    </w:p>
    <w:p w14:paraId="455EB913" w14:textId="00C4364B"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7.1 Investigation. The </w:t>
      </w:r>
      <w:r w:rsidR="00696ADF">
        <w:rPr>
          <w:rFonts w:ascii="Times New Roman" w:hAnsi="Times New Roman" w:cs="Times New Roman"/>
          <w:sz w:val="24"/>
          <w:szCs w:val="24"/>
        </w:rPr>
        <w:t>D</w:t>
      </w:r>
      <w:r w:rsidRPr="00490542">
        <w:rPr>
          <w:rFonts w:ascii="Times New Roman" w:hAnsi="Times New Roman" w:cs="Times New Roman"/>
          <w:sz w:val="24"/>
          <w:szCs w:val="24"/>
        </w:rPr>
        <w:t xml:space="preserve">irector of Employee Relations and Workforce Development, in conjunction with the </w:t>
      </w:r>
      <w:r w:rsidR="00A92590">
        <w:rPr>
          <w:rFonts w:ascii="Times New Roman" w:hAnsi="Times New Roman" w:cs="Times New Roman"/>
          <w:sz w:val="24"/>
          <w:szCs w:val="24"/>
        </w:rPr>
        <w:t>A</w:t>
      </w:r>
      <w:r w:rsidRPr="00490542">
        <w:rPr>
          <w:rFonts w:ascii="Times New Roman" w:hAnsi="Times New Roman" w:cs="Times New Roman"/>
          <w:sz w:val="24"/>
          <w:szCs w:val="24"/>
        </w:rPr>
        <w:t xml:space="preserve">ssociate </w:t>
      </w:r>
      <w:r w:rsidR="00A92590">
        <w:rPr>
          <w:rFonts w:ascii="Times New Roman" w:hAnsi="Times New Roman" w:cs="Times New Roman"/>
          <w:sz w:val="24"/>
          <w:szCs w:val="24"/>
        </w:rPr>
        <w:t>V</w:t>
      </w:r>
      <w:r w:rsidRPr="00490542">
        <w:rPr>
          <w:rFonts w:ascii="Times New Roman" w:hAnsi="Times New Roman" w:cs="Times New Roman"/>
          <w:sz w:val="24"/>
          <w:szCs w:val="24"/>
        </w:rPr>
        <w:t xml:space="preserve">ice </w:t>
      </w:r>
      <w:r w:rsidR="00A92590">
        <w:rPr>
          <w:rFonts w:ascii="Times New Roman" w:hAnsi="Times New Roman" w:cs="Times New Roman"/>
          <w:sz w:val="24"/>
          <w:szCs w:val="24"/>
        </w:rPr>
        <w:t>C</w:t>
      </w:r>
      <w:r w:rsidRPr="00490542">
        <w:rPr>
          <w:rFonts w:ascii="Times New Roman" w:hAnsi="Times New Roman" w:cs="Times New Roman"/>
          <w:sz w:val="24"/>
          <w:szCs w:val="24"/>
        </w:rPr>
        <w:t xml:space="preserve">hancellor for Campus Safety and Emergency Operations, will investigate alleged incidents as warranted. The Office of Human Resources may require management in the affected department(s) to perform or participate in the investigation. Involved employees may be placed on appropriate administrative leave during the investigation period to address safety concerns. </w:t>
      </w:r>
    </w:p>
    <w:p w14:paraId="04B11C11" w14:textId="77777777" w:rsidR="00781342" w:rsidRDefault="00781342" w:rsidP="00490542">
      <w:pPr>
        <w:rPr>
          <w:rFonts w:ascii="Times New Roman" w:hAnsi="Times New Roman" w:cs="Times New Roman"/>
          <w:sz w:val="24"/>
          <w:szCs w:val="24"/>
        </w:rPr>
      </w:pPr>
    </w:p>
    <w:p w14:paraId="5DEEDA41" w14:textId="2DA6FD11"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7.2 Decision‐Making. The Director of Employee Relations and Workforce Development will review the investigation findings with the Assistant Vice Chancellor for Human Resources </w:t>
      </w:r>
      <w:r w:rsidR="005E6157">
        <w:rPr>
          <w:rFonts w:ascii="Times New Roman" w:hAnsi="Times New Roman" w:cs="Times New Roman"/>
          <w:sz w:val="24"/>
          <w:szCs w:val="24"/>
        </w:rPr>
        <w:t xml:space="preserve">to identify any corrective actions </w:t>
      </w:r>
      <w:r w:rsidRPr="00490542">
        <w:rPr>
          <w:rFonts w:ascii="Times New Roman" w:hAnsi="Times New Roman" w:cs="Times New Roman"/>
          <w:sz w:val="24"/>
          <w:szCs w:val="24"/>
        </w:rPr>
        <w:t xml:space="preserve">and/or recommendations in order to address and resolve the issue. The Assistant Vice Chancellor, in consultation </w:t>
      </w:r>
      <w:r w:rsidR="00442EAA">
        <w:rPr>
          <w:rFonts w:ascii="Times New Roman" w:hAnsi="Times New Roman" w:cs="Times New Roman"/>
          <w:sz w:val="24"/>
          <w:szCs w:val="24"/>
        </w:rPr>
        <w:t xml:space="preserve">with </w:t>
      </w:r>
      <w:r w:rsidRPr="00490542">
        <w:rPr>
          <w:rFonts w:ascii="Times New Roman" w:hAnsi="Times New Roman" w:cs="Times New Roman"/>
          <w:sz w:val="24"/>
          <w:szCs w:val="24"/>
        </w:rPr>
        <w:t>appropriate administrator(s) shall decide the course of action.</w:t>
      </w:r>
    </w:p>
    <w:p w14:paraId="06B68380" w14:textId="77777777" w:rsidR="00781342" w:rsidRDefault="00781342" w:rsidP="00490542">
      <w:pPr>
        <w:rPr>
          <w:rFonts w:ascii="Times New Roman" w:hAnsi="Times New Roman" w:cs="Times New Roman"/>
          <w:sz w:val="24"/>
          <w:szCs w:val="24"/>
        </w:rPr>
      </w:pPr>
    </w:p>
    <w:p w14:paraId="64D912BC" w14:textId="198E649C" w:rsidR="00704544"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7.3 Sanctions for Prohibited Actions. A violation of this policy shall be considered unacceptable </w:t>
      </w:r>
    </w:p>
    <w:p w14:paraId="70EC457C" w14:textId="6C0A8D36" w:rsidR="00704544" w:rsidRDefault="00BE2757" w:rsidP="00490542">
      <w:pPr>
        <w:rPr>
          <w:rFonts w:ascii="Times New Roman" w:hAnsi="Times New Roman" w:cs="Times New Roman"/>
          <w:sz w:val="24"/>
          <w:szCs w:val="24"/>
        </w:rPr>
      </w:pPr>
      <w:r>
        <w:rPr>
          <w:rFonts w:ascii="Times New Roman" w:hAnsi="Times New Roman" w:cs="Times New Roman"/>
          <w:sz w:val="24"/>
          <w:szCs w:val="24"/>
        </w:rPr>
        <w:t>a</w:t>
      </w:r>
      <w:r w:rsidR="00704544">
        <w:rPr>
          <w:rFonts w:ascii="Times New Roman" w:hAnsi="Times New Roman" w:cs="Times New Roman"/>
          <w:sz w:val="24"/>
          <w:szCs w:val="24"/>
        </w:rPr>
        <w:t xml:space="preserve">nd sanctions will be </w:t>
      </w:r>
      <w:r w:rsidR="00704544" w:rsidRPr="00622402">
        <w:rPr>
          <w:rFonts w:ascii="Times New Roman" w:hAnsi="Times New Roman" w:cs="Times New Roman"/>
          <w:sz w:val="24"/>
          <w:szCs w:val="24"/>
        </w:rPr>
        <w:t>implemented as allowed by applicable personnel policy.</w:t>
      </w:r>
    </w:p>
    <w:p w14:paraId="72AF5ACD" w14:textId="77777777" w:rsidR="00781342" w:rsidRDefault="00781342" w:rsidP="00490542">
      <w:pPr>
        <w:rPr>
          <w:rFonts w:ascii="Times New Roman" w:hAnsi="Times New Roman" w:cs="Times New Roman"/>
          <w:sz w:val="24"/>
          <w:szCs w:val="24"/>
        </w:rPr>
      </w:pPr>
    </w:p>
    <w:p w14:paraId="0ABF52BD" w14:textId="22DF7C46"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 xml:space="preserve">7.4 Sanctions for False Reports. Deliberately false or misleading claims of violence that appear to have been filed with the intention to harass, that appear to be frivolous, or that appear to be an </w:t>
      </w:r>
      <w:r w:rsidRPr="00490542">
        <w:rPr>
          <w:rFonts w:ascii="Times New Roman" w:hAnsi="Times New Roman" w:cs="Times New Roman"/>
          <w:sz w:val="24"/>
          <w:szCs w:val="24"/>
        </w:rPr>
        <w:lastRenderedPageBreak/>
        <w:t xml:space="preserve">abuse of the workplace violence reporting process, will be considered instances of unacceptable personal conduct and subject to appropriate disciplinary or related administrative action, up to and including dismissal.  </w:t>
      </w:r>
    </w:p>
    <w:p w14:paraId="1A39B17B" w14:textId="77777777" w:rsidR="00781342" w:rsidRDefault="00781342" w:rsidP="00490542">
      <w:pPr>
        <w:rPr>
          <w:rFonts w:ascii="Times New Roman" w:hAnsi="Times New Roman" w:cs="Times New Roman"/>
          <w:sz w:val="24"/>
          <w:szCs w:val="24"/>
        </w:rPr>
      </w:pPr>
    </w:p>
    <w:p w14:paraId="68D5CDD0" w14:textId="4C3B4E5A" w:rsidR="00490542" w:rsidRPr="00490542" w:rsidRDefault="00490542" w:rsidP="00490542">
      <w:pPr>
        <w:rPr>
          <w:rFonts w:ascii="Times New Roman" w:hAnsi="Times New Roman" w:cs="Times New Roman"/>
          <w:sz w:val="24"/>
          <w:szCs w:val="24"/>
        </w:rPr>
      </w:pPr>
      <w:r w:rsidRPr="00490542">
        <w:rPr>
          <w:rFonts w:ascii="Times New Roman" w:hAnsi="Times New Roman" w:cs="Times New Roman"/>
          <w:sz w:val="24"/>
          <w:szCs w:val="24"/>
        </w:rPr>
        <w:t>7.5 Sanctions for Retaliation. This policy prohibits retaliation against any employee who in good faith reports a possible violation of this policy. Any action of retaliation will be considered an instance of unacceptable personal conduct and subject to appropriate disciplinary or related administrative action, up to and including dismissal.</w:t>
      </w:r>
    </w:p>
    <w:p w14:paraId="5EA82F56" w14:textId="77777777" w:rsidR="00466CD4" w:rsidRPr="00490542" w:rsidRDefault="00466CD4" w:rsidP="008F195B">
      <w:pPr>
        <w:rPr>
          <w:rFonts w:ascii="Times New Roman" w:hAnsi="Times New Roman" w:cs="Times New Roman"/>
          <w:sz w:val="24"/>
          <w:szCs w:val="24"/>
        </w:rPr>
      </w:pPr>
    </w:p>
    <w:sectPr w:rsidR="00466CD4" w:rsidRPr="004905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81061" w14:textId="77777777" w:rsidR="005D098C" w:rsidRDefault="005D098C" w:rsidP="00F32D60">
      <w:r>
        <w:separator/>
      </w:r>
    </w:p>
  </w:endnote>
  <w:endnote w:type="continuationSeparator" w:id="0">
    <w:p w14:paraId="378F2C7C" w14:textId="77777777" w:rsidR="005D098C" w:rsidRDefault="005D098C" w:rsidP="00F32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B0FD1A" w14:textId="77777777" w:rsidR="005D098C" w:rsidRDefault="005D098C" w:rsidP="00F32D60">
      <w:r>
        <w:separator/>
      </w:r>
    </w:p>
  </w:footnote>
  <w:footnote w:type="continuationSeparator" w:id="0">
    <w:p w14:paraId="49C74AD2" w14:textId="77777777" w:rsidR="005D098C" w:rsidRDefault="005D098C" w:rsidP="00F32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D158E"/>
    <w:multiLevelType w:val="hybridMultilevel"/>
    <w:tmpl w:val="3DAC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30E1F"/>
    <w:multiLevelType w:val="hybridMultilevel"/>
    <w:tmpl w:val="E98E69BC"/>
    <w:lvl w:ilvl="0" w:tplc="E4228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06772"/>
    <w:multiLevelType w:val="hybridMultilevel"/>
    <w:tmpl w:val="F7588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242E4457"/>
    <w:multiLevelType w:val="hybridMultilevel"/>
    <w:tmpl w:val="0BFC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B73FEB"/>
    <w:multiLevelType w:val="hybridMultilevel"/>
    <w:tmpl w:val="B594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E28B4"/>
    <w:multiLevelType w:val="hybridMultilevel"/>
    <w:tmpl w:val="88B8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336208"/>
    <w:multiLevelType w:val="hybridMultilevel"/>
    <w:tmpl w:val="305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413C3"/>
    <w:multiLevelType w:val="hybridMultilevel"/>
    <w:tmpl w:val="BCA81F82"/>
    <w:lvl w:ilvl="0" w:tplc="E4228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1B04C47"/>
    <w:multiLevelType w:val="hybridMultilevel"/>
    <w:tmpl w:val="F132B824"/>
    <w:lvl w:ilvl="0" w:tplc="E42283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602E8C"/>
    <w:multiLevelType w:val="multilevel"/>
    <w:tmpl w:val="C0A4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841004"/>
    <w:multiLevelType w:val="hybridMultilevel"/>
    <w:tmpl w:val="9C62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
  </w:num>
  <w:num w:numId="5">
    <w:abstractNumId w:val="2"/>
  </w:num>
  <w:num w:numId="6">
    <w:abstractNumId w:val="0"/>
  </w:num>
  <w:num w:numId="7">
    <w:abstractNumId w:val="3"/>
  </w:num>
  <w:num w:numId="8">
    <w:abstractNumId w:val="6"/>
  </w:num>
  <w:num w:numId="9">
    <w:abstractNumId w:val="4"/>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A0"/>
    <w:rsid w:val="00020B56"/>
    <w:rsid w:val="00087BE4"/>
    <w:rsid w:val="000B0B3E"/>
    <w:rsid w:val="000F00EE"/>
    <w:rsid w:val="000F6950"/>
    <w:rsid w:val="00185E23"/>
    <w:rsid w:val="001A1A9B"/>
    <w:rsid w:val="001C12FB"/>
    <w:rsid w:val="001D7E9D"/>
    <w:rsid w:val="001F4495"/>
    <w:rsid w:val="001F6E0C"/>
    <w:rsid w:val="00252D42"/>
    <w:rsid w:val="00256AA3"/>
    <w:rsid w:val="00265444"/>
    <w:rsid w:val="002750C0"/>
    <w:rsid w:val="0028054C"/>
    <w:rsid w:val="002B0293"/>
    <w:rsid w:val="002B713A"/>
    <w:rsid w:val="002C1742"/>
    <w:rsid w:val="002C57A0"/>
    <w:rsid w:val="002D45C7"/>
    <w:rsid w:val="0032477F"/>
    <w:rsid w:val="00371BA0"/>
    <w:rsid w:val="00385F72"/>
    <w:rsid w:val="00390EED"/>
    <w:rsid w:val="003A3B72"/>
    <w:rsid w:val="003F022A"/>
    <w:rsid w:val="003F497A"/>
    <w:rsid w:val="00401FAD"/>
    <w:rsid w:val="00412369"/>
    <w:rsid w:val="00416AAA"/>
    <w:rsid w:val="00422C8F"/>
    <w:rsid w:val="00442EAA"/>
    <w:rsid w:val="004568A5"/>
    <w:rsid w:val="00466CD4"/>
    <w:rsid w:val="00482CFE"/>
    <w:rsid w:val="00490542"/>
    <w:rsid w:val="00497958"/>
    <w:rsid w:val="004B2772"/>
    <w:rsid w:val="005238A3"/>
    <w:rsid w:val="00537BEC"/>
    <w:rsid w:val="00584F0E"/>
    <w:rsid w:val="005A6283"/>
    <w:rsid w:val="005D098C"/>
    <w:rsid w:val="005D6649"/>
    <w:rsid w:val="005E6157"/>
    <w:rsid w:val="0060796E"/>
    <w:rsid w:val="00617020"/>
    <w:rsid w:val="006200E3"/>
    <w:rsid w:val="00622402"/>
    <w:rsid w:val="0063094C"/>
    <w:rsid w:val="00696ADF"/>
    <w:rsid w:val="00704544"/>
    <w:rsid w:val="0070774B"/>
    <w:rsid w:val="00712B3A"/>
    <w:rsid w:val="00781342"/>
    <w:rsid w:val="007923F7"/>
    <w:rsid w:val="007A1D46"/>
    <w:rsid w:val="007F24DA"/>
    <w:rsid w:val="0080515F"/>
    <w:rsid w:val="008A37EE"/>
    <w:rsid w:val="008B300B"/>
    <w:rsid w:val="008E18D2"/>
    <w:rsid w:val="008E79CA"/>
    <w:rsid w:val="008F195B"/>
    <w:rsid w:val="00954553"/>
    <w:rsid w:val="009635BB"/>
    <w:rsid w:val="009D41FC"/>
    <w:rsid w:val="00A1327E"/>
    <w:rsid w:val="00A24BA7"/>
    <w:rsid w:val="00A459FE"/>
    <w:rsid w:val="00A53E75"/>
    <w:rsid w:val="00A92590"/>
    <w:rsid w:val="00A947E6"/>
    <w:rsid w:val="00AE2C04"/>
    <w:rsid w:val="00AF45AD"/>
    <w:rsid w:val="00B70726"/>
    <w:rsid w:val="00B707A0"/>
    <w:rsid w:val="00BA04B8"/>
    <w:rsid w:val="00BA7E53"/>
    <w:rsid w:val="00BC40B3"/>
    <w:rsid w:val="00BD3616"/>
    <w:rsid w:val="00BE0139"/>
    <w:rsid w:val="00BE2757"/>
    <w:rsid w:val="00BF0F18"/>
    <w:rsid w:val="00C2251F"/>
    <w:rsid w:val="00C510CF"/>
    <w:rsid w:val="00C57873"/>
    <w:rsid w:val="00C62AC5"/>
    <w:rsid w:val="00C66360"/>
    <w:rsid w:val="00C7604A"/>
    <w:rsid w:val="00C839EB"/>
    <w:rsid w:val="00C906E3"/>
    <w:rsid w:val="00CB6CDD"/>
    <w:rsid w:val="00CC3699"/>
    <w:rsid w:val="00CE1438"/>
    <w:rsid w:val="00CE622A"/>
    <w:rsid w:val="00D31549"/>
    <w:rsid w:val="00D575E5"/>
    <w:rsid w:val="00DF42A2"/>
    <w:rsid w:val="00E064EB"/>
    <w:rsid w:val="00E27E1E"/>
    <w:rsid w:val="00E85BEB"/>
    <w:rsid w:val="00E939B5"/>
    <w:rsid w:val="00EB0EFD"/>
    <w:rsid w:val="00EF2C25"/>
    <w:rsid w:val="00EF4F44"/>
    <w:rsid w:val="00F22C36"/>
    <w:rsid w:val="00F32D60"/>
    <w:rsid w:val="00F605EE"/>
    <w:rsid w:val="00F777F4"/>
    <w:rsid w:val="00F979EA"/>
    <w:rsid w:val="00FA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059A62"/>
  <w15:chartTrackingRefBased/>
  <w15:docId w15:val="{34B87E95-A713-4D7E-A952-74ED3AF7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C3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C36"/>
    <w:pPr>
      <w:ind w:left="720"/>
    </w:pPr>
  </w:style>
  <w:style w:type="paragraph" w:styleId="Header">
    <w:name w:val="header"/>
    <w:basedOn w:val="Normal"/>
    <w:link w:val="HeaderChar"/>
    <w:uiPriority w:val="99"/>
    <w:unhideWhenUsed/>
    <w:rsid w:val="00F32D60"/>
    <w:pPr>
      <w:tabs>
        <w:tab w:val="center" w:pos="4680"/>
        <w:tab w:val="right" w:pos="9360"/>
      </w:tabs>
    </w:pPr>
  </w:style>
  <w:style w:type="character" w:customStyle="1" w:styleId="HeaderChar">
    <w:name w:val="Header Char"/>
    <w:basedOn w:val="DefaultParagraphFont"/>
    <w:link w:val="Header"/>
    <w:uiPriority w:val="99"/>
    <w:rsid w:val="00F32D60"/>
  </w:style>
  <w:style w:type="paragraph" w:styleId="Footer">
    <w:name w:val="footer"/>
    <w:basedOn w:val="Normal"/>
    <w:link w:val="FooterChar"/>
    <w:uiPriority w:val="99"/>
    <w:unhideWhenUsed/>
    <w:rsid w:val="00F32D60"/>
    <w:pPr>
      <w:tabs>
        <w:tab w:val="center" w:pos="4680"/>
        <w:tab w:val="right" w:pos="9360"/>
      </w:tabs>
    </w:pPr>
  </w:style>
  <w:style w:type="character" w:customStyle="1" w:styleId="FooterChar">
    <w:name w:val="Footer Char"/>
    <w:basedOn w:val="DefaultParagraphFont"/>
    <w:link w:val="Footer"/>
    <w:uiPriority w:val="99"/>
    <w:rsid w:val="00F32D60"/>
  </w:style>
  <w:style w:type="paragraph" w:styleId="BalloonText">
    <w:name w:val="Balloon Text"/>
    <w:basedOn w:val="Normal"/>
    <w:link w:val="BalloonTextChar"/>
    <w:uiPriority w:val="99"/>
    <w:semiHidden/>
    <w:unhideWhenUsed/>
    <w:rsid w:val="002B02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293"/>
    <w:rPr>
      <w:rFonts w:ascii="Segoe UI" w:hAnsi="Segoe UI" w:cs="Segoe UI"/>
      <w:sz w:val="18"/>
      <w:szCs w:val="18"/>
    </w:rPr>
  </w:style>
  <w:style w:type="character" w:styleId="Hyperlink">
    <w:name w:val="Hyperlink"/>
    <w:basedOn w:val="DefaultParagraphFont"/>
    <w:uiPriority w:val="99"/>
    <w:unhideWhenUsed/>
    <w:rsid w:val="00F605EE"/>
    <w:rPr>
      <w:color w:val="0563C1" w:themeColor="hyperlink"/>
      <w:u w:val="single"/>
    </w:rPr>
  </w:style>
  <w:style w:type="character" w:styleId="UnresolvedMention">
    <w:name w:val="Unresolved Mention"/>
    <w:basedOn w:val="DefaultParagraphFont"/>
    <w:uiPriority w:val="99"/>
    <w:semiHidden/>
    <w:unhideWhenUsed/>
    <w:rsid w:val="00F605EE"/>
    <w:rPr>
      <w:color w:val="605E5C"/>
      <w:shd w:val="clear" w:color="auto" w:fill="E1DFDD"/>
    </w:rPr>
  </w:style>
  <w:style w:type="character" w:styleId="FollowedHyperlink">
    <w:name w:val="FollowedHyperlink"/>
    <w:basedOn w:val="DefaultParagraphFont"/>
    <w:uiPriority w:val="99"/>
    <w:semiHidden/>
    <w:unhideWhenUsed/>
    <w:rsid w:val="00C510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491622">
      <w:bodyDiv w:val="1"/>
      <w:marLeft w:val="0"/>
      <w:marRight w:val="0"/>
      <w:marTop w:val="0"/>
      <w:marBottom w:val="0"/>
      <w:divBdr>
        <w:top w:val="none" w:sz="0" w:space="0" w:color="auto"/>
        <w:left w:val="none" w:sz="0" w:space="0" w:color="auto"/>
        <w:bottom w:val="none" w:sz="0" w:space="0" w:color="auto"/>
        <w:right w:val="none" w:sz="0" w:space="0" w:color="auto"/>
      </w:divBdr>
    </w:div>
    <w:div w:id="856120779">
      <w:bodyDiv w:val="1"/>
      <w:marLeft w:val="0"/>
      <w:marRight w:val="0"/>
      <w:marTop w:val="0"/>
      <w:marBottom w:val="0"/>
      <w:divBdr>
        <w:top w:val="none" w:sz="0" w:space="0" w:color="auto"/>
        <w:left w:val="none" w:sz="0" w:space="0" w:color="auto"/>
        <w:bottom w:val="none" w:sz="0" w:space="0" w:color="auto"/>
        <w:right w:val="none" w:sz="0" w:space="0" w:color="auto"/>
      </w:divBdr>
    </w:div>
    <w:div w:id="995912010">
      <w:bodyDiv w:val="1"/>
      <w:marLeft w:val="0"/>
      <w:marRight w:val="0"/>
      <w:marTop w:val="0"/>
      <w:marBottom w:val="0"/>
      <w:divBdr>
        <w:top w:val="none" w:sz="0" w:space="0" w:color="auto"/>
        <w:left w:val="none" w:sz="0" w:space="0" w:color="auto"/>
        <w:bottom w:val="none" w:sz="0" w:space="0" w:color="auto"/>
        <w:right w:val="none" w:sz="0" w:space="0" w:color="auto"/>
      </w:divBdr>
    </w:div>
    <w:div w:id="1568568495">
      <w:bodyDiv w:val="1"/>
      <w:marLeft w:val="0"/>
      <w:marRight w:val="0"/>
      <w:marTop w:val="0"/>
      <w:marBottom w:val="0"/>
      <w:divBdr>
        <w:top w:val="none" w:sz="0" w:space="0" w:color="auto"/>
        <w:left w:val="none" w:sz="0" w:space="0" w:color="auto"/>
        <w:bottom w:val="none" w:sz="0" w:space="0" w:color="auto"/>
        <w:right w:val="none" w:sz="0" w:space="0" w:color="auto"/>
      </w:divBdr>
    </w:div>
    <w:div w:id="21027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p.edu/pr/pol-041001-campus-crime-reporting-policy" TargetMode="External"/><Relationship Id="rId13" Type="http://schemas.openxmlformats.org/officeDocument/2006/relationships/hyperlink" Target="https://www.northcarolina.edu/apps/policy/index.php?section=300.1.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cp.edu/pr/pol-053001-unlawful-workplace-harassment-prevention-policy" TargetMode="External"/><Relationship Id="rId12" Type="http://schemas.openxmlformats.org/officeDocument/2006/relationships/hyperlink" Target="https://www.uncp.edu/resources/academic-affairs/faculty-handbook" TargetMode="External"/><Relationship Id="rId17" Type="http://schemas.openxmlformats.org/officeDocument/2006/relationships/hyperlink" Target="https://www.northcarolina.edu/wp-content/uploads/2013/10/university_generalschedule_2018_0.pdf" TargetMode="External"/><Relationship Id="rId2" Type="http://schemas.openxmlformats.org/officeDocument/2006/relationships/styles" Target="styles.xml"/><Relationship Id="rId16" Type="http://schemas.openxmlformats.org/officeDocument/2006/relationships/hyperlink" Target="https://www.uncp.edu/resources/finance-and-administration/policies-and-procedures/human-resources/grievance-procedures-spa-employ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hr.nc.gov/documents/disciplinary-action-policy" TargetMode="External"/><Relationship Id="rId5" Type="http://schemas.openxmlformats.org/officeDocument/2006/relationships/footnotes" Target="footnotes.xml"/><Relationship Id="rId15" Type="http://schemas.openxmlformats.org/officeDocument/2006/relationships/hyperlink" Target="https://www.uncp.edu/campus-life/police-and-public-safety/policies/weapons-campus" TargetMode="External"/><Relationship Id="rId10" Type="http://schemas.openxmlformats.org/officeDocument/2006/relationships/hyperlink" Target="https://www.uncp.edu/pr/reg-042504-sexual-harassment-regulati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ncp.edu/pr/pol-042505-student-sexual-misconduct-policy" TargetMode="External"/><Relationship Id="rId14" Type="http://schemas.openxmlformats.org/officeDocument/2006/relationships/hyperlink" Target="https://www.ncleg.net/EnactedLegislation/Statutes/PDF/ByArticle/Chapter_95/Article_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Campos</dc:creator>
  <cp:keywords/>
  <dc:description/>
  <cp:lastModifiedBy>M. Gordon  Byrd</cp:lastModifiedBy>
  <cp:revision>14</cp:revision>
  <cp:lastPrinted>2021-02-22T14:18:00Z</cp:lastPrinted>
  <dcterms:created xsi:type="dcterms:W3CDTF">2021-03-18T16:32:00Z</dcterms:created>
  <dcterms:modified xsi:type="dcterms:W3CDTF">2021-03-23T18:40:00Z</dcterms:modified>
</cp:coreProperties>
</file>