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8A1" w:rsidRDefault="00B0012C" w:rsidP="006318A1">
      <w:pPr>
        <w:pStyle w:val="ListParagraph"/>
        <w:tabs>
          <w:tab w:val="left" w:pos="-1440"/>
        </w:tabs>
        <w:ind w:left="0"/>
        <w:jc w:val="center"/>
      </w:pPr>
      <w:r>
        <w:t xml:space="preserve">History of </w:t>
      </w:r>
      <w:r w:rsidR="00946057">
        <w:t>POL</w:t>
      </w:r>
      <w:r w:rsidR="006318A1">
        <w:t xml:space="preserve"> 0</w:t>
      </w:r>
      <w:r w:rsidR="00946057">
        <w:t>6</w:t>
      </w:r>
      <w:r w:rsidR="006318A1">
        <w:t>.</w:t>
      </w:r>
      <w:r w:rsidR="00946057">
        <w:t>1</w:t>
      </w:r>
      <w:r w:rsidR="006318A1">
        <w:t>5.0</w:t>
      </w:r>
      <w:r w:rsidR="00946057">
        <w:t>1</w:t>
      </w:r>
    </w:p>
    <w:p w:rsidR="00C97D77" w:rsidRDefault="00946057" w:rsidP="006318A1">
      <w:pPr>
        <w:jc w:val="center"/>
      </w:pPr>
      <w:r>
        <w:t>Media Policy</w:t>
      </w:r>
    </w:p>
    <w:p w:rsidR="006318A1" w:rsidRDefault="006318A1" w:rsidP="006318A1">
      <w:pPr>
        <w:jc w:val="center"/>
      </w:pPr>
    </w:p>
    <w:p w:rsidR="006318A1" w:rsidRDefault="006318A1" w:rsidP="006318A1">
      <w:pPr>
        <w:pStyle w:val="ListParagraph"/>
        <w:tabs>
          <w:tab w:val="left" w:pos="-1440"/>
        </w:tabs>
        <w:ind w:left="0"/>
      </w:pPr>
      <w:r>
        <w:rPr>
          <w:b/>
        </w:rPr>
        <w:t>Authority:</w:t>
      </w:r>
      <w:r>
        <w:t xml:space="preserve"> Chancellor</w:t>
      </w:r>
    </w:p>
    <w:p w:rsidR="006318A1" w:rsidRDefault="006318A1" w:rsidP="006318A1">
      <w:pPr>
        <w:pStyle w:val="ListParagraph"/>
        <w:tabs>
          <w:tab w:val="left" w:pos="-1440"/>
        </w:tabs>
        <w:ind w:left="0"/>
      </w:pPr>
    </w:p>
    <w:p w:rsidR="006318A1" w:rsidRDefault="006318A1" w:rsidP="006318A1">
      <w:pPr>
        <w:pStyle w:val="ListParagraph"/>
        <w:tabs>
          <w:tab w:val="left" w:pos="-1440"/>
        </w:tabs>
        <w:ind w:left="0"/>
      </w:pPr>
      <w:r>
        <w:rPr>
          <w:b/>
        </w:rPr>
        <w:t>History:</w:t>
      </w:r>
      <w:r>
        <w:t xml:space="preserve"> </w:t>
      </w:r>
    </w:p>
    <w:p w:rsidR="006318A1" w:rsidRDefault="006318A1" w:rsidP="006318A1">
      <w:pPr>
        <w:rPr>
          <w:b/>
        </w:rPr>
      </w:pPr>
    </w:p>
    <w:p w:rsidR="002F50B5" w:rsidRDefault="002F50B5" w:rsidP="006318A1">
      <w:pPr>
        <w:rPr>
          <w:b/>
        </w:rPr>
      </w:pPr>
      <w:r>
        <w:rPr>
          <w:b/>
        </w:rPr>
        <w:t>First Issued:</w:t>
      </w:r>
    </w:p>
    <w:p w:rsidR="002F50B5" w:rsidRDefault="002F50B5" w:rsidP="006318A1">
      <w:pPr>
        <w:rPr>
          <w:b/>
        </w:rPr>
      </w:pPr>
    </w:p>
    <w:p w:rsidR="003D6006" w:rsidRDefault="003D6006" w:rsidP="006318A1">
      <w:pPr>
        <w:rPr>
          <w:lang w:val="en"/>
        </w:rPr>
      </w:pPr>
      <w:bookmarkStart w:id="0" w:name="_GoBack"/>
      <w:bookmarkEnd w:id="0"/>
      <w:r>
        <w:rPr>
          <w:u w:val="single"/>
          <w:lang w:val="en"/>
        </w:rPr>
        <w:t xml:space="preserve">June </w:t>
      </w:r>
      <w:r w:rsidR="00EE01D6">
        <w:rPr>
          <w:u w:val="single"/>
          <w:lang w:val="en"/>
        </w:rPr>
        <w:t>6</w:t>
      </w:r>
      <w:r>
        <w:rPr>
          <w:u w:val="single"/>
          <w:lang w:val="en"/>
        </w:rPr>
        <w:t>, 201</w:t>
      </w:r>
      <w:r w:rsidR="00EE01D6">
        <w:rPr>
          <w:u w:val="single"/>
          <w:lang w:val="en"/>
        </w:rPr>
        <w:t>7</w:t>
      </w:r>
      <w:r>
        <w:rPr>
          <w:lang w:val="en"/>
        </w:rPr>
        <w:t xml:space="preserve"> </w:t>
      </w:r>
      <w:r w:rsidR="00EE01D6">
        <w:rPr>
          <w:b/>
          <w:lang w:val="en"/>
        </w:rPr>
        <w:t xml:space="preserve">Current </w:t>
      </w:r>
      <w:r>
        <w:rPr>
          <w:b/>
          <w:lang w:val="en"/>
        </w:rPr>
        <w:t>version</w:t>
      </w:r>
      <w:r>
        <w:rPr>
          <w:lang w:val="en"/>
        </w:rPr>
        <w:t xml:space="preserve"> – </w:t>
      </w:r>
      <w:r w:rsidR="004C7F71">
        <w:t>This</w:t>
      </w:r>
      <w:r w:rsidR="004C7F71" w:rsidRPr="002C5D8D">
        <w:t xml:space="preserve"> policy was created </w:t>
      </w:r>
      <w:r w:rsidR="004C7F71">
        <w:t>by University Communications and Marketing in an effort to promote effective communication with the media. Effective media relations are critical to strengthening the brand image of the university and fostering community support of the mission of UNCP. Collaboration across campus will bolster our media presence and extend the reach of UNCP’s brand into a greater share of the market.</w:t>
      </w:r>
    </w:p>
    <w:p w:rsidR="00F36F28" w:rsidRDefault="00F36F28" w:rsidP="006318A1">
      <w:pPr>
        <w:rPr>
          <w:lang w:val="en"/>
        </w:rPr>
      </w:pPr>
    </w:p>
    <w:p w:rsidR="00D244A6" w:rsidRPr="00EB2E5E" w:rsidRDefault="00D244A6" w:rsidP="00D244A6">
      <w:pPr>
        <w:rPr>
          <w:b/>
        </w:rPr>
      </w:pPr>
      <w:r w:rsidRPr="00EB2E5E">
        <w:rPr>
          <w:b/>
        </w:rPr>
        <w:t>Related Policies:</w:t>
      </w:r>
    </w:p>
    <w:p w:rsidR="00F36F28" w:rsidRPr="00EB2E5E" w:rsidRDefault="004C7F71" w:rsidP="0090464F">
      <w:pPr>
        <w:numPr>
          <w:ilvl w:val="0"/>
          <w:numId w:val="5"/>
        </w:numPr>
        <w:contextualSpacing/>
      </w:pPr>
      <w:hyperlink r:id="rId5" w:history="1">
        <w:r w:rsidR="0090464F" w:rsidRPr="001E4317">
          <w:rPr>
            <w:rStyle w:val="Hyperlink"/>
          </w:rPr>
          <w:t>POL 04.25.03 – UNC Pembroke Emergency Operations Plan</w:t>
        </w:r>
      </w:hyperlink>
    </w:p>
    <w:p w:rsidR="00D244A6" w:rsidRPr="00EB2E5E" w:rsidRDefault="00D244A6" w:rsidP="00D244A6"/>
    <w:p w:rsidR="0090464F" w:rsidRPr="001E4317" w:rsidRDefault="0090464F" w:rsidP="0090464F">
      <w:pPr>
        <w:rPr>
          <w:color w:val="000000"/>
        </w:rPr>
      </w:pPr>
      <w:r w:rsidRPr="001E4317">
        <w:rPr>
          <w:b/>
          <w:color w:val="000000"/>
        </w:rPr>
        <w:t>Contact Information:</w:t>
      </w:r>
      <w:r w:rsidRPr="001E4317">
        <w:rPr>
          <w:color w:val="000000"/>
        </w:rPr>
        <w:t xml:space="preserve"> Executive Director, University Communications and Marketing, 910.521.6533</w:t>
      </w:r>
    </w:p>
    <w:p w:rsidR="00E3766C" w:rsidRDefault="00E3766C" w:rsidP="00D244A6">
      <w:pPr>
        <w:pStyle w:val="ListParagraph"/>
        <w:tabs>
          <w:tab w:val="left" w:pos="-1440"/>
        </w:tabs>
        <w:ind w:left="0"/>
      </w:pPr>
    </w:p>
    <w:sectPr w:rsidR="00E3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27C7"/>
    <w:multiLevelType w:val="hybridMultilevel"/>
    <w:tmpl w:val="411C1D68"/>
    <w:lvl w:ilvl="0" w:tplc="6B90E3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52B89"/>
    <w:multiLevelType w:val="hybridMultilevel"/>
    <w:tmpl w:val="D3C81C7C"/>
    <w:lvl w:ilvl="0" w:tplc="1C9869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14A36"/>
    <w:multiLevelType w:val="hybridMultilevel"/>
    <w:tmpl w:val="73E6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6211B"/>
    <w:multiLevelType w:val="hybridMultilevel"/>
    <w:tmpl w:val="64B86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130B53"/>
    <w:multiLevelType w:val="multilevel"/>
    <w:tmpl w:val="4CC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B68B8"/>
    <w:multiLevelType w:val="hybridMultilevel"/>
    <w:tmpl w:val="E54E967E"/>
    <w:lvl w:ilvl="0" w:tplc="05DE83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A1"/>
    <w:rsid w:val="00030200"/>
    <w:rsid w:val="0006515B"/>
    <w:rsid w:val="00080C8D"/>
    <w:rsid w:val="00085F47"/>
    <w:rsid w:val="000C4BA7"/>
    <w:rsid w:val="00101D0E"/>
    <w:rsid w:val="001041D7"/>
    <w:rsid w:val="0017227A"/>
    <w:rsid w:val="001A4D5D"/>
    <w:rsid w:val="001D17F8"/>
    <w:rsid w:val="001F423C"/>
    <w:rsid w:val="00216635"/>
    <w:rsid w:val="00233CF2"/>
    <w:rsid w:val="002E4154"/>
    <w:rsid w:val="002F50B5"/>
    <w:rsid w:val="00305C9C"/>
    <w:rsid w:val="00335CF7"/>
    <w:rsid w:val="00373E7A"/>
    <w:rsid w:val="0038386C"/>
    <w:rsid w:val="003B1224"/>
    <w:rsid w:val="003D6006"/>
    <w:rsid w:val="004328E8"/>
    <w:rsid w:val="0045409D"/>
    <w:rsid w:val="0046523B"/>
    <w:rsid w:val="00486087"/>
    <w:rsid w:val="004C7F71"/>
    <w:rsid w:val="004F6CD1"/>
    <w:rsid w:val="00502ED7"/>
    <w:rsid w:val="005316DF"/>
    <w:rsid w:val="005A654A"/>
    <w:rsid w:val="006318A1"/>
    <w:rsid w:val="00706A6F"/>
    <w:rsid w:val="0073739F"/>
    <w:rsid w:val="007C7693"/>
    <w:rsid w:val="007E5E11"/>
    <w:rsid w:val="00864CEC"/>
    <w:rsid w:val="008742CA"/>
    <w:rsid w:val="008B6FAA"/>
    <w:rsid w:val="0090464F"/>
    <w:rsid w:val="00904E60"/>
    <w:rsid w:val="00946057"/>
    <w:rsid w:val="0095232B"/>
    <w:rsid w:val="00960B21"/>
    <w:rsid w:val="009E3613"/>
    <w:rsid w:val="00AA1999"/>
    <w:rsid w:val="00AC3B2E"/>
    <w:rsid w:val="00AE3616"/>
    <w:rsid w:val="00B0012C"/>
    <w:rsid w:val="00C9282D"/>
    <w:rsid w:val="00C97D77"/>
    <w:rsid w:val="00D244A6"/>
    <w:rsid w:val="00E3766C"/>
    <w:rsid w:val="00EE01D6"/>
    <w:rsid w:val="00EE4487"/>
    <w:rsid w:val="00EE6454"/>
    <w:rsid w:val="00F070DC"/>
    <w:rsid w:val="00F36F28"/>
    <w:rsid w:val="00F7390B"/>
    <w:rsid w:val="00FC2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C9F29-29E3-4D00-9F95-D640A436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8A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8A1"/>
    <w:pPr>
      <w:ind w:left="720"/>
      <w:contextualSpacing/>
    </w:pPr>
  </w:style>
  <w:style w:type="character" w:styleId="Hyperlink">
    <w:name w:val="Hyperlink"/>
    <w:uiPriority w:val="99"/>
    <w:unhideWhenUsed/>
    <w:rsid w:val="00E3766C"/>
    <w:rPr>
      <w:color w:val="0000FF"/>
      <w:u w:val="single"/>
    </w:rPr>
  </w:style>
  <w:style w:type="character" w:customStyle="1" w:styleId="tgc">
    <w:name w:val="_tgc"/>
    <w:rsid w:val="005A654A"/>
  </w:style>
  <w:style w:type="character" w:styleId="FollowedHyperlink">
    <w:name w:val="FollowedHyperlink"/>
    <w:basedOn w:val="DefaultParagraphFont"/>
    <w:uiPriority w:val="99"/>
    <w:semiHidden/>
    <w:unhideWhenUsed/>
    <w:rsid w:val="0017227A"/>
    <w:rPr>
      <w:color w:val="800080" w:themeColor="followedHyperlink"/>
      <w:u w:val="single"/>
    </w:rPr>
  </w:style>
  <w:style w:type="paragraph" w:styleId="EnvelopeAddress">
    <w:name w:val="envelope address"/>
    <w:basedOn w:val="Normal"/>
    <w:uiPriority w:val="99"/>
    <w:semiHidden/>
    <w:unhideWhenUsed/>
    <w:rsid w:val="00D244A6"/>
    <w:pPr>
      <w:framePr w:w="7920" w:h="1980" w:hRule="exact" w:hSpace="180" w:wrap="auto" w:hAnchor="page" w:xAlign="center" w:yAlign="bottom"/>
      <w:widowControl/>
      <w:autoSpaceDE/>
      <w:autoSpaceDN/>
      <w:adjustRightInd/>
      <w:ind w:left="2880"/>
    </w:pPr>
    <w:rPr>
      <w:rFonts w:ascii="Palatino Linotype" w:eastAsiaTheme="majorEastAsia" w:hAnsi="Palatino Linotype"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cp.edu/about-uncp/administration/policies-and-regulations/all-policies/pol-042503-emergency-operations-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834</CharactersWithSpaces>
  <SharedDoc>false</SharedDoc>
  <HLinks>
    <vt:vector size="54" baseType="variant">
      <vt:variant>
        <vt:i4>4391004</vt:i4>
      </vt:variant>
      <vt:variant>
        <vt:i4>24</vt:i4>
      </vt:variant>
      <vt:variant>
        <vt:i4>0</vt:i4>
      </vt:variant>
      <vt:variant>
        <vt:i4>5</vt:i4>
      </vt:variant>
      <vt:variant>
        <vt:lpwstr>https://www.hsdl.org/?view&amp;did=439105</vt:lpwstr>
      </vt:variant>
      <vt:variant>
        <vt:lpwstr/>
      </vt:variant>
      <vt:variant>
        <vt:i4>1179660</vt:i4>
      </vt:variant>
      <vt:variant>
        <vt:i4>21</vt:i4>
      </vt:variant>
      <vt:variant>
        <vt:i4>0</vt:i4>
      </vt:variant>
      <vt:variant>
        <vt:i4>5</vt:i4>
      </vt:variant>
      <vt:variant>
        <vt:lpwstr>https://www.nccrimecontrol.org/Index2.cfm?a=000003,000010</vt:lpwstr>
      </vt:variant>
      <vt:variant>
        <vt:lpwstr/>
      </vt:variant>
      <vt:variant>
        <vt:i4>6422582</vt:i4>
      </vt:variant>
      <vt:variant>
        <vt:i4>18</vt:i4>
      </vt:variant>
      <vt:variant>
        <vt:i4>0</vt:i4>
      </vt:variant>
      <vt:variant>
        <vt:i4>5</vt:i4>
      </vt:variant>
      <vt:variant>
        <vt:lpwstr>http://www.fema.gov/emergency/nims/</vt:lpwstr>
      </vt:variant>
      <vt:variant>
        <vt:lpwstr/>
      </vt:variant>
      <vt:variant>
        <vt:i4>2555993</vt:i4>
      </vt:variant>
      <vt:variant>
        <vt:i4>15</vt:i4>
      </vt:variant>
      <vt:variant>
        <vt:i4>0</vt:i4>
      </vt:variant>
      <vt:variant>
        <vt:i4>5</vt:i4>
      </vt:variant>
      <vt:variant>
        <vt:lpwstr>http://www.fema.gov/pdf/about/stafford_act.pdf</vt:lpwstr>
      </vt:variant>
      <vt:variant>
        <vt:lpwstr/>
      </vt:variant>
      <vt:variant>
        <vt:i4>720928</vt:i4>
      </vt:variant>
      <vt:variant>
        <vt:i4>12</vt:i4>
      </vt:variant>
      <vt:variant>
        <vt:i4>0</vt:i4>
      </vt:variant>
      <vt:variant>
        <vt:i4>5</vt:i4>
      </vt:variant>
      <vt:variant>
        <vt:lpwstr>http://www.ncga.state.nc.us/enactedlegislation/statutes/html/bychapter/chapter_166a.html</vt:lpwstr>
      </vt:variant>
      <vt:variant>
        <vt:lpwstr/>
      </vt:variant>
      <vt:variant>
        <vt:i4>6619175</vt:i4>
      </vt:variant>
      <vt:variant>
        <vt:i4>9</vt:i4>
      </vt:variant>
      <vt:variant>
        <vt:i4>0</vt:i4>
      </vt:variant>
      <vt:variant>
        <vt:i4>5</vt:i4>
      </vt:variant>
      <vt:variant>
        <vt:lpwstr>http://www2.ed.gov/admins/lead/safety/handbook.pdf</vt:lpwstr>
      </vt:variant>
      <vt:variant>
        <vt:lpwstr/>
      </vt:variant>
      <vt:variant>
        <vt:i4>3801103</vt:i4>
      </vt:variant>
      <vt:variant>
        <vt:i4>6</vt:i4>
      </vt:variant>
      <vt:variant>
        <vt:i4>0</vt:i4>
      </vt:variant>
      <vt:variant>
        <vt:i4>5</vt:i4>
      </vt:variant>
      <vt:variant>
        <vt:lpwstr>http://www.whitehouse.gov/sites/default/files/docs/rems_ihe_guide_508.pdf</vt:lpwstr>
      </vt:variant>
      <vt:variant>
        <vt:lpwstr/>
      </vt:variant>
      <vt:variant>
        <vt:i4>5636215</vt:i4>
      </vt:variant>
      <vt:variant>
        <vt:i4>3</vt:i4>
      </vt:variant>
      <vt:variant>
        <vt:i4>0</vt:i4>
      </vt:variant>
      <vt:variant>
        <vt:i4>5</vt:i4>
      </vt:variant>
      <vt:variant>
        <vt:lpwstr>http://rems.ed.gov/docs/REMS_ActionGuide.pdf</vt:lpwstr>
      </vt:variant>
      <vt:variant>
        <vt:lpwstr/>
      </vt:variant>
      <vt:variant>
        <vt:i4>65561</vt:i4>
      </vt:variant>
      <vt:variant>
        <vt:i4>0</vt:i4>
      </vt:variant>
      <vt:variant>
        <vt:i4>0</vt:i4>
      </vt:variant>
      <vt:variant>
        <vt:i4>5</vt:i4>
      </vt:variant>
      <vt:variant>
        <vt:lpwstr>http://intranet.northcarolina.edu/content.php/docs/bog/bogdocs/2007-11/workshops/UNC Campus Safety Taskforce Final 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Tina R. Rodgers</cp:lastModifiedBy>
  <cp:revision>3</cp:revision>
  <dcterms:created xsi:type="dcterms:W3CDTF">2017-06-12T21:34:00Z</dcterms:created>
  <dcterms:modified xsi:type="dcterms:W3CDTF">2017-06-14T20:06:00Z</dcterms:modified>
</cp:coreProperties>
</file>