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5D" w:rsidRDefault="001C47D4">
      <w:pPr>
        <w:jc w:val="center"/>
      </w:pPr>
      <w:bookmarkStart w:id="0" w:name="_GoBack"/>
      <w:bookmarkEnd w:id="0"/>
      <w:r>
        <w:t>POL 0</w:t>
      </w:r>
      <w:r w:rsidR="00984BBF">
        <w:t>6</w:t>
      </w:r>
      <w:r>
        <w:t>.05.01</w:t>
      </w:r>
    </w:p>
    <w:p w:rsidR="0034713A" w:rsidRDefault="00FA5E5D" w:rsidP="00FA5E5D">
      <w:pPr>
        <w:tabs>
          <w:tab w:val="left" w:pos="-1440"/>
        </w:tabs>
        <w:ind w:left="720" w:hanging="720"/>
        <w:jc w:val="center"/>
      </w:pPr>
      <w:r w:rsidRPr="006F605B">
        <w:t>General Policy from the UNCP Engaged Outreach Division for Continuing Education and Public Service Studies Relative to Non-Credit or CEU Programs</w:t>
      </w:r>
    </w:p>
    <w:p w:rsidR="00A43816" w:rsidRPr="006F605B" w:rsidRDefault="00A43816" w:rsidP="00A43816">
      <w:pPr>
        <w:rPr>
          <w:b/>
          <w:sz w:val="22"/>
          <w:szCs w:val="22"/>
        </w:rPr>
      </w:pPr>
      <w:r w:rsidRPr="006F605B">
        <w:rPr>
          <w:b/>
          <w:bCs/>
          <w:color w:val="FF0000"/>
          <w:sz w:val="22"/>
          <w:szCs w:val="22"/>
        </w:rPr>
        <w:t>NOTICE:</w:t>
      </w:r>
      <w:r w:rsidRPr="006F605B">
        <w:rPr>
          <w:b/>
          <w:color w:val="FF0000"/>
          <w:sz w:val="22"/>
          <w:szCs w:val="22"/>
        </w:rPr>
        <w:t> </w:t>
      </w:r>
      <w:r w:rsidRPr="006F605B">
        <w:rPr>
          <w:color w:val="FF0000"/>
          <w:sz w:val="22"/>
          <w:szCs w:val="22"/>
        </w:rPr>
        <w:t xml:space="preserve">This policy/regulation is presented in its format as of the date of posting to this website. The university is in the process of conducting a thorough review of all its policies and regulations. This policy/regulation has not yet been </w:t>
      </w:r>
      <w:proofErr w:type="gramStart"/>
      <w:r w:rsidRPr="006F605B">
        <w:rPr>
          <w:color w:val="FF0000"/>
          <w:sz w:val="22"/>
          <w:szCs w:val="22"/>
        </w:rPr>
        <w:t>reviewed/vetted</w:t>
      </w:r>
      <w:proofErr w:type="gramEnd"/>
      <w:r w:rsidRPr="006F605B">
        <w:rPr>
          <w:color w:val="FF0000"/>
          <w:sz w:val="22"/>
          <w:szCs w:val="22"/>
        </w:rPr>
        <w:t xml:space="preserve"> in accordance with </w:t>
      </w:r>
      <w:hyperlink r:id="rId9" w:history="1">
        <w:r w:rsidRPr="006F605B">
          <w:rPr>
            <w:rStyle w:val="Hyperlink"/>
            <w:sz w:val="22"/>
            <w:szCs w:val="22"/>
          </w:rPr>
          <w:t>REG 01.20.01</w:t>
        </w:r>
      </w:hyperlink>
      <w:r w:rsidRPr="006F605B">
        <w:rPr>
          <w:color w:val="FF0000"/>
          <w:sz w:val="22"/>
          <w:szCs w:val="22"/>
        </w:rPr>
        <w:t>.</w:t>
      </w:r>
    </w:p>
    <w:p w:rsidR="001C47D4" w:rsidRDefault="001C47D4" w:rsidP="00FA5E5D">
      <w:pPr>
        <w:tabs>
          <w:tab w:val="left" w:pos="-1440"/>
        </w:tabs>
        <w:ind w:left="720" w:hanging="720"/>
        <w:jc w:val="center"/>
      </w:pPr>
    </w:p>
    <w:p w:rsidR="001C47D4" w:rsidRDefault="001C47D4" w:rsidP="006F605B">
      <w:pPr>
        <w:tabs>
          <w:tab w:val="left" w:pos="-1440"/>
        </w:tabs>
        <w:ind w:left="720" w:hanging="720"/>
      </w:pPr>
      <w:r>
        <w:rPr>
          <w:b/>
        </w:rPr>
        <w:t>Authority:</w:t>
      </w:r>
    </w:p>
    <w:p w:rsidR="001C47D4" w:rsidRDefault="001C47D4" w:rsidP="006F605B">
      <w:pPr>
        <w:tabs>
          <w:tab w:val="left" w:pos="-1440"/>
        </w:tabs>
        <w:ind w:left="720" w:hanging="720"/>
      </w:pPr>
    </w:p>
    <w:p w:rsidR="001C47D4" w:rsidRDefault="001C47D4" w:rsidP="006F605B">
      <w:pPr>
        <w:tabs>
          <w:tab w:val="left" w:pos="-1440"/>
        </w:tabs>
        <w:ind w:left="720" w:hanging="720"/>
        <w:rPr>
          <w:b/>
        </w:rPr>
      </w:pPr>
      <w:r>
        <w:rPr>
          <w:b/>
        </w:rPr>
        <w:t>History:</w:t>
      </w:r>
    </w:p>
    <w:p w:rsidR="00A43816" w:rsidRDefault="00A43816" w:rsidP="006F605B">
      <w:pPr>
        <w:numPr>
          <w:ilvl w:val="0"/>
          <w:numId w:val="12"/>
        </w:numPr>
        <w:tabs>
          <w:tab w:val="left" w:pos="-1440"/>
        </w:tabs>
      </w:pPr>
      <w:r w:rsidRPr="0097288F">
        <w:t>First Issued</w:t>
      </w:r>
      <w:r w:rsidRPr="006F605B">
        <w:t>:</w:t>
      </w:r>
      <w:r>
        <w:t xml:space="preserve"> </w:t>
      </w:r>
      <w:r w:rsidRPr="006F605B">
        <w:t>June 3, 2004.</w:t>
      </w:r>
      <w:r w:rsidRPr="0097288F">
        <w:t xml:space="preserve">  </w:t>
      </w:r>
    </w:p>
    <w:p w:rsidR="00A43816" w:rsidRDefault="00A43816" w:rsidP="006F605B">
      <w:pPr>
        <w:numPr>
          <w:ilvl w:val="0"/>
          <w:numId w:val="12"/>
        </w:numPr>
        <w:tabs>
          <w:tab w:val="left" w:pos="-1440"/>
        </w:tabs>
      </w:pPr>
      <w:r w:rsidRPr="0097288F">
        <w:t>Last Revised:</w:t>
      </w:r>
      <w:r>
        <w:t xml:space="preserve"> </w:t>
      </w:r>
      <w:r w:rsidRPr="006F605B">
        <w:t>July 26, 2012</w:t>
      </w:r>
    </w:p>
    <w:p w:rsidR="001C47D4" w:rsidRDefault="001C47D4" w:rsidP="006F605B">
      <w:pPr>
        <w:tabs>
          <w:tab w:val="left" w:pos="-1440"/>
        </w:tabs>
        <w:ind w:left="720" w:hanging="720"/>
      </w:pPr>
    </w:p>
    <w:p w:rsidR="001C47D4" w:rsidRDefault="001C47D4" w:rsidP="006F605B">
      <w:pPr>
        <w:tabs>
          <w:tab w:val="left" w:pos="-1440"/>
        </w:tabs>
        <w:ind w:left="720" w:hanging="720"/>
        <w:rPr>
          <w:b/>
        </w:rPr>
      </w:pPr>
      <w:r>
        <w:rPr>
          <w:b/>
        </w:rPr>
        <w:t>Related Policies:</w:t>
      </w:r>
    </w:p>
    <w:p w:rsidR="00A43816" w:rsidRDefault="005500F1" w:rsidP="006F605B">
      <w:pPr>
        <w:numPr>
          <w:ilvl w:val="0"/>
          <w:numId w:val="12"/>
        </w:numPr>
        <w:tabs>
          <w:tab w:val="left" w:pos="-1440"/>
        </w:tabs>
      </w:pPr>
      <w:hyperlink r:id="rId10" w:history="1">
        <w:r w:rsidR="00A43816">
          <w:rPr>
            <w:rStyle w:val="Hyperlink"/>
          </w:rPr>
          <w:t>UNC Administrative Memorandum 135 - Guide for the Use of the Continuing Education Unit</w:t>
        </w:r>
      </w:hyperlink>
    </w:p>
    <w:p w:rsidR="00A43816" w:rsidRPr="006F605B" w:rsidRDefault="005500F1" w:rsidP="006F605B">
      <w:pPr>
        <w:numPr>
          <w:ilvl w:val="0"/>
          <w:numId w:val="12"/>
        </w:numPr>
        <w:tabs>
          <w:tab w:val="left" w:pos="-1440"/>
        </w:tabs>
      </w:pPr>
      <w:hyperlink r:id="rId11" w:history="1">
        <w:r w:rsidR="00A43816" w:rsidRPr="00343FDF">
          <w:rPr>
            <w:rStyle w:val="Hyperlink"/>
          </w:rPr>
          <w:t>UNC Policy 400.1.9 [G] - Guidelines for the Use of the Continuing Education Unit</w:t>
        </w:r>
      </w:hyperlink>
    </w:p>
    <w:p w:rsidR="00A43816" w:rsidRDefault="00A43816" w:rsidP="006F605B">
      <w:pPr>
        <w:tabs>
          <w:tab w:val="left" w:pos="-1440"/>
        </w:tabs>
        <w:ind w:left="720" w:hanging="720"/>
      </w:pPr>
    </w:p>
    <w:p w:rsidR="00A43816" w:rsidRDefault="00A43816" w:rsidP="006F605B">
      <w:pPr>
        <w:tabs>
          <w:tab w:val="left" w:pos="-1440"/>
        </w:tabs>
        <w:ind w:left="720" w:hanging="720"/>
      </w:pPr>
      <w:r>
        <w:rPr>
          <w:b/>
        </w:rPr>
        <w:t>Additional References:</w:t>
      </w:r>
    </w:p>
    <w:p w:rsidR="00A43816" w:rsidRDefault="00A43816" w:rsidP="006F605B">
      <w:pPr>
        <w:tabs>
          <w:tab w:val="left" w:pos="-1440"/>
        </w:tabs>
        <w:ind w:left="720" w:hanging="720"/>
      </w:pPr>
    </w:p>
    <w:p w:rsidR="00A43816" w:rsidRPr="006F605B" w:rsidRDefault="00A43816" w:rsidP="006F605B">
      <w:pPr>
        <w:tabs>
          <w:tab w:val="left" w:pos="-1440"/>
        </w:tabs>
        <w:ind w:left="720" w:hanging="720"/>
      </w:pPr>
      <w:r>
        <w:rPr>
          <w:b/>
        </w:rPr>
        <w:t>Contact Information:</w:t>
      </w:r>
      <w:r>
        <w:t xml:space="preserve"> Director, </w:t>
      </w:r>
      <w:proofErr w:type="gramStart"/>
      <w:r>
        <w:t>The</w:t>
      </w:r>
      <w:proofErr w:type="gramEnd"/>
      <w:r>
        <w:t xml:space="preserve"> Regional Center, 910-775-4000</w:t>
      </w:r>
    </w:p>
    <w:p w:rsidR="00FA5E5D" w:rsidRDefault="00FA5E5D" w:rsidP="006F605B">
      <w:pPr>
        <w:tabs>
          <w:tab w:val="left" w:pos="-1440"/>
        </w:tabs>
        <w:ind w:left="720" w:hanging="720"/>
      </w:pPr>
    </w:p>
    <w:p w:rsidR="0034713A" w:rsidRPr="0097288F" w:rsidRDefault="00FA5E5D" w:rsidP="0097288F">
      <w:r w:rsidRPr="00FA5E5D">
        <w:rPr>
          <w:b/>
          <w:bCs/>
        </w:rPr>
        <w:t>1.</w:t>
      </w:r>
      <w:r w:rsidR="00C85C37">
        <w:rPr>
          <w:bCs/>
        </w:rPr>
        <w:t xml:space="preserve"> </w:t>
      </w:r>
      <w:r w:rsidR="00025237" w:rsidRPr="00FA5E5D">
        <w:rPr>
          <w:b/>
        </w:rPr>
        <w:t>PURPOSE</w:t>
      </w:r>
    </w:p>
    <w:p w:rsidR="0097288F" w:rsidRDefault="0097288F" w:rsidP="0097288F"/>
    <w:p w:rsidR="0034713A" w:rsidRDefault="00FA5E5D" w:rsidP="0097288F">
      <w:r>
        <w:t>1.1</w:t>
      </w:r>
      <w:r w:rsidR="0097288F">
        <w:t xml:space="preserve"> In </w:t>
      </w:r>
      <w:r w:rsidR="00F2086C">
        <w:t xml:space="preserve">accordance with UNC General Administration’s </w:t>
      </w:r>
      <w:r w:rsidR="0097288F">
        <w:t>Administrative Memorandum #135, es</w:t>
      </w:r>
      <w:r w:rsidR="00F2086C">
        <w:t xml:space="preserve">tablishes policies and procedures regarding </w:t>
      </w:r>
      <w:r w:rsidR="00700A73">
        <w:t xml:space="preserve">the </w:t>
      </w:r>
      <w:r w:rsidR="00F2086C">
        <w:t>U</w:t>
      </w:r>
      <w:r w:rsidR="00700A73">
        <w:t xml:space="preserve">niversity of </w:t>
      </w:r>
      <w:r w:rsidR="00F2086C">
        <w:t>N</w:t>
      </w:r>
      <w:r w:rsidR="00700A73">
        <w:t xml:space="preserve">orth </w:t>
      </w:r>
      <w:r w:rsidR="00F2086C">
        <w:t>C</w:t>
      </w:r>
      <w:r w:rsidR="00700A73">
        <w:t>arolina at</w:t>
      </w:r>
      <w:r w:rsidR="00F2086C">
        <w:t xml:space="preserve"> Pembroke’s sponsored programs for continuing education and public service studies </w:t>
      </w:r>
      <w:r w:rsidR="0097288F">
        <w:t>for non-credit and CEU programs</w:t>
      </w:r>
      <w:r w:rsidR="00F660EF">
        <w:t>.</w:t>
      </w:r>
    </w:p>
    <w:p w:rsidR="0034713A" w:rsidRDefault="0034713A" w:rsidP="0097288F">
      <w:r>
        <w:tab/>
      </w:r>
      <w:r>
        <w:tab/>
      </w:r>
      <w:r>
        <w:tab/>
      </w:r>
    </w:p>
    <w:p w:rsidR="00944BF8" w:rsidRDefault="00FA5E5D" w:rsidP="0097288F">
      <w:r w:rsidRPr="00FA5E5D">
        <w:rPr>
          <w:b/>
        </w:rPr>
        <w:t>2.</w:t>
      </w:r>
      <w:r w:rsidR="00C85C37">
        <w:t xml:space="preserve"> </w:t>
      </w:r>
      <w:r w:rsidR="00025237" w:rsidRPr="00FA5E5D">
        <w:rPr>
          <w:b/>
        </w:rPr>
        <w:t>SCOPE</w:t>
      </w:r>
    </w:p>
    <w:p w:rsidR="0097288F" w:rsidRDefault="0097288F" w:rsidP="0097288F"/>
    <w:p w:rsidR="00944BF8" w:rsidRDefault="00FA5E5D" w:rsidP="0097288F">
      <w:r>
        <w:t>2.1</w:t>
      </w:r>
      <w:r w:rsidR="00944BF8" w:rsidRPr="00944BF8">
        <w:t xml:space="preserve"> </w:t>
      </w:r>
      <w:r w:rsidR="00944BF8">
        <w:t>Applies to all university departments and activities.</w:t>
      </w:r>
    </w:p>
    <w:p w:rsidR="0097288F" w:rsidRDefault="0097288F" w:rsidP="0097288F"/>
    <w:p w:rsidR="00B15288" w:rsidRDefault="00FA5E5D" w:rsidP="0097288F">
      <w:pPr>
        <w:rPr>
          <w:bCs/>
        </w:rPr>
      </w:pPr>
      <w:r>
        <w:t>2.2</w:t>
      </w:r>
      <w:r w:rsidR="00944BF8">
        <w:t xml:space="preserve"> </w:t>
      </w:r>
      <w:r w:rsidR="00025237">
        <w:rPr>
          <w:bCs/>
        </w:rPr>
        <w:t>Exceptions</w:t>
      </w:r>
    </w:p>
    <w:p w:rsidR="00B15288" w:rsidRDefault="00B15288" w:rsidP="0097288F">
      <w:pPr>
        <w:rPr>
          <w:bCs/>
        </w:rPr>
      </w:pPr>
    </w:p>
    <w:p w:rsidR="00F2086C" w:rsidRDefault="00FA5E5D" w:rsidP="0097288F">
      <w:r>
        <w:rPr>
          <w:bCs/>
        </w:rPr>
        <w:t>2.2.1</w:t>
      </w:r>
      <w:r w:rsidR="00F2086C">
        <w:t xml:space="preserve"> Performances at G</w:t>
      </w:r>
      <w:r w:rsidR="00BC00C2">
        <w:t xml:space="preserve">ivens </w:t>
      </w:r>
      <w:r w:rsidR="00F2086C">
        <w:t>P</w:t>
      </w:r>
      <w:r w:rsidR="00BC00C2">
        <w:t xml:space="preserve">erforming </w:t>
      </w:r>
      <w:r w:rsidR="00F2086C">
        <w:t>A</w:t>
      </w:r>
      <w:r w:rsidR="00BC00C2">
        <w:t xml:space="preserve">rts </w:t>
      </w:r>
      <w:r w:rsidR="00F2086C">
        <w:t>C</w:t>
      </w:r>
      <w:r w:rsidR="00BC00C2">
        <w:t>enter</w:t>
      </w:r>
      <w:r w:rsidR="00F2086C">
        <w:t>, Student Affairs activities, athletic facilities and events, and University Advancement events are exempt from this policy.</w:t>
      </w:r>
    </w:p>
    <w:p w:rsidR="0097288F" w:rsidRDefault="0097288F" w:rsidP="0097288F"/>
    <w:p w:rsidR="00F2086C" w:rsidRDefault="00C85C37" w:rsidP="0097288F">
      <w:pPr>
        <w:rPr>
          <w:bCs/>
          <w:szCs w:val="27"/>
        </w:rPr>
      </w:pPr>
      <w:r w:rsidRPr="00FA5E5D">
        <w:rPr>
          <w:b/>
        </w:rPr>
        <w:t>3</w:t>
      </w:r>
      <w:r w:rsidR="00FA5E5D" w:rsidRPr="00FA5E5D">
        <w:rPr>
          <w:b/>
        </w:rPr>
        <w:t>.</w:t>
      </w:r>
      <w:r>
        <w:t xml:space="preserve"> </w:t>
      </w:r>
      <w:r w:rsidR="00025237" w:rsidRPr="00FA5E5D">
        <w:rPr>
          <w:b/>
          <w:bCs/>
          <w:szCs w:val="27"/>
        </w:rPr>
        <w:t>POLICY</w:t>
      </w:r>
    </w:p>
    <w:p w:rsidR="0097288F" w:rsidRDefault="0097288F" w:rsidP="0097288F"/>
    <w:p w:rsidR="00F04669" w:rsidRDefault="00FA5E5D" w:rsidP="0097288F">
      <w:r>
        <w:t>3.1</w:t>
      </w:r>
      <w:r w:rsidR="00C85C37">
        <w:t xml:space="preserve"> </w:t>
      </w:r>
      <w:r w:rsidR="00025237">
        <w:rPr>
          <w:bCs/>
        </w:rPr>
        <w:t>General Policy</w:t>
      </w:r>
    </w:p>
    <w:p w:rsidR="00F2086C" w:rsidRDefault="00F2086C" w:rsidP="0097288F">
      <w:r w:rsidRPr="0097288F">
        <w:br/>
      </w:r>
      <w:r w:rsidR="00FA5E5D">
        <w:t>3.1.1</w:t>
      </w:r>
      <w:r w:rsidR="00F04669">
        <w:t xml:space="preserve"> </w:t>
      </w:r>
      <w:r w:rsidR="00700A73">
        <w:t xml:space="preserve">UNC </w:t>
      </w:r>
      <w:r>
        <w:t xml:space="preserve">Pembroke supports and encourages members of the university community to participate in planning, organizing, and delivering programs of a public service and continuing studies nature </w:t>
      </w:r>
      <w:r w:rsidRPr="00546CE9">
        <w:rPr>
          <w:bCs/>
        </w:rPr>
        <w:t>sponsored by the university</w:t>
      </w:r>
      <w:r w:rsidR="00DA16EA">
        <w:t xml:space="preserve">. </w:t>
      </w:r>
      <w:r>
        <w:t xml:space="preserve">These programs include but are not limited to off-campus classes, extension programs, customized educational programs for external organizations, and classes offered online. The administrative unit responsible for coordinating this participation is the Engaged Outreach Division through either the Office of Continuing and </w:t>
      </w:r>
      <w:r>
        <w:lastRenderedPageBreak/>
        <w:t xml:space="preserve">Distance Education or </w:t>
      </w:r>
      <w:r w:rsidR="002F1173">
        <w:t>T</w:t>
      </w:r>
      <w:r>
        <w:t xml:space="preserve">he </w:t>
      </w:r>
      <w:r w:rsidR="002F1173">
        <w:t>Regional Center</w:t>
      </w:r>
      <w:r>
        <w:t xml:space="preserve">, </w:t>
      </w:r>
      <w:r w:rsidRPr="00FA5E5D">
        <w:rPr>
          <w:bCs/>
          <w:iCs/>
        </w:rPr>
        <w:t xml:space="preserve">unless specifically exempted by the </w:t>
      </w:r>
      <w:r w:rsidR="00700A73">
        <w:rPr>
          <w:bCs/>
          <w:iCs/>
        </w:rPr>
        <w:t>c</w:t>
      </w:r>
      <w:r w:rsidRPr="00FA5E5D">
        <w:rPr>
          <w:bCs/>
          <w:iCs/>
        </w:rPr>
        <w:t>hancellor</w:t>
      </w:r>
      <w:r>
        <w:t xml:space="preserve">. Activities of the Engaged Outreach Division will not compete with or diminish the university's ability to deliver its regular academic programs. </w:t>
      </w:r>
    </w:p>
    <w:p w:rsidR="0097288F" w:rsidRDefault="0097288F" w:rsidP="0097288F"/>
    <w:p w:rsidR="002169AB" w:rsidRDefault="00FA5E5D" w:rsidP="0097288F">
      <w:pPr>
        <w:rPr>
          <w:bCs/>
        </w:rPr>
      </w:pPr>
      <w:r>
        <w:t>3.2</w:t>
      </w:r>
      <w:r w:rsidR="00F2086C" w:rsidRPr="00546CE9">
        <w:rPr>
          <w:b/>
          <w:bCs/>
        </w:rPr>
        <w:t xml:space="preserve"> </w:t>
      </w:r>
      <w:r w:rsidR="00F2086C" w:rsidRPr="00546CE9">
        <w:rPr>
          <w:bCs/>
        </w:rPr>
        <w:t>Public Service/Extended Education Programs</w:t>
      </w:r>
    </w:p>
    <w:p w:rsidR="00F2086C" w:rsidRDefault="00F2086C" w:rsidP="0097288F">
      <w:r>
        <w:t xml:space="preserve"> </w:t>
      </w:r>
      <w:r>
        <w:br/>
      </w:r>
      <w:r w:rsidR="00FA5E5D">
        <w:t>3.2.1</w:t>
      </w:r>
      <w:r w:rsidR="002169AB">
        <w:t xml:space="preserve"> </w:t>
      </w:r>
      <w:r>
        <w:t>In an effort to fulfill the service aspect of its mission, the university offers, through the Engaged Outreach Division, public service and extension programs involving campus courses, on-site courses and online courses for organizations or the general public.</w:t>
      </w:r>
    </w:p>
    <w:p w:rsidR="0097288F" w:rsidRDefault="0097288F" w:rsidP="0097288F"/>
    <w:p w:rsidR="00F2086C" w:rsidRDefault="00FA5E5D" w:rsidP="0097288F">
      <w:r>
        <w:t>3.2.2</w:t>
      </w:r>
      <w:r w:rsidR="002169AB">
        <w:t xml:space="preserve"> </w:t>
      </w:r>
      <w:r w:rsidR="00F2086C">
        <w:t xml:space="preserve">Activities such as seminars, workshops, custom-designed courses, forums, symposia, etc., intended to be responsive to the educational, cultural, and economic development needs of various constituencies in the university's service region may qualify as public service or extended education events and must be coordinated or co-sponsored with the Engaged Outreach Division through either the Office of Continuing and Distance Education or </w:t>
      </w:r>
      <w:r w:rsidR="002F1173">
        <w:t>T</w:t>
      </w:r>
      <w:r w:rsidR="00F2086C">
        <w:t xml:space="preserve">he </w:t>
      </w:r>
      <w:r w:rsidR="002F1173">
        <w:t>Regional Center</w:t>
      </w:r>
      <w:r w:rsidR="00F2086C">
        <w:t xml:space="preserve">. </w:t>
      </w:r>
    </w:p>
    <w:p w:rsidR="0097288F" w:rsidRDefault="0097288F" w:rsidP="0097288F"/>
    <w:p w:rsidR="00F2086C" w:rsidRDefault="00FA5E5D" w:rsidP="0097288F">
      <w:r>
        <w:t>3.2.3</w:t>
      </w:r>
      <w:r w:rsidR="002169AB">
        <w:t xml:space="preserve"> </w:t>
      </w:r>
      <w:r w:rsidR="00F2086C">
        <w:t>Any or all of the following criteria are used in determining whether an event is required to be coordinated with the Engaged Outreach Division:</w:t>
      </w:r>
    </w:p>
    <w:p w:rsidR="0097288F" w:rsidRDefault="0097288F" w:rsidP="0097288F"/>
    <w:p w:rsidR="00F2086C" w:rsidRDefault="00FA5E5D" w:rsidP="002169AB">
      <w:pPr>
        <w:jc w:val="both"/>
      </w:pPr>
      <w:r>
        <w:t>3.2.3</w:t>
      </w:r>
      <w:proofErr w:type="gramStart"/>
      <w:r w:rsidR="002169AB">
        <w:t>.</w:t>
      </w:r>
      <w:r>
        <w:t>a</w:t>
      </w:r>
      <w:proofErr w:type="gramEnd"/>
      <w:r>
        <w:t>.</w:t>
      </w:r>
      <w:r w:rsidR="00971A19">
        <w:t xml:space="preserve"> </w:t>
      </w:r>
      <w:r w:rsidR="00B15AA1">
        <w:t>t</w:t>
      </w:r>
      <w:r w:rsidR="00F2086C">
        <w:t>he event is being publiciz</w:t>
      </w:r>
      <w:r w:rsidR="00B15AA1">
        <w:t>ed as sponsored by UNC Pembroke;</w:t>
      </w:r>
      <w:r w:rsidR="00F2086C">
        <w:t xml:space="preserve"> </w:t>
      </w:r>
    </w:p>
    <w:p w:rsidR="00FA5E5D" w:rsidRDefault="00FA5E5D" w:rsidP="002169AB">
      <w:pPr>
        <w:jc w:val="both"/>
      </w:pPr>
    </w:p>
    <w:p w:rsidR="00F2086C" w:rsidRDefault="00FA5E5D" w:rsidP="002169AB">
      <w:pPr>
        <w:jc w:val="both"/>
      </w:pPr>
      <w:r>
        <w:t>3.2.3</w:t>
      </w:r>
      <w:proofErr w:type="gramStart"/>
      <w:r>
        <w:t>.b</w:t>
      </w:r>
      <w:proofErr w:type="gramEnd"/>
      <w:r w:rsidR="002169AB">
        <w:t>.</w:t>
      </w:r>
      <w:r w:rsidR="00971A19">
        <w:t xml:space="preserve"> </w:t>
      </w:r>
      <w:r w:rsidR="00B15AA1">
        <w:t>t</w:t>
      </w:r>
      <w:r w:rsidR="00F2086C">
        <w:t>he event generates revenue through participa</w:t>
      </w:r>
      <w:r w:rsidR="00B15AA1">
        <w:t>nt fees or a training contract;</w:t>
      </w:r>
    </w:p>
    <w:p w:rsidR="00FA5E5D" w:rsidRDefault="00FA5E5D" w:rsidP="002169AB">
      <w:pPr>
        <w:jc w:val="both"/>
      </w:pPr>
    </w:p>
    <w:p w:rsidR="00F2086C" w:rsidRDefault="00FA5E5D" w:rsidP="00971A19">
      <w:pPr>
        <w:jc w:val="both"/>
      </w:pPr>
      <w:r>
        <w:t>3.2.3</w:t>
      </w:r>
      <w:proofErr w:type="gramStart"/>
      <w:r w:rsidR="00971A19">
        <w:t>.</w:t>
      </w:r>
      <w:r>
        <w:t>c</w:t>
      </w:r>
      <w:proofErr w:type="gramEnd"/>
      <w:r>
        <w:t xml:space="preserve">. </w:t>
      </w:r>
      <w:r w:rsidR="00B15AA1">
        <w:t>c</w:t>
      </w:r>
      <w:r w:rsidR="00F2086C">
        <w:t>ontinuing education or extension credit (such as a CEU or teacher renewal) is</w:t>
      </w:r>
      <w:r w:rsidR="00B15AA1">
        <w:t xml:space="preserve"> offered; and</w:t>
      </w:r>
    </w:p>
    <w:p w:rsidR="00FA5E5D" w:rsidRDefault="00FA5E5D" w:rsidP="00971A19">
      <w:pPr>
        <w:jc w:val="both"/>
      </w:pPr>
    </w:p>
    <w:p w:rsidR="00F2086C" w:rsidRDefault="00FA5E5D" w:rsidP="00971A19">
      <w:pPr>
        <w:jc w:val="both"/>
      </w:pPr>
      <w:r>
        <w:t>3.2.3</w:t>
      </w:r>
      <w:proofErr w:type="gramStart"/>
      <w:r w:rsidR="00971A19">
        <w:t>.</w:t>
      </w:r>
      <w:r>
        <w:t>d</w:t>
      </w:r>
      <w:proofErr w:type="gramEnd"/>
      <w:r>
        <w:t>.</w:t>
      </w:r>
      <w:r w:rsidR="00971A19">
        <w:t xml:space="preserve"> </w:t>
      </w:r>
      <w:r w:rsidR="00B15AA1">
        <w:t>p</w:t>
      </w:r>
      <w:r w:rsidR="00F2086C">
        <w:t>articipants receive certificates of completion from UNC</w:t>
      </w:r>
      <w:r w:rsidR="00700A73">
        <w:t xml:space="preserve"> </w:t>
      </w:r>
      <w:r w:rsidR="00F2086C">
        <w:t>P</w:t>
      </w:r>
      <w:r w:rsidR="00700A73">
        <w:t>embroke</w:t>
      </w:r>
      <w:r w:rsidR="00F2086C">
        <w:t xml:space="preserve"> or a cooperating agency.</w:t>
      </w:r>
    </w:p>
    <w:p w:rsidR="0097288F" w:rsidRDefault="0097288F" w:rsidP="0097288F"/>
    <w:p w:rsidR="00F2086C" w:rsidRDefault="00FA5E5D" w:rsidP="0097288F">
      <w:r>
        <w:t>3.2.4</w:t>
      </w:r>
      <w:r w:rsidR="00971A19">
        <w:t xml:space="preserve"> </w:t>
      </w:r>
      <w:r w:rsidR="00F2086C">
        <w:t xml:space="preserve">The Engaged Outreach Division will initiate programs to respond to specific needs and will collaborate with academic departments and other university units. In order to facilitate the planning and organizing process, university departments are encouraged to contact </w:t>
      </w:r>
      <w:r w:rsidR="002F1173">
        <w:t>T</w:t>
      </w:r>
      <w:r w:rsidR="00F2086C">
        <w:t xml:space="preserve">he </w:t>
      </w:r>
      <w:r w:rsidR="002F1173">
        <w:t>Regional Center</w:t>
      </w:r>
      <w:r w:rsidR="00F2086C">
        <w:t xml:space="preserve"> as soon as possible in the planning process to obtain a planning package. The following points should be considered in offering public service/extended education programs:</w:t>
      </w:r>
    </w:p>
    <w:p w:rsidR="0097288F" w:rsidRDefault="0097288F" w:rsidP="0097288F"/>
    <w:p w:rsidR="00F2086C" w:rsidRDefault="00FA5E5D" w:rsidP="0097288F">
      <w:r>
        <w:t>3.2.4</w:t>
      </w:r>
      <w:proofErr w:type="gramStart"/>
      <w:r w:rsidR="004C057B">
        <w:t>.</w:t>
      </w:r>
      <w:r>
        <w:t>a</w:t>
      </w:r>
      <w:proofErr w:type="gramEnd"/>
      <w:r>
        <w:t>.</w:t>
      </w:r>
      <w:r w:rsidR="004C057B">
        <w:t xml:space="preserve"> </w:t>
      </w:r>
      <w:r w:rsidR="00025237">
        <w:t>e</w:t>
      </w:r>
      <w:r w:rsidR="00F2086C">
        <w:t>xtension contractual relationships with other organizations exist and vary in nature dependent on t</w:t>
      </w:r>
      <w:r w:rsidR="00025237">
        <w:t>he purpose of the relationship;</w:t>
      </w:r>
    </w:p>
    <w:p w:rsidR="00FA5E5D" w:rsidRDefault="00FA5E5D" w:rsidP="0097288F"/>
    <w:p w:rsidR="00F2086C" w:rsidRDefault="00FA5E5D" w:rsidP="0097288F">
      <w:r>
        <w:t>3.2.4</w:t>
      </w:r>
      <w:proofErr w:type="gramStart"/>
      <w:r>
        <w:t>.b</w:t>
      </w:r>
      <w:proofErr w:type="gramEnd"/>
      <w:r w:rsidR="004C057B">
        <w:t xml:space="preserve">. </w:t>
      </w:r>
      <w:r w:rsidR="00025237">
        <w:t>s</w:t>
      </w:r>
      <w:r w:rsidR="00F2086C">
        <w:t>tudents enrolled in pub</w:t>
      </w:r>
      <w:r w:rsidR="003359A2">
        <w:t>l</w:t>
      </w:r>
      <w:r w:rsidR="00F2086C">
        <w:t>ic service/extension courses or programs that desire to become degree candidates on the university campus must meet regular admission requirements</w:t>
      </w:r>
      <w:r w:rsidR="00025237">
        <w:t>;</w:t>
      </w:r>
    </w:p>
    <w:p w:rsidR="00FA5E5D" w:rsidRDefault="00FA5E5D" w:rsidP="0097288F"/>
    <w:p w:rsidR="00F2086C" w:rsidRDefault="00FA5E5D" w:rsidP="0097288F">
      <w:r>
        <w:t>3.2.4.c</w:t>
      </w:r>
      <w:r w:rsidR="004C057B">
        <w:t xml:space="preserve">. </w:t>
      </w:r>
      <w:r w:rsidR="00F2086C">
        <w:t>UNC</w:t>
      </w:r>
      <w:r w:rsidR="00700A73">
        <w:t xml:space="preserve"> </w:t>
      </w:r>
      <w:r w:rsidR="00F2086C">
        <w:t>P</w:t>
      </w:r>
      <w:r w:rsidR="00700A73">
        <w:t>embroke</w:t>
      </w:r>
      <w:r w:rsidR="00F2086C">
        <w:t xml:space="preserve"> faculty must obtain the approval of their department chairpersons prior to taking part in Engaged Outreach Division activities for pay during the reg</w:t>
      </w:r>
      <w:r w:rsidR="00025237">
        <w:t>ular (fall or spring) semesters; and</w:t>
      </w:r>
    </w:p>
    <w:p w:rsidR="00FA5E5D" w:rsidRDefault="00FA5E5D" w:rsidP="0097288F"/>
    <w:p w:rsidR="009D2B2C" w:rsidRDefault="00FA5E5D">
      <w:r>
        <w:t>3.2.4</w:t>
      </w:r>
      <w:proofErr w:type="gramStart"/>
      <w:r>
        <w:t>.d</w:t>
      </w:r>
      <w:proofErr w:type="gramEnd"/>
      <w:r w:rsidR="004C057B">
        <w:t xml:space="preserve">. </w:t>
      </w:r>
      <w:r w:rsidR="00F2086C">
        <w:t xml:space="preserve">requests for courses </w:t>
      </w:r>
      <w:r w:rsidR="00025237">
        <w:t xml:space="preserve">must be forwarded </w:t>
      </w:r>
      <w:r w:rsidR="00F2086C">
        <w:t xml:space="preserve">to </w:t>
      </w:r>
      <w:r w:rsidR="002F1173">
        <w:t>T</w:t>
      </w:r>
      <w:r w:rsidR="00F2086C">
        <w:t xml:space="preserve">he </w:t>
      </w:r>
      <w:r w:rsidR="002F1173">
        <w:t>Regional Center</w:t>
      </w:r>
      <w:r w:rsidR="00F2086C">
        <w:t xml:space="preserve"> for administrative handling. The division will forward such requests to the appropriate academic department.</w:t>
      </w:r>
    </w:p>
    <w:sectPr w:rsidR="009D2B2C" w:rsidSect="006F605B">
      <w:footerReference w:type="default" r:id="rId12"/>
      <w:endnotePr>
        <w:numFmt w:val="decimal"/>
      </w:endnotePr>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D4" w:rsidRDefault="001C47D4">
      <w:r>
        <w:separator/>
      </w:r>
    </w:p>
  </w:endnote>
  <w:endnote w:type="continuationSeparator" w:id="0">
    <w:p w:rsidR="001C47D4" w:rsidRDefault="001C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D4" w:rsidRDefault="001C47D4">
    <w:pPr>
      <w:spacing w:line="240" w:lineRule="exact"/>
    </w:pPr>
  </w:p>
  <w:p w:rsidR="001C47D4" w:rsidRDefault="001C47D4">
    <w:pPr>
      <w:framePr w:w="9361" w:wrap="notBeside" w:vAnchor="text" w:hAnchor="text" w:x="1" w:y="1"/>
      <w:jc w:val="center"/>
    </w:pPr>
    <w:r>
      <w:t xml:space="preserve">Page </w:t>
    </w:r>
    <w:r>
      <w:fldChar w:fldCharType="begin"/>
    </w:r>
    <w:r>
      <w:instrText xml:space="preserve">PAGE </w:instrText>
    </w:r>
    <w:r>
      <w:fldChar w:fldCharType="separate"/>
    </w:r>
    <w:r w:rsidR="005500F1">
      <w:rPr>
        <w:noProof/>
      </w:rPr>
      <w:t>1</w:t>
    </w:r>
    <w:r>
      <w:rPr>
        <w:noProof/>
      </w:rPr>
      <w:fldChar w:fldCharType="end"/>
    </w:r>
    <w:r>
      <w:t xml:space="preserve"> of </w:t>
    </w:r>
    <w:r>
      <w:fldChar w:fldCharType="begin"/>
    </w:r>
    <w:r>
      <w:instrText xml:space="preserve">NUMPAGES </w:instrText>
    </w:r>
    <w:r>
      <w:fldChar w:fldCharType="separate"/>
    </w:r>
    <w:r w:rsidR="005500F1">
      <w:rPr>
        <w:noProof/>
      </w:rPr>
      <w:t>2</w:t>
    </w:r>
    <w:r>
      <w:rPr>
        <w:noProof/>
      </w:rPr>
      <w:fldChar w:fldCharType="end"/>
    </w:r>
  </w:p>
  <w:p w:rsidR="001C47D4" w:rsidRDefault="001C4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D4" w:rsidRDefault="001C47D4">
      <w:r>
        <w:separator/>
      </w:r>
    </w:p>
  </w:footnote>
  <w:footnote w:type="continuationSeparator" w:id="0">
    <w:p w:rsidR="001C47D4" w:rsidRDefault="001C4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67F09"/>
    <w:multiLevelType w:val="hybridMultilevel"/>
    <w:tmpl w:val="C14AC6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29765E"/>
    <w:multiLevelType w:val="hybridMultilevel"/>
    <w:tmpl w:val="840A175C"/>
    <w:lvl w:ilvl="0" w:tplc="C900A8A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0752B"/>
    <w:multiLevelType w:val="hybridMultilevel"/>
    <w:tmpl w:val="8BE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5EA0167"/>
    <w:multiLevelType w:val="hybridMultilevel"/>
    <w:tmpl w:val="2A9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429F5"/>
    <w:multiLevelType w:val="hybridMultilevel"/>
    <w:tmpl w:val="A4BC3380"/>
    <w:lvl w:ilvl="0" w:tplc="D478B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D6F3F"/>
    <w:multiLevelType w:val="hybridMultilevel"/>
    <w:tmpl w:val="7540B1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2603C"/>
    <w:multiLevelType w:val="hybridMultilevel"/>
    <w:tmpl w:val="E0C226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E6A95"/>
    <w:multiLevelType w:val="hybridMultilevel"/>
    <w:tmpl w:val="30E4E2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8"/>
  </w:num>
  <w:num w:numId="6">
    <w:abstractNumId w:val="5"/>
  </w:num>
  <w:num w:numId="7">
    <w:abstractNumId w:val="1"/>
  </w:num>
  <w:num w:numId="8">
    <w:abstractNumId w:val="10"/>
  </w:num>
  <w:num w:numId="9">
    <w:abstractNumId w:val="2"/>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48"/>
    <w:rsid w:val="00025237"/>
    <w:rsid w:val="00055C06"/>
    <w:rsid w:val="00095085"/>
    <w:rsid w:val="000C384A"/>
    <w:rsid w:val="000C4051"/>
    <w:rsid w:val="000D5C7B"/>
    <w:rsid w:val="000F677F"/>
    <w:rsid w:val="00153EE2"/>
    <w:rsid w:val="001C47D4"/>
    <w:rsid w:val="001C562D"/>
    <w:rsid w:val="002153DD"/>
    <w:rsid w:val="002169AB"/>
    <w:rsid w:val="0026058E"/>
    <w:rsid w:val="002A7D7B"/>
    <w:rsid w:val="002E4056"/>
    <w:rsid w:val="002F1173"/>
    <w:rsid w:val="002F1353"/>
    <w:rsid w:val="00305048"/>
    <w:rsid w:val="003359A2"/>
    <w:rsid w:val="00343FDF"/>
    <w:rsid w:val="003457BC"/>
    <w:rsid w:val="0034713A"/>
    <w:rsid w:val="003A5BA9"/>
    <w:rsid w:val="003C4122"/>
    <w:rsid w:val="003F762C"/>
    <w:rsid w:val="00401C87"/>
    <w:rsid w:val="00463FD8"/>
    <w:rsid w:val="00466D41"/>
    <w:rsid w:val="004B2AF7"/>
    <w:rsid w:val="004C057B"/>
    <w:rsid w:val="004D0E0A"/>
    <w:rsid w:val="004D4072"/>
    <w:rsid w:val="004F0163"/>
    <w:rsid w:val="004F6ECF"/>
    <w:rsid w:val="00520B19"/>
    <w:rsid w:val="005216F3"/>
    <w:rsid w:val="00546CE9"/>
    <w:rsid w:val="005500F1"/>
    <w:rsid w:val="00587058"/>
    <w:rsid w:val="005A63B8"/>
    <w:rsid w:val="005E727D"/>
    <w:rsid w:val="005F662D"/>
    <w:rsid w:val="0064458C"/>
    <w:rsid w:val="00656D5B"/>
    <w:rsid w:val="00674039"/>
    <w:rsid w:val="00676D8C"/>
    <w:rsid w:val="0068700A"/>
    <w:rsid w:val="006F605B"/>
    <w:rsid w:val="00700A73"/>
    <w:rsid w:val="00710558"/>
    <w:rsid w:val="007729CC"/>
    <w:rsid w:val="00774BD3"/>
    <w:rsid w:val="007A4710"/>
    <w:rsid w:val="008720ED"/>
    <w:rsid w:val="00885182"/>
    <w:rsid w:val="00924C31"/>
    <w:rsid w:val="0093733F"/>
    <w:rsid w:val="0094471C"/>
    <w:rsid w:val="00944BF8"/>
    <w:rsid w:val="00961709"/>
    <w:rsid w:val="00971A19"/>
    <w:rsid w:val="0097288F"/>
    <w:rsid w:val="00984BBF"/>
    <w:rsid w:val="009959A3"/>
    <w:rsid w:val="009D2B2C"/>
    <w:rsid w:val="009D76AA"/>
    <w:rsid w:val="009F3E8F"/>
    <w:rsid w:val="009F4630"/>
    <w:rsid w:val="00A018C6"/>
    <w:rsid w:val="00A063AC"/>
    <w:rsid w:val="00A249A7"/>
    <w:rsid w:val="00A25525"/>
    <w:rsid w:val="00A368AA"/>
    <w:rsid w:val="00A43816"/>
    <w:rsid w:val="00AB1F50"/>
    <w:rsid w:val="00AE581A"/>
    <w:rsid w:val="00B15288"/>
    <w:rsid w:val="00B15AA1"/>
    <w:rsid w:val="00B17F58"/>
    <w:rsid w:val="00B62B63"/>
    <w:rsid w:val="00B635AE"/>
    <w:rsid w:val="00B825C7"/>
    <w:rsid w:val="00BA2F06"/>
    <w:rsid w:val="00BB172E"/>
    <w:rsid w:val="00BB3127"/>
    <w:rsid w:val="00BC00C2"/>
    <w:rsid w:val="00BD4F9E"/>
    <w:rsid w:val="00BF7AD8"/>
    <w:rsid w:val="00C85C37"/>
    <w:rsid w:val="00CB78E1"/>
    <w:rsid w:val="00D41919"/>
    <w:rsid w:val="00D4313E"/>
    <w:rsid w:val="00D925C1"/>
    <w:rsid w:val="00DA16EA"/>
    <w:rsid w:val="00DA4B7B"/>
    <w:rsid w:val="00DB3E1A"/>
    <w:rsid w:val="00DE0A33"/>
    <w:rsid w:val="00E56538"/>
    <w:rsid w:val="00E94CA7"/>
    <w:rsid w:val="00F04669"/>
    <w:rsid w:val="00F2086C"/>
    <w:rsid w:val="00F31C20"/>
    <w:rsid w:val="00F43B41"/>
    <w:rsid w:val="00F660EF"/>
    <w:rsid w:val="00FA5CA6"/>
    <w:rsid w:val="00FA5E5D"/>
    <w:rsid w:val="00FB6CD6"/>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19"/>
    <w:pPr>
      <w:widowControl w:val="0"/>
      <w:autoSpaceDE w:val="0"/>
      <w:autoSpaceDN w:val="0"/>
      <w:adjustRightInd w:val="0"/>
    </w:pPr>
    <w:rPr>
      <w:sz w:val="24"/>
      <w:szCs w:val="24"/>
    </w:rPr>
  </w:style>
  <w:style w:type="paragraph" w:styleId="Heading1">
    <w:name w:val="heading 1"/>
    <w:basedOn w:val="Normal"/>
    <w:next w:val="Normal"/>
    <w:qFormat/>
    <w:rsid w:val="00D41919"/>
    <w:pPr>
      <w:keepNext/>
      <w:tabs>
        <w:tab w:val="center" w:pos="4680"/>
      </w:tabs>
      <w:jc w:val="center"/>
      <w:outlineLvl w:val="0"/>
    </w:pPr>
    <w:rPr>
      <w:sz w:val="28"/>
      <w:szCs w:val="28"/>
    </w:rPr>
  </w:style>
  <w:style w:type="paragraph" w:styleId="Heading2">
    <w:name w:val="heading 2"/>
    <w:basedOn w:val="Normal"/>
    <w:next w:val="Normal"/>
    <w:qFormat/>
    <w:rsid w:val="00D41919"/>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919"/>
  </w:style>
  <w:style w:type="paragraph" w:styleId="NormalWeb">
    <w:name w:val="Normal (Web)"/>
    <w:basedOn w:val="Normal"/>
    <w:semiHidden/>
    <w:rsid w:val="00D41919"/>
    <w:pPr>
      <w:widowControl/>
      <w:autoSpaceDE/>
      <w:autoSpaceDN/>
      <w:adjustRightInd/>
      <w:spacing w:before="100" w:beforeAutospacing="1" w:after="100" w:afterAutospacing="1"/>
    </w:pPr>
  </w:style>
  <w:style w:type="paragraph" w:styleId="BodyTextIndent">
    <w:name w:val="Body Text Indent"/>
    <w:basedOn w:val="Normal"/>
    <w:semiHidden/>
    <w:rsid w:val="00D41919"/>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D4313E"/>
    <w:rPr>
      <w:color w:val="0000FF"/>
      <w:u w:val="single"/>
    </w:rPr>
  </w:style>
  <w:style w:type="character" w:styleId="FollowedHyperlink">
    <w:name w:val="FollowedHyperlink"/>
    <w:basedOn w:val="DefaultParagraphFont"/>
    <w:uiPriority w:val="99"/>
    <w:semiHidden/>
    <w:unhideWhenUsed/>
    <w:rsid w:val="00AB1F50"/>
    <w:rPr>
      <w:color w:val="800080"/>
      <w:u w:val="single"/>
    </w:rPr>
  </w:style>
  <w:style w:type="character" w:styleId="CommentReference">
    <w:name w:val="annotation reference"/>
    <w:basedOn w:val="DefaultParagraphFont"/>
    <w:uiPriority w:val="99"/>
    <w:semiHidden/>
    <w:unhideWhenUsed/>
    <w:rsid w:val="000C4051"/>
    <w:rPr>
      <w:sz w:val="16"/>
      <w:szCs w:val="16"/>
    </w:rPr>
  </w:style>
  <w:style w:type="paragraph" w:styleId="CommentText">
    <w:name w:val="annotation text"/>
    <w:basedOn w:val="Normal"/>
    <w:link w:val="CommentTextChar"/>
    <w:uiPriority w:val="99"/>
    <w:semiHidden/>
    <w:unhideWhenUsed/>
    <w:rsid w:val="000C4051"/>
    <w:rPr>
      <w:sz w:val="20"/>
      <w:szCs w:val="20"/>
    </w:rPr>
  </w:style>
  <w:style w:type="character" w:customStyle="1" w:styleId="CommentTextChar">
    <w:name w:val="Comment Text Char"/>
    <w:basedOn w:val="DefaultParagraphFont"/>
    <w:link w:val="CommentText"/>
    <w:uiPriority w:val="99"/>
    <w:semiHidden/>
    <w:rsid w:val="000C4051"/>
  </w:style>
  <w:style w:type="paragraph" w:styleId="CommentSubject">
    <w:name w:val="annotation subject"/>
    <w:basedOn w:val="CommentText"/>
    <w:next w:val="CommentText"/>
    <w:link w:val="CommentSubjectChar"/>
    <w:uiPriority w:val="99"/>
    <w:semiHidden/>
    <w:unhideWhenUsed/>
    <w:rsid w:val="000C4051"/>
    <w:rPr>
      <w:b/>
      <w:bCs/>
    </w:rPr>
  </w:style>
  <w:style w:type="character" w:customStyle="1" w:styleId="CommentSubjectChar">
    <w:name w:val="Comment Subject Char"/>
    <w:basedOn w:val="CommentTextChar"/>
    <w:link w:val="CommentSubject"/>
    <w:uiPriority w:val="99"/>
    <w:semiHidden/>
    <w:rsid w:val="000C4051"/>
    <w:rPr>
      <w:b/>
      <w:bCs/>
    </w:rPr>
  </w:style>
  <w:style w:type="paragraph" w:styleId="Revision">
    <w:name w:val="Revision"/>
    <w:hidden/>
    <w:uiPriority w:val="99"/>
    <w:semiHidden/>
    <w:rsid w:val="000C40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19"/>
    <w:pPr>
      <w:widowControl w:val="0"/>
      <w:autoSpaceDE w:val="0"/>
      <w:autoSpaceDN w:val="0"/>
      <w:adjustRightInd w:val="0"/>
    </w:pPr>
    <w:rPr>
      <w:sz w:val="24"/>
      <w:szCs w:val="24"/>
    </w:rPr>
  </w:style>
  <w:style w:type="paragraph" w:styleId="Heading1">
    <w:name w:val="heading 1"/>
    <w:basedOn w:val="Normal"/>
    <w:next w:val="Normal"/>
    <w:qFormat/>
    <w:rsid w:val="00D41919"/>
    <w:pPr>
      <w:keepNext/>
      <w:tabs>
        <w:tab w:val="center" w:pos="4680"/>
      </w:tabs>
      <w:jc w:val="center"/>
      <w:outlineLvl w:val="0"/>
    </w:pPr>
    <w:rPr>
      <w:sz w:val="28"/>
      <w:szCs w:val="28"/>
    </w:rPr>
  </w:style>
  <w:style w:type="paragraph" w:styleId="Heading2">
    <w:name w:val="heading 2"/>
    <w:basedOn w:val="Normal"/>
    <w:next w:val="Normal"/>
    <w:qFormat/>
    <w:rsid w:val="00D41919"/>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919"/>
  </w:style>
  <w:style w:type="paragraph" w:styleId="NormalWeb">
    <w:name w:val="Normal (Web)"/>
    <w:basedOn w:val="Normal"/>
    <w:semiHidden/>
    <w:rsid w:val="00D41919"/>
    <w:pPr>
      <w:widowControl/>
      <w:autoSpaceDE/>
      <w:autoSpaceDN/>
      <w:adjustRightInd/>
      <w:spacing w:before="100" w:beforeAutospacing="1" w:after="100" w:afterAutospacing="1"/>
    </w:pPr>
  </w:style>
  <w:style w:type="paragraph" w:styleId="BodyTextIndent">
    <w:name w:val="Body Text Indent"/>
    <w:basedOn w:val="Normal"/>
    <w:semiHidden/>
    <w:rsid w:val="00D41919"/>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D4313E"/>
    <w:rPr>
      <w:color w:val="0000FF"/>
      <w:u w:val="single"/>
    </w:rPr>
  </w:style>
  <w:style w:type="character" w:styleId="FollowedHyperlink">
    <w:name w:val="FollowedHyperlink"/>
    <w:basedOn w:val="DefaultParagraphFont"/>
    <w:uiPriority w:val="99"/>
    <w:semiHidden/>
    <w:unhideWhenUsed/>
    <w:rsid w:val="00AB1F50"/>
    <w:rPr>
      <w:color w:val="800080"/>
      <w:u w:val="single"/>
    </w:rPr>
  </w:style>
  <w:style w:type="character" w:styleId="CommentReference">
    <w:name w:val="annotation reference"/>
    <w:basedOn w:val="DefaultParagraphFont"/>
    <w:uiPriority w:val="99"/>
    <w:semiHidden/>
    <w:unhideWhenUsed/>
    <w:rsid w:val="000C4051"/>
    <w:rPr>
      <w:sz w:val="16"/>
      <w:szCs w:val="16"/>
    </w:rPr>
  </w:style>
  <w:style w:type="paragraph" w:styleId="CommentText">
    <w:name w:val="annotation text"/>
    <w:basedOn w:val="Normal"/>
    <w:link w:val="CommentTextChar"/>
    <w:uiPriority w:val="99"/>
    <w:semiHidden/>
    <w:unhideWhenUsed/>
    <w:rsid w:val="000C4051"/>
    <w:rPr>
      <w:sz w:val="20"/>
      <w:szCs w:val="20"/>
    </w:rPr>
  </w:style>
  <w:style w:type="character" w:customStyle="1" w:styleId="CommentTextChar">
    <w:name w:val="Comment Text Char"/>
    <w:basedOn w:val="DefaultParagraphFont"/>
    <w:link w:val="CommentText"/>
    <w:uiPriority w:val="99"/>
    <w:semiHidden/>
    <w:rsid w:val="000C4051"/>
  </w:style>
  <w:style w:type="paragraph" w:styleId="CommentSubject">
    <w:name w:val="annotation subject"/>
    <w:basedOn w:val="CommentText"/>
    <w:next w:val="CommentText"/>
    <w:link w:val="CommentSubjectChar"/>
    <w:uiPriority w:val="99"/>
    <w:semiHidden/>
    <w:unhideWhenUsed/>
    <w:rsid w:val="000C4051"/>
    <w:rPr>
      <w:b/>
      <w:bCs/>
    </w:rPr>
  </w:style>
  <w:style w:type="character" w:customStyle="1" w:styleId="CommentSubjectChar">
    <w:name w:val="Comment Subject Char"/>
    <w:basedOn w:val="CommentTextChar"/>
    <w:link w:val="CommentSubject"/>
    <w:uiPriority w:val="99"/>
    <w:semiHidden/>
    <w:rsid w:val="000C4051"/>
    <w:rPr>
      <w:b/>
      <w:bCs/>
    </w:rPr>
  </w:style>
  <w:style w:type="paragraph" w:styleId="Revision">
    <w:name w:val="Revision"/>
    <w:hidden/>
    <w:uiPriority w:val="99"/>
    <w:semiHidden/>
    <w:rsid w:val="000C4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carolina.edu/policy/index.php?pg=vb&amp;node_id=s368" TargetMode="External"/><Relationship Id="rId5" Type="http://schemas.openxmlformats.org/officeDocument/2006/relationships/settings" Target="settings.xml"/><Relationship Id="rId10" Type="http://schemas.openxmlformats.org/officeDocument/2006/relationships/hyperlink" Target="http://www.northcarolina.edu/policy/index.php?pg=dl&amp;id=5071&amp;inline=1&amp;return_url=%2Fpolicy%2Findex.php%3Fpg%3Dvb%26tag%3Dtoc%7CHistorical%2BInformation" TargetMode="External"/><Relationship Id="rId4" Type="http://schemas.microsoft.com/office/2007/relationships/stylesWithEffects" Target="stylesWithEffects.xml"/><Relationship Id="rId9" Type="http://schemas.openxmlformats.org/officeDocument/2006/relationships/hyperlink" Target="https://www.uncp.edu/about-uncp/administration/policies-and-regulations/all-regulations/reg-012001-procedure-formatting-adopting-and-publishing-policies-and-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AE62-0A61-41AB-9F7F-A69B89C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5079</CharactersWithSpaces>
  <SharedDoc>false</SharedDoc>
  <HLinks>
    <vt:vector size="18" baseType="variant">
      <vt:variant>
        <vt:i4>589932</vt:i4>
      </vt:variant>
      <vt:variant>
        <vt:i4>6</vt:i4>
      </vt:variant>
      <vt:variant>
        <vt:i4>0</vt:i4>
      </vt:variant>
      <vt:variant>
        <vt:i4>5</vt:i4>
      </vt:variant>
      <vt:variant>
        <vt:lpwstr>http://www.northcarolina.edu/policy/index.php?pg=vb&amp;node_id=s368</vt:lpwstr>
      </vt:variant>
      <vt:variant>
        <vt:lpwstr/>
      </vt:variant>
      <vt:variant>
        <vt:i4>4718641</vt:i4>
      </vt:variant>
      <vt:variant>
        <vt:i4>3</vt:i4>
      </vt:variant>
      <vt:variant>
        <vt:i4>0</vt:i4>
      </vt:variant>
      <vt:variant>
        <vt:i4>5</vt:i4>
      </vt:variant>
      <vt:variant>
        <vt:lpwstr>http://www.northcarolina.edu/policy/index.php?pg=dl&amp;id=5071&amp;inline=1&amp;return_url=%2Fpolicy%2Findex.php%3Fpg%3Dvb%26tag%3Dtoc%7CHistorical%2BInformation</vt:lpwstr>
      </vt:variant>
      <vt:variant>
        <vt:lpwstr/>
      </vt:variant>
      <vt:variant>
        <vt:i4>4784163</vt:i4>
      </vt:variant>
      <vt:variant>
        <vt:i4>0</vt:i4>
      </vt:variant>
      <vt:variant>
        <vt:i4>0</vt:i4>
      </vt:variant>
      <vt:variant>
        <vt:i4>5</vt:i4>
      </vt:variant>
      <vt:variant>
        <vt:lpwstr>http://www.uncp.edu/rc/pdf/General_Policy_for_website_updated_July_26_2012.pdf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3</cp:revision>
  <cp:lastPrinted>2014-07-09T20:26:00Z</cp:lastPrinted>
  <dcterms:created xsi:type="dcterms:W3CDTF">2014-07-09T19:57:00Z</dcterms:created>
  <dcterms:modified xsi:type="dcterms:W3CDTF">2014-07-09T20:26:00Z</dcterms:modified>
</cp:coreProperties>
</file>