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CCA00" w14:textId="1D3C8CA4" w:rsidR="00300CDD" w:rsidRPr="00A160DA" w:rsidRDefault="00300CDD" w:rsidP="00300CDD">
      <w:pPr>
        <w:autoSpaceDE w:val="0"/>
        <w:autoSpaceDN w:val="0"/>
        <w:adjustRightInd w:val="0"/>
        <w:rPr>
          <w:rFonts w:ascii="Times New Roman" w:hAnsi="Times New Roman" w:cs="Times New Roman"/>
          <w:i/>
          <w:iCs/>
          <w:sz w:val="22"/>
          <w:szCs w:val="22"/>
        </w:rPr>
      </w:pPr>
      <w:bookmarkStart w:id="0" w:name="_GoBack"/>
      <w:bookmarkEnd w:id="0"/>
      <w:r w:rsidRPr="00A160DA">
        <w:rPr>
          <w:rFonts w:ascii="Times New Roman" w:hAnsi="Times New Roman" w:cs="Times New Roman"/>
          <w:i/>
          <w:iCs/>
          <w:sz w:val="22"/>
          <w:szCs w:val="22"/>
        </w:rPr>
        <w:t>The Faculty Evaluation Review Subcommittee shall review the Faculty Evaluation Model regularly and strive to clarify the existing document. The subcommittee shall make recommendations to the Faculty and Institutional Affairs Committee regarding any changes in the written document and shall respond to all requests for alteration of the document or its underlying philosophy.</w:t>
      </w:r>
    </w:p>
    <w:p w14:paraId="36EC3F9A" w14:textId="2050D07D" w:rsidR="002D5C92" w:rsidRPr="00A160DA" w:rsidRDefault="002D5C92" w:rsidP="00300CDD">
      <w:pPr>
        <w:autoSpaceDE w:val="0"/>
        <w:autoSpaceDN w:val="0"/>
        <w:adjustRightInd w:val="0"/>
        <w:rPr>
          <w:rFonts w:ascii="Times New Roman" w:hAnsi="Times New Roman" w:cs="Times New Roman"/>
          <w:i/>
          <w:iCs/>
          <w:sz w:val="22"/>
          <w:szCs w:val="22"/>
        </w:rPr>
      </w:pPr>
    </w:p>
    <w:p w14:paraId="575B0135" w14:textId="0D129075" w:rsidR="002D5C92" w:rsidRPr="00A160DA" w:rsidRDefault="002D5C92" w:rsidP="002D5C92">
      <w:pPr>
        <w:autoSpaceDE w:val="0"/>
        <w:autoSpaceDN w:val="0"/>
        <w:adjustRightInd w:val="0"/>
        <w:rPr>
          <w:rFonts w:ascii="Times New Roman" w:hAnsi="Times New Roman" w:cs="Times New Roman"/>
          <w:i/>
          <w:iCs/>
          <w:sz w:val="22"/>
          <w:szCs w:val="22"/>
        </w:rPr>
      </w:pPr>
      <w:r w:rsidRPr="00A160DA">
        <w:rPr>
          <w:rFonts w:ascii="Times New Roman" w:hAnsi="Times New Roman" w:cs="Times New Roman"/>
          <w:i/>
          <w:iCs/>
          <w:sz w:val="22"/>
          <w:szCs w:val="22"/>
        </w:rPr>
        <w:t>The subcommittee shall consist of seven members. Each division will be represented</w:t>
      </w:r>
      <w:r w:rsidR="00C442D8" w:rsidRPr="00A160DA">
        <w:rPr>
          <w:rFonts w:ascii="Times New Roman" w:hAnsi="Times New Roman" w:cs="Times New Roman"/>
          <w:i/>
          <w:iCs/>
          <w:sz w:val="22"/>
          <w:szCs w:val="22"/>
        </w:rPr>
        <w:t xml:space="preserve"> </w:t>
      </w:r>
      <w:r w:rsidRPr="00A160DA">
        <w:rPr>
          <w:rFonts w:ascii="Times New Roman" w:hAnsi="Times New Roman" w:cs="Times New Roman"/>
          <w:i/>
          <w:iCs/>
          <w:sz w:val="22"/>
          <w:szCs w:val="22"/>
        </w:rPr>
        <w:t>on the subcommittee, and there will be one at-large member. At least two of the</w:t>
      </w:r>
      <w:r w:rsidR="00C442D8" w:rsidRPr="00A160DA">
        <w:rPr>
          <w:rFonts w:ascii="Times New Roman" w:hAnsi="Times New Roman" w:cs="Times New Roman"/>
          <w:i/>
          <w:iCs/>
          <w:sz w:val="22"/>
          <w:szCs w:val="22"/>
        </w:rPr>
        <w:t xml:space="preserve"> </w:t>
      </w:r>
      <w:r w:rsidRPr="00A160DA">
        <w:rPr>
          <w:rFonts w:ascii="Times New Roman" w:hAnsi="Times New Roman" w:cs="Times New Roman"/>
          <w:i/>
          <w:iCs/>
          <w:sz w:val="22"/>
          <w:szCs w:val="22"/>
        </w:rPr>
        <w:t>faculty appointed each year must be tenured. The At-Large member must come from a</w:t>
      </w:r>
      <w:r w:rsidR="00C442D8" w:rsidRPr="00A160DA">
        <w:rPr>
          <w:rFonts w:ascii="Times New Roman" w:hAnsi="Times New Roman" w:cs="Times New Roman"/>
          <w:i/>
          <w:iCs/>
          <w:sz w:val="22"/>
          <w:szCs w:val="22"/>
        </w:rPr>
        <w:t xml:space="preserve"> </w:t>
      </w:r>
      <w:r w:rsidRPr="00A160DA">
        <w:rPr>
          <w:rFonts w:ascii="Times New Roman" w:hAnsi="Times New Roman" w:cs="Times New Roman"/>
          <w:i/>
          <w:iCs/>
          <w:sz w:val="22"/>
          <w:szCs w:val="22"/>
        </w:rPr>
        <w:t>department not already represented. The subcommittee meets on the First Monday of the Month.</w:t>
      </w:r>
    </w:p>
    <w:p w14:paraId="1789DD32" w14:textId="77777777" w:rsidR="00300CDD" w:rsidRPr="00A160DA" w:rsidRDefault="00300CDD" w:rsidP="008E4F6E">
      <w:pPr>
        <w:jc w:val="center"/>
        <w:rPr>
          <w:rFonts w:ascii="Times New Roman" w:hAnsi="Times New Roman" w:cs="Times New Roman"/>
          <w:sz w:val="22"/>
          <w:szCs w:val="22"/>
        </w:rPr>
      </w:pPr>
    </w:p>
    <w:p w14:paraId="39871EF9" w14:textId="1BEE1434" w:rsidR="008E4F6E" w:rsidRPr="00A160DA" w:rsidRDefault="008E4F6E" w:rsidP="008E4F6E">
      <w:pPr>
        <w:jc w:val="center"/>
        <w:rPr>
          <w:rFonts w:ascii="Times New Roman" w:hAnsi="Times New Roman" w:cs="Times New Roman"/>
          <w:sz w:val="22"/>
          <w:szCs w:val="22"/>
        </w:rPr>
      </w:pPr>
      <w:r w:rsidRPr="00A160DA">
        <w:rPr>
          <w:rFonts w:ascii="Times New Roman" w:hAnsi="Times New Roman" w:cs="Times New Roman"/>
          <w:sz w:val="22"/>
          <w:szCs w:val="22"/>
        </w:rPr>
        <w:t>AGENDA</w:t>
      </w:r>
    </w:p>
    <w:p w14:paraId="0FBC1000" w14:textId="77777777" w:rsidR="008E4F6E" w:rsidRPr="00A160DA" w:rsidRDefault="008E4F6E" w:rsidP="008E4F6E">
      <w:pPr>
        <w:jc w:val="center"/>
        <w:rPr>
          <w:rFonts w:ascii="Times New Roman" w:hAnsi="Times New Roman" w:cs="Times New Roman"/>
          <w:sz w:val="22"/>
          <w:szCs w:val="22"/>
        </w:rPr>
      </w:pPr>
      <w:r w:rsidRPr="00A160DA">
        <w:rPr>
          <w:rFonts w:ascii="Times New Roman" w:hAnsi="Times New Roman" w:cs="Times New Roman"/>
          <w:sz w:val="22"/>
          <w:szCs w:val="22"/>
        </w:rPr>
        <w:t>Faculty Evaluation Review Subcommittee</w:t>
      </w:r>
    </w:p>
    <w:p w14:paraId="3CBE85CD" w14:textId="41ED6A7A" w:rsidR="008E4F6E" w:rsidRPr="00A160DA" w:rsidRDefault="00696B4F" w:rsidP="008E4F6E">
      <w:pPr>
        <w:jc w:val="center"/>
        <w:rPr>
          <w:rFonts w:ascii="Times New Roman" w:hAnsi="Times New Roman" w:cs="Times New Roman"/>
          <w:sz w:val="22"/>
          <w:szCs w:val="22"/>
        </w:rPr>
      </w:pPr>
      <w:r>
        <w:rPr>
          <w:rFonts w:ascii="Times New Roman" w:hAnsi="Times New Roman" w:cs="Times New Roman"/>
          <w:sz w:val="22"/>
          <w:szCs w:val="22"/>
        </w:rPr>
        <w:t>February</w:t>
      </w:r>
      <w:r w:rsidR="00392B25">
        <w:rPr>
          <w:rFonts w:ascii="Times New Roman" w:hAnsi="Times New Roman" w:cs="Times New Roman"/>
          <w:sz w:val="22"/>
          <w:szCs w:val="22"/>
        </w:rPr>
        <w:t xml:space="preserve"> </w:t>
      </w:r>
      <w:r>
        <w:rPr>
          <w:rFonts w:ascii="Times New Roman" w:hAnsi="Times New Roman" w:cs="Times New Roman"/>
          <w:sz w:val="22"/>
          <w:szCs w:val="22"/>
        </w:rPr>
        <w:t>2</w:t>
      </w:r>
      <w:r w:rsidR="008E4F6E" w:rsidRPr="00A160DA">
        <w:rPr>
          <w:rFonts w:ascii="Times New Roman" w:hAnsi="Times New Roman" w:cs="Times New Roman"/>
          <w:sz w:val="22"/>
          <w:szCs w:val="22"/>
        </w:rPr>
        <w:t>, 20</w:t>
      </w:r>
      <w:r w:rsidR="007453CA" w:rsidRPr="00A160DA">
        <w:rPr>
          <w:rFonts w:ascii="Times New Roman" w:hAnsi="Times New Roman" w:cs="Times New Roman"/>
          <w:sz w:val="22"/>
          <w:szCs w:val="22"/>
        </w:rPr>
        <w:t>2</w:t>
      </w:r>
      <w:r>
        <w:rPr>
          <w:rFonts w:ascii="Times New Roman" w:hAnsi="Times New Roman" w:cs="Times New Roman"/>
          <w:sz w:val="22"/>
          <w:szCs w:val="22"/>
        </w:rPr>
        <w:t>1</w:t>
      </w:r>
      <w:r w:rsidR="008E4F6E" w:rsidRPr="00A160DA">
        <w:rPr>
          <w:rFonts w:ascii="Times New Roman" w:hAnsi="Times New Roman" w:cs="Times New Roman"/>
          <w:sz w:val="22"/>
          <w:szCs w:val="22"/>
        </w:rPr>
        <w:t xml:space="preserve"> 3:30PM</w:t>
      </w:r>
    </w:p>
    <w:p w14:paraId="1B6DF83A" w14:textId="59195FB6" w:rsidR="00811F25" w:rsidRDefault="00367A9E" w:rsidP="008E4F6E">
      <w:pPr>
        <w:jc w:val="center"/>
        <w:rPr>
          <w:rFonts w:ascii="Times New Roman" w:hAnsi="Times New Roman" w:cs="Times New Roman"/>
          <w:b/>
          <w:bCs/>
          <w:sz w:val="22"/>
          <w:szCs w:val="22"/>
        </w:rPr>
      </w:pPr>
      <w:hyperlink r:id="rId8" w:history="1">
        <w:r w:rsidR="00811F25" w:rsidRPr="003E26CD">
          <w:rPr>
            <w:rStyle w:val="Hyperlink"/>
            <w:rFonts w:ascii="Times New Roman" w:hAnsi="Times New Roman" w:cs="Times New Roman"/>
            <w:b/>
            <w:bCs/>
            <w:sz w:val="22"/>
            <w:szCs w:val="22"/>
          </w:rPr>
          <w:t>https://</w:t>
        </w:r>
        <w:r w:rsidR="00811F25" w:rsidRPr="003E26CD">
          <w:rPr>
            <w:rStyle w:val="Hyperlink"/>
            <w:rFonts w:ascii="Times New Roman" w:hAnsi="Times New Roman" w:cs="Times New Roman"/>
            <w:b/>
            <w:bCs/>
            <w:sz w:val="22"/>
            <w:szCs w:val="22"/>
          </w:rPr>
          <w:t>u</w:t>
        </w:r>
        <w:r w:rsidR="00811F25" w:rsidRPr="003E26CD">
          <w:rPr>
            <w:rStyle w:val="Hyperlink"/>
            <w:rFonts w:ascii="Times New Roman" w:hAnsi="Times New Roman" w:cs="Times New Roman"/>
            <w:b/>
            <w:bCs/>
            <w:sz w:val="22"/>
            <w:szCs w:val="22"/>
          </w:rPr>
          <w:t>ncp.webex.com/meet/rachel.smith</w:t>
        </w:r>
      </w:hyperlink>
    </w:p>
    <w:p w14:paraId="0307AC47" w14:textId="0D0568A5" w:rsidR="008E4F6E" w:rsidRPr="00A160DA" w:rsidRDefault="00811F25" w:rsidP="008E4F6E">
      <w:pPr>
        <w:jc w:val="center"/>
        <w:rPr>
          <w:rFonts w:ascii="Times New Roman" w:hAnsi="Times New Roman" w:cs="Times New Roman"/>
          <w:sz w:val="22"/>
          <w:szCs w:val="22"/>
        </w:rPr>
      </w:pPr>
      <w:r w:rsidRPr="00811F25">
        <w:rPr>
          <w:rFonts w:ascii="Times New Roman" w:hAnsi="Times New Roman" w:cs="Times New Roman"/>
          <w:b/>
          <w:bCs/>
          <w:sz w:val="22"/>
          <w:szCs w:val="22"/>
        </w:rPr>
        <w:t>Join by phone</w:t>
      </w:r>
      <w:r w:rsidRPr="00811F25">
        <w:rPr>
          <w:rFonts w:ascii="Times New Roman" w:hAnsi="Times New Roman" w:cs="Times New Roman"/>
          <w:sz w:val="22"/>
          <w:szCs w:val="22"/>
        </w:rPr>
        <w:t xml:space="preserve">  </w:t>
      </w:r>
      <w:r w:rsidRPr="00811F25">
        <w:rPr>
          <w:rFonts w:ascii="Times New Roman" w:hAnsi="Times New Roman" w:cs="Times New Roman"/>
          <w:sz w:val="22"/>
          <w:szCs w:val="22"/>
        </w:rPr>
        <w:br/>
        <w:t xml:space="preserve">+1-415-655-0001 US Toll  </w:t>
      </w:r>
      <w:r w:rsidRPr="00811F25">
        <w:rPr>
          <w:rFonts w:ascii="Times New Roman" w:hAnsi="Times New Roman" w:cs="Times New Roman"/>
          <w:sz w:val="22"/>
          <w:szCs w:val="22"/>
        </w:rPr>
        <w:br/>
        <w:t xml:space="preserve">Access code: 739 591 491  </w:t>
      </w:r>
      <w:r w:rsidRPr="00811F25">
        <w:rPr>
          <w:rFonts w:ascii="Times New Roman" w:hAnsi="Times New Roman" w:cs="Times New Roman"/>
          <w:sz w:val="22"/>
          <w:szCs w:val="22"/>
        </w:rPr>
        <w:br/>
      </w:r>
    </w:p>
    <w:p w14:paraId="5868D344" w14:textId="28D358CA" w:rsidR="008E4F6E" w:rsidRPr="00A160DA" w:rsidRDefault="008E4F6E" w:rsidP="008E4F6E">
      <w:pPr>
        <w:rPr>
          <w:rFonts w:ascii="Times New Roman" w:hAnsi="Times New Roman" w:cs="Times New Roman"/>
          <w:sz w:val="22"/>
          <w:szCs w:val="22"/>
        </w:rPr>
      </w:pPr>
      <w:r w:rsidRPr="00A160DA">
        <w:rPr>
          <w:rFonts w:ascii="Times New Roman" w:hAnsi="Times New Roman" w:cs="Times New Roman"/>
          <w:sz w:val="22"/>
          <w:szCs w:val="22"/>
        </w:rPr>
        <w:t xml:space="preserve">Members: </w:t>
      </w:r>
    </w:p>
    <w:p w14:paraId="5372A0F1" w14:textId="3D55F586" w:rsidR="00B52AB2" w:rsidRPr="00A160DA" w:rsidRDefault="008F0914" w:rsidP="008E4F6E">
      <w:pPr>
        <w:rPr>
          <w:rFonts w:ascii="Times New Roman" w:hAnsi="Times New Roman" w:cs="Times New Roman"/>
          <w:sz w:val="22"/>
          <w:szCs w:val="22"/>
        </w:rPr>
      </w:pPr>
      <w:r>
        <w:rPr>
          <w:rFonts w:ascii="Times New Roman" w:hAnsi="Times New Roman" w:cs="Times New Roman"/>
          <w:sz w:val="22"/>
          <w:szCs w:val="22"/>
        </w:rPr>
        <w:t>Anthony Johnson</w:t>
      </w:r>
      <w:r w:rsidR="008E4F6E" w:rsidRPr="00A160DA">
        <w:rPr>
          <w:rFonts w:ascii="Times New Roman" w:hAnsi="Times New Roman" w:cs="Times New Roman"/>
          <w:sz w:val="22"/>
          <w:szCs w:val="22"/>
        </w:rPr>
        <w:t xml:space="preserve"> (Letters to 202</w:t>
      </w:r>
      <w:r>
        <w:rPr>
          <w:rFonts w:ascii="Times New Roman" w:hAnsi="Times New Roman" w:cs="Times New Roman"/>
          <w:sz w:val="22"/>
          <w:szCs w:val="22"/>
        </w:rPr>
        <w:t>2</w:t>
      </w:r>
      <w:r w:rsidR="008E4F6E" w:rsidRPr="00A160DA">
        <w:rPr>
          <w:rFonts w:ascii="Times New Roman" w:hAnsi="Times New Roman" w:cs="Times New Roman"/>
          <w:sz w:val="22"/>
          <w:szCs w:val="22"/>
        </w:rPr>
        <w:t xml:space="preserve">), </w:t>
      </w:r>
      <w:r w:rsidR="004A1DFC" w:rsidRPr="004A1DFC">
        <w:rPr>
          <w:rFonts w:ascii="Times New Roman" w:hAnsi="Times New Roman" w:cs="Times New Roman"/>
          <w:sz w:val="22"/>
          <w:szCs w:val="22"/>
        </w:rPr>
        <w:t>Camille Goins</w:t>
      </w:r>
      <w:r w:rsidR="008E4F6E" w:rsidRPr="004A1DFC">
        <w:rPr>
          <w:rFonts w:ascii="Times New Roman" w:hAnsi="Times New Roman" w:cs="Times New Roman"/>
          <w:sz w:val="22"/>
          <w:szCs w:val="22"/>
        </w:rPr>
        <w:t xml:space="preserve"> (Education to 2021),</w:t>
      </w:r>
      <w:r w:rsidR="008E4F6E" w:rsidRPr="00A160DA">
        <w:rPr>
          <w:rFonts w:ascii="Times New Roman" w:hAnsi="Times New Roman" w:cs="Times New Roman"/>
          <w:sz w:val="22"/>
          <w:szCs w:val="22"/>
        </w:rPr>
        <w:t xml:space="preserve"> </w:t>
      </w:r>
      <w:r w:rsidR="00C8745E">
        <w:rPr>
          <w:rFonts w:ascii="Times New Roman" w:hAnsi="Times New Roman" w:cs="Times New Roman"/>
          <w:sz w:val="22"/>
          <w:szCs w:val="22"/>
        </w:rPr>
        <w:t>Tracy Vargas</w:t>
      </w:r>
      <w:r w:rsidR="008E4F6E" w:rsidRPr="00A160DA">
        <w:rPr>
          <w:rFonts w:ascii="Times New Roman" w:hAnsi="Times New Roman" w:cs="Times New Roman"/>
          <w:sz w:val="22"/>
          <w:szCs w:val="22"/>
        </w:rPr>
        <w:t xml:space="preserve"> (SBS to 202</w:t>
      </w:r>
      <w:r w:rsidR="00C8745E">
        <w:rPr>
          <w:rFonts w:ascii="Times New Roman" w:hAnsi="Times New Roman" w:cs="Times New Roman"/>
          <w:sz w:val="22"/>
          <w:szCs w:val="22"/>
        </w:rPr>
        <w:t>2</w:t>
      </w:r>
      <w:r w:rsidR="008E4F6E" w:rsidRPr="00A160DA">
        <w:rPr>
          <w:rFonts w:ascii="Times New Roman" w:hAnsi="Times New Roman" w:cs="Times New Roman"/>
          <w:sz w:val="22"/>
          <w:szCs w:val="22"/>
        </w:rPr>
        <w:t xml:space="preserve">), </w:t>
      </w:r>
      <w:r w:rsidR="004E3201" w:rsidRPr="00A160DA">
        <w:rPr>
          <w:rFonts w:ascii="Times New Roman" w:hAnsi="Times New Roman" w:cs="Times New Roman"/>
          <w:sz w:val="22"/>
          <w:szCs w:val="22"/>
        </w:rPr>
        <w:t>Jessica Dupuis</w:t>
      </w:r>
      <w:r w:rsidR="00273251" w:rsidRPr="00A160DA">
        <w:rPr>
          <w:rFonts w:ascii="Times New Roman" w:hAnsi="Times New Roman" w:cs="Times New Roman"/>
          <w:sz w:val="22"/>
          <w:szCs w:val="22"/>
        </w:rPr>
        <w:t xml:space="preserve"> </w:t>
      </w:r>
      <w:r w:rsidR="008E4F6E" w:rsidRPr="00A160DA">
        <w:rPr>
          <w:rFonts w:ascii="Times New Roman" w:hAnsi="Times New Roman" w:cs="Times New Roman"/>
          <w:sz w:val="22"/>
          <w:szCs w:val="22"/>
        </w:rPr>
        <w:t xml:space="preserve">(ARTS to 2021), Rachel Smith (Chair, NSM to 2021), </w:t>
      </w:r>
      <w:r w:rsidR="005C6E7A">
        <w:rPr>
          <w:rFonts w:ascii="Times New Roman" w:hAnsi="Times New Roman" w:cs="Times New Roman"/>
          <w:sz w:val="22"/>
          <w:szCs w:val="22"/>
        </w:rPr>
        <w:t>Larry Arnold</w:t>
      </w:r>
      <w:r w:rsidR="008E4F6E" w:rsidRPr="00A160DA">
        <w:rPr>
          <w:rFonts w:ascii="Times New Roman" w:hAnsi="Times New Roman" w:cs="Times New Roman"/>
          <w:sz w:val="22"/>
          <w:szCs w:val="22"/>
        </w:rPr>
        <w:t xml:space="preserve"> (At large to 202</w:t>
      </w:r>
      <w:r w:rsidR="00090A8A">
        <w:rPr>
          <w:rFonts w:ascii="Times New Roman" w:hAnsi="Times New Roman" w:cs="Times New Roman"/>
          <w:sz w:val="22"/>
          <w:szCs w:val="22"/>
        </w:rPr>
        <w:t>2</w:t>
      </w:r>
      <w:r w:rsidR="008E4F6E" w:rsidRPr="00A160DA">
        <w:rPr>
          <w:rFonts w:ascii="Times New Roman" w:hAnsi="Times New Roman" w:cs="Times New Roman"/>
          <w:sz w:val="22"/>
          <w:szCs w:val="22"/>
        </w:rPr>
        <w:t xml:space="preserve">), </w:t>
      </w:r>
      <w:r w:rsidR="009105A9">
        <w:rPr>
          <w:rFonts w:ascii="Times New Roman" w:hAnsi="Times New Roman" w:cs="Times New Roman"/>
          <w:sz w:val="22"/>
          <w:szCs w:val="22"/>
        </w:rPr>
        <w:t>Jonathan Ricks</w:t>
      </w:r>
      <w:r w:rsidR="004E3201" w:rsidRPr="00A160DA">
        <w:rPr>
          <w:rFonts w:ascii="Times New Roman" w:hAnsi="Times New Roman" w:cs="Times New Roman"/>
          <w:sz w:val="22"/>
          <w:szCs w:val="22"/>
        </w:rPr>
        <w:t xml:space="preserve"> </w:t>
      </w:r>
      <w:r w:rsidR="008E4F6E" w:rsidRPr="00A160DA">
        <w:rPr>
          <w:rFonts w:ascii="Times New Roman" w:hAnsi="Times New Roman" w:cs="Times New Roman"/>
          <w:sz w:val="22"/>
          <w:szCs w:val="22"/>
        </w:rPr>
        <w:t>(CHS to 2021)</w:t>
      </w:r>
    </w:p>
    <w:p w14:paraId="61F089A2" w14:textId="77777777" w:rsidR="00CD391C" w:rsidRPr="00A160DA" w:rsidRDefault="00CD391C" w:rsidP="008E4F6E">
      <w:pPr>
        <w:rPr>
          <w:rFonts w:ascii="Times New Roman" w:hAnsi="Times New Roman" w:cs="Times New Roman"/>
          <w:sz w:val="22"/>
          <w:szCs w:val="22"/>
        </w:rPr>
      </w:pPr>
    </w:p>
    <w:p w14:paraId="1FB0FF72" w14:textId="2C1C15C8" w:rsidR="00172DD4" w:rsidRDefault="008E4F6E" w:rsidP="008E4F6E">
      <w:pPr>
        <w:pStyle w:val="ListParagraph"/>
        <w:numPr>
          <w:ilvl w:val="0"/>
          <w:numId w:val="12"/>
        </w:numPr>
        <w:spacing w:after="120"/>
        <w:rPr>
          <w:rFonts w:ascii="Times New Roman" w:hAnsi="Times New Roman" w:cs="Times New Roman"/>
        </w:rPr>
      </w:pPr>
      <w:r w:rsidRPr="00226BC0">
        <w:rPr>
          <w:rFonts w:ascii="Times New Roman" w:hAnsi="Times New Roman" w:cs="Times New Roman"/>
        </w:rPr>
        <w:t>Call to Order</w:t>
      </w:r>
      <w:r w:rsidR="003F3E1D">
        <w:rPr>
          <w:rFonts w:ascii="Times New Roman" w:hAnsi="Times New Roman" w:cs="Times New Roman"/>
        </w:rPr>
        <w:t xml:space="preserve"> </w:t>
      </w:r>
    </w:p>
    <w:p w14:paraId="00D5C374" w14:textId="77777777" w:rsidR="00172DD4" w:rsidRPr="00226BC0" w:rsidRDefault="008E4F6E" w:rsidP="008E4F6E">
      <w:pPr>
        <w:pStyle w:val="ListParagraph"/>
        <w:numPr>
          <w:ilvl w:val="0"/>
          <w:numId w:val="12"/>
        </w:numPr>
        <w:spacing w:after="120"/>
        <w:rPr>
          <w:rFonts w:ascii="Times New Roman" w:hAnsi="Times New Roman" w:cs="Times New Roman"/>
        </w:rPr>
      </w:pPr>
      <w:r w:rsidRPr="00226BC0">
        <w:rPr>
          <w:rFonts w:ascii="Times New Roman" w:hAnsi="Times New Roman" w:cs="Times New Roman"/>
        </w:rPr>
        <w:t>Adoption of the Agenda</w:t>
      </w:r>
    </w:p>
    <w:p w14:paraId="65A90A99" w14:textId="315F4391" w:rsidR="00172DD4" w:rsidRDefault="008E4F6E" w:rsidP="008E4F6E">
      <w:pPr>
        <w:pStyle w:val="ListParagraph"/>
        <w:numPr>
          <w:ilvl w:val="0"/>
          <w:numId w:val="12"/>
        </w:numPr>
        <w:spacing w:after="120"/>
        <w:rPr>
          <w:rFonts w:ascii="Times New Roman" w:hAnsi="Times New Roman" w:cs="Times New Roman"/>
        </w:rPr>
      </w:pPr>
      <w:r w:rsidRPr="00226BC0">
        <w:rPr>
          <w:rFonts w:ascii="Times New Roman" w:hAnsi="Times New Roman" w:cs="Times New Roman"/>
        </w:rPr>
        <w:t xml:space="preserve">Approval of Minutes from </w:t>
      </w:r>
      <w:r w:rsidR="005C6E7A">
        <w:rPr>
          <w:rFonts w:ascii="Times New Roman" w:hAnsi="Times New Roman" w:cs="Times New Roman"/>
        </w:rPr>
        <w:t>November 3</w:t>
      </w:r>
      <w:r w:rsidR="00D601FC">
        <w:rPr>
          <w:rFonts w:ascii="Times New Roman" w:hAnsi="Times New Roman" w:cs="Times New Roman"/>
        </w:rPr>
        <w:t>, 2020</w:t>
      </w:r>
    </w:p>
    <w:p w14:paraId="35946967" w14:textId="293D374D" w:rsidR="00D944D3" w:rsidRDefault="008E4F6E" w:rsidP="00AC53BC">
      <w:pPr>
        <w:pStyle w:val="ListParagraph"/>
        <w:numPr>
          <w:ilvl w:val="0"/>
          <w:numId w:val="12"/>
        </w:numPr>
        <w:spacing w:after="120"/>
        <w:rPr>
          <w:rFonts w:ascii="Times New Roman" w:hAnsi="Times New Roman" w:cs="Times New Roman"/>
        </w:rPr>
      </w:pPr>
      <w:r w:rsidRPr="00226BC0">
        <w:rPr>
          <w:rFonts w:ascii="Times New Roman" w:hAnsi="Times New Roman" w:cs="Times New Roman"/>
        </w:rPr>
        <w:t>Chair</w:t>
      </w:r>
      <w:r w:rsidR="00391D61">
        <w:rPr>
          <w:rFonts w:ascii="Times New Roman" w:hAnsi="Times New Roman" w:cs="Times New Roman"/>
        </w:rPr>
        <w:t>’s</w:t>
      </w:r>
      <w:r w:rsidRPr="00226BC0">
        <w:rPr>
          <w:rFonts w:ascii="Times New Roman" w:hAnsi="Times New Roman" w:cs="Times New Roman"/>
        </w:rPr>
        <w:t xml:space="preserve"> Report </w:t>
      </w:r>
    </w:p>
    <w:p w14:paraId="2C7F5393" w14:textId="74E81FAA" w:rsidR="005E5534" w:rsidRDefault="005E5534" w:rsidP="005E5534">
      <w:pPr>
        <w:pStyle w:val="ListParagraph"/>
        <w:numPr>
          <w:ilvl w:val="0"/>
          <w:numId w:val="27"/>
        </w:numPr>
        <w:spacing w:after="120"/>
        <w:rPr>
          <w:rFonts w:ascii="Times New Roman" w:hAnsi="Times New Roman" w:cs="Times New Roman"/>
        </w:rPr>
      </w:pPr>
      <w:r>
        <w:rPr>
          <w:rFonts w:ascii="Times New Roman" w:hAnsi="Times New Roman" w:cs="Times New Roman"/>
        </w:rPr>
        <w:t>Changes to committee membership and welcome to Larry Arnold</w:t>
      </w:r>
    </w:p>
    <w:p w14:paraId="359E15AE" w14:textId="3892F183" w:rsidR="00E847D0" w:rsidRPr="007C0DDA" w:rsidRDefault="00554523" w:rsidP="009B48FD">
      <w:pPr>
        <w:pStyle w:val="ListParagraph"/>
        <w:numPr>
          <w:ilvl w:val="0"/>
          <w:numId w:val="27"/>
        </w:numPr>
        <w:rPr>
          <w:rFonts w:ascii="Times New Roman" w:hAnsi="Times New Roman" w:cs="Times New Roman"/>
        </w:rPr>
      </w:pPr>
      <w:r>
        <w:rPr>
          <w:rFonts w:ascii="Times New Roman" w:hAnsi="Times New Roman" w:cs="Times New Roman"/>
        </w:rPr>
        <w:t>No progress from Provost on delaying probationary review</w:t>
      </w:r>
    </w:p>
    <w:p w14:paraId="71D21DA1" w14:textId="4048CC3F" w:rsidR="00E847D0" w:rsidRPr="007C0DDA" w:rsidRDefault="00E847D0" w:rsidP="009B48FD">
      <w:pPr>
        <w:pStyle w:val="ListParagraph"/>
        <w:numPr>
          <w:ilvl w:val="0"/>
          <w:numId w:val="27"/>
        </w:numPr>
        <w:rPr>
          <w:rFonts w:ascii="Times New Roman" w:hAnsi="Times New Roman" w:cs="Times New Roman"/>
        </w:rPr>
      </w:pPr>
      <w:r w:rsidRPr="007C0DDA">
        <w:rPr>
          <w:rFonts w:ascii="Times New Roman" w:hAnsi="Times New Roman" w:cs="Times New Roman"/>
        </w:rPr>
        <w:t>PTR</w:t>
      </w:r>
      <w:r w:rsidR="00EF77B2">
        <w:rPr>
          <w:rFonts w:ascii="Times New Roman" w:hAnsi="Times New Roman" w:cs="Times New Roman"/>
        </w:rPr>
        <w:t xml:space="preserve"> changes approved at </w:t>
      </w:r>
      <w:r w:rsidR="006A29EC">
        <w:rPr>
          <w:rFonts w:ascii="Times New Roman" w:hAnsi="Times New Roman" w:cs="Times New Roman"/>
        </w:rPr>
        <w:t xml:space="preserve">our </w:t>
      </w:r>
      <w:r w:rsidR="00EF77B2">
        <w:rPr>
          <w:rFonts w:ascii="Times New Roman" w:hAnsi="Times New Roman" w:cs="Times New Roman"/>
        </w:rPr>
        <w:t>last meeting</w:t>
      </w:r>
      <w:r w:rsidR="006A29EC">
        <w:rPr>
          <w:rFonts w:ascii="Times New Roman" w:hAnsi="Times New Roman" w:cs="Times New Roman"/>
        </w:rPr>
        <w:t xml:space="preserve"> haven’t advanced</w:t>
      </w:r>
      <w:r w:rsidR="00EF77B2">
        <w:rPr>
          <w:rFonts w:ascii="Times New Roman" w:hAnsi="Times New Roman" w:cs="Times New Roman"/>
        </w:rPr>
        <w:t>: FIAC meeting was cancelled and Chair resigned so hopefully will be voted on at Feb. FIAC meeting</w:t>
      </w:r>
    </w:p>
    <w:p w14:paraId="651E3517" w14:textId="44E0E5EB" w:rsidR="00C11FB0" w:rsidRDefault="008E4F6E" w:rsidP="00AC53BC">
      <w:pPr>
        <w:pStyle w:val="ListParagraph"/>
        <w:numPr>
          <w:ilvl w:val="0"/>
          <w:numId w:val="12"/>
        </w:numPr>
        <w:spacing w:after="120"/>
        <w:rPr>
          <w:rFonts w:ascii="Times New Roman" w:hAnsi="Times New Roman" w:cs="Times New Roman"/>
        </w:rPr>
      </w:pPr>
      <w:r w:rsidRPr="00C11FB0">
        <w:rPr>
          <w:rFonts w:ascii="Times New Roman" w:hAnsi="Times New Roman" w:cs="Times New Roman"/>
        </w:rPr>
        <w:t>Old Business</w:t>
      </w:r>
    </w:p>
    <w:p w14:paraId="458B0041" w14:textId="4B3CC718" w:rsidR="00157622" w:rsidRDefault="006A29EC" w:rsidP="00157622">
      <w:pPr>
        <w:pStyle w:val="ListParagraph"/>
        <w:numPr>
          <w:ilvl w:val="1"/>
          <w:numId w:val="12"/>
        </w:numPr>
        <w:spacing w:after="120"/>
        <w:rPr>
          <w:rFonts w:ascii="Times New Roman" w:hAnsi="Times New Roman" w:cs="Times New Roman"/>
        </w:rPr>
      </w:pPr>
      <w:r>
        <w:rPr>
          <w:rFonts w:ascii="Times New Roman" w:hAnsi="Times New Roman" w:cs="Times New Roman"/>
        </w:rPr>
        <w:t>Review of responses to s</w:t>
      </w:r>
      <w:r w:rsidR="00C349BF">
        <w:rPr>
          <w:rFonts w:ascii="Times New Roman" w:hAnsi="Times New Roman" w:cs="Times New Roman"/>
        </w:rPr>
        <w:t>urvey of Chairs</w:t>
      </w:r>
      <w:r>
        <w:rPr>
          <w:rFonts w:ascii="Times New Roman" w:hAnsi="Times New Roman" w:cs="Times New Roman"/>
        </w:rPr>
        <w:t xml:space="preserve"> re: Spring SEI’s in annual evaluation</w:t>
      </w:r>
      <w:r w:rsidR="00C349BF">
        <w:rPr>
          <w:rFonts w:ascii="Times New Roman" w:hAnsi="Times New Roman" w:cs="Times New Roman"/>
        </w:rPr>
        <w:t xml:space="preserve"> (Appendix </w:t>
      </w:r>
      <w:r>
        <w:rPr>
          <w:rFonts w:ascii="Times New Roman" w:hAnsi="Times New Roman" w:cs="Times New Roman"/>
        </w:rPr>
        <w:t>A</w:t>
      </w:r>
      <w:r w:rsidR="00C349BF">
        <w:rPr>
          <w:rFonts w:ascii="Times New Roman" w:hAnsi="Times New Roman" w:cs="Times New Roman"/>
        </w:rPr>
        <w:t>)</w:t>
      </w:r>
      <w:r w:rsidR="00157622" w:rsidRPr="00157622">
        <w:rPr>
          <w:rFonts w:ascii="Times New Roman" w:hAnsi="Times New Roman" w:cs="Times New Roman"/>
        </w:rPr>
        <w:t xml:space="preserve"> </w:t>
      </w:r>
    </w:p>
    <w:p w14:paraId="2A5E41D3" w14:textId="18B2A739" w:rsidR="00C349BF" w:rsidRDefault="006A29EC" w:rsidP="00157622">
      <w:pPr>
        <w:pStyle w:val="ListParagraph"/>
        <w:numPr>
          <w:ilvl w:val="1"/>
          <w:numId w:val="12"/>
        </w:numPr>
        <w:spacing w:after="120"/>
        <w:rPr>
          <w:rFonts w:ascii="Times New Roman" w:hAnsi="Times New Roman" w:cs="Times New Roman"/>
        </w:rPr>
      </w:pPr>
      <w:r>
        <w:rPr>
          <w:rFonts w:ascii="Times New Roman" w:hAnsi="Times New Roman" w:cs="Times New Roman"/>
        </w:rPr>
        <w:t xml:space="preserve">Online </w:t>
      </w:r>
      <w:r w:rsidR="00157622">
        <w:rPr>
          <w:rFonts w:ascii="Times New Roman" w:hAnsi="Times New Roman" w:cs="Times New Roman"/>
        </w:rPr>
        <w:t>Student evaluation of instruction</w:t>
      </w:r>
      <w:r>
        <w:rPr>
          <w:rFonts w:ascii="Times New Roman" w:hAnsi="Times New Roman" w:cs="Times New Roman"/>
        </w:rPr>
        <w:t xml:space="preserve"> implementation</w:t>
      </w:r>
      <w:r w:rsidR="00D81582">
        <w:rPr>
          <w:rFonts w:ascii="Times New Roman" w:hAnsi="Times New Roman" w:cs="Times New Roman"/>
        </w:rPr>
        <w:t xml:space="preserve"> recommendation</w:t>
      </w:r>
      <w:r w:rsidR="00157622">
        <w:rPr>
          <w:rFonts w:ascii="Times New Roman" w:hAnsi="Times New Roman" w:cs="Times New Roman"/>
        </w:rPr>
        <w:t xml:space="preserve"> </w:t>
      </w:r>
    </w:p>
    <w:p w14:paraId="3D8BE5F1" w14:textId="77777777" w:rsidR="00035BBE" w:rsidRPr="00035BBE" w:rsidRDefault="00035BBE" w:rsidP="00035BBE">
      <w:pPr>
        <w:spacing w:after="120"/>
        <w:ind w:left="1080"/>
        <w:rPr>
          <w:rFonts w:ascii="Times New Roman" w:hAnsi="Times New Roman" w:cs="Times New Roman"/>
          <w:i/>
          <w:iCs/>
        </w:rPr>
      </w:pPr>
      <w:r w:rsidRPr="00035BBE">
        <w:rPr>
          <w:rFonts w:ascii="Times New Roman" w:hAnsi="Times New Roman" w:cs="Times New Roman"/>
          <w:i/>
          <w:iCs/>
        </w:rPr>
        <w:t>Based on the recommendation of the Academic &amp; Information Technology recommendation, which was accepted by the Faculty Senate, the Faculty Evaluation Review subcommittee recommends that the Faculty Senate create a Special Committee tasked with implementing the conversion of all student evaluations of instruction (SEI) to the online format.</w:t>
      </w:r>
    </w:p>
    <w:p w14:paraId="18C5F7A6" w14:textId="77777777" w:rsidR="00035BBE" w:rsidRPr="00035BBE" w:rsidRDefault="00035BBE" w:rsidP="00035BBE">
      <w:pPr>
        <w:spacing w:after="120"/>
        <w:rPr>
          <w:rFonts w:ascii="Times New Roman" w:hAnsi="Times New Roman" w:cs="Times New Roman"/>
        </w:rPr>
      </w:pPr>
    </w:p>
    <w:p w14:paraId="209963F4" w14:textId="1FC5E85E" w:rsidR="00903CC8" w:rsidRDefault="008E4F6E" w:rsidP="00903CC8">
      <w:pPr>
        <w:pStyle w:val="ListParagraph"/>
        <w:numPr>
          <w:ilvl w:val="0"/>
          <w:numId w:val="12"/>
        </w:numPr>
        <w:spacing w:after="120"/>
        <w:rPr>
          <w:rFonts w:ascii="Times New Roman" w:hAnsi="Times New Roman" w:cs="Times New Roman"/>
        </w:rPr>
      </w:pPr>
      <w:r w:rsidRPr="00C11FB0">
        <w:rPr>
          <w:rFonts w:ascii="Times New Roman" w:hAnsi="Times New Roman" w:cs="Times New Roman"/>
        </w:rPr>
        <w:t>New Business</w:t>
      </w:r>
      <w:r w:rsidR="00903CC8" w:rsidRPr="00903CC8">
        <w:rPr>
          <w:rFonts w:ascii="Times New Roman" w:hAnsi="Times New Roman" w:cs="Times New Roman"/>
        </w:rPr>
        <w:t xml:space="preserve"> </w:t>
      </w:r>
    </w:p>
    <w:p w14:paraId="6FE33AB5" w14:textId="77777777" w:rsidR="004A1DFC" w:rsidRDefault="004A1DFC" w:rsidP="00AC6A54">
      <w:pPr>
        <w:pStyle w:val="ListParagraph"/>
        <w:numPr>
          <w:ilvl w:val="1"/>
          <w:numId w:val="12"/>
        </w:numPr>
        <w:spacing w:after="120"/>
        <w:rPr>
          <w:rFonts w:ascii="Times New Roman" w:hAnsi="Times New Roman" w:cs="Times New Roman"/>
        </w:rPr>
      </w:pPr>
      <w:r>
        <w:rPr>
          <w:rFonts w:ascii="Times New Roman" w:hAnsi="Times New Roman" w:cs="Times New Roman"/>
        </w:rPr>
        <w:t>Revision of PEC Nomination form (Appendix B)</w:t>
      </w:r>
    </w:p>
    <w:p w14:paraId="15219023" w14:textId="52FA8593" w:rsidR="00596550" w:rsidRDefault="00596550" w:rsidP="00AC6A54">
      <w:pPr>
        <w:pStyle w:val="ListParagraph"/>
        <w:numPr>
          <w:ilvl w:val="1"/>
          <w:numId w:val="12"/>
        </w:numPr>
        <w:spacing w:after="120"/>
        <w:rPr>
          <w:rFonts w:ascii="Times New Roman" w:hAnsi="Times New Roman" w:cs="Times New Roman"/>
        </w:rPr>
      </w:pPr>
      <w:r>
        <w:rPr>
          <w:rFonts w:ascii="Times New Roman" w:hAnsi="Times New Roman" w:cs="Times New Roman"/>
        </w:rPr>
        <w:t>Expectations for P&amp;T due to COVID</w:t>
      </w:r>
    </w:p>
    <w:p w14:paraId="67FB914F" w14:textId="77777777" w:rsidR="00596550" w:rsidRDefault="00596550" w:rsidP="00AC6A54">
      <w:pPr>
        <w:pStyle w:val="ListParagraph"/>
        <w:numPr>
          <w:ilvl w:val="1"/>
          <w:numId w:val="12"/>
        </w:numPr>
        <w:spacing w:after="120"/>
        <w:rPr>
          <w:rFonts w:ascii="Times New Roman" w:hAnsi="Times New Roman" w:cs="Times New Roman"/>
        </w:rPr>
      </w:pPr>
      <w:r>
        <w:rPr>
          <w:rFonts w:ascii="Times New Roman" w:hAnsi="Times New Roman" w:cs="Times New Roman"/>
        </w:rPr>
        <w:t>Non-tenure stream evaluations expectations</w:t>
      </w:r>
    </w:p>
    <w:p w14:paraId="3902700C" w14:textId="77777777" w:rsidR="00596550" w:rsidRDefault="00596550" w:rsidP="00AC6A54">
      <w:pPr>
        <w:pStyle w:val="ListParagraph"/>
        <w:numPr>
          <w:ilvl w:val="1"/>
          <w:numId w:val="12"/>
        </w:numPr>
        <w:spacing w:after="120"/>
        <w:rPr>
          <w:rFonts w:ascii="Times New Roman" w:hAnsi="Times New Roman" w:cs="Times New Roman"/>
        </w:rPr>
      </w:pPr>
      <w:r>
        <w:rPr>
          <w:rFonts w:ascii="Times New Roman" w:hAnsi="Times New Roman" w:cs="Times New Roman"/>
        </w:rPr>
        <w:t>Evaluation procedures for Assistant/Associate Deans</w:t>
      </w:r>
    </w:p>
    <w:p w14:paraId="067016A6" w14:textId="77777777" w:rsidR="00596550" w:rsidRDefault="00596550" w:rsidP="00AC6A54">
      <w:pPr>
        <w:pStyle w:val="ListParagraph"/>
        <w:spacing w:after="120"/>
        <w:ind w:left="180"/>
        <w:rPr>
          <w:rFonts w:ascii="Times New Roman" w:hAnsi="Times New Roman" w:cs="Times New Roman"/>
        </w:rPr>
      </w:pPr>
    </w:p>
    <w:p w14:paraId="77B9B92D" w14:textId="77881F1C" w:rsidR="00F12C0B" w:rsidRDefault="008E4F6E" w:rsidP="00F12C0B">
      <w:pPr>
        <w:pStyle w:val="ListParagraph"/>
        <w:numPr>
          <w:ilvl w:val="0"/>
          <w:numId w:val="12"/>
        </w:numPr>
        <w:spacing w:after="120"/>
        <w:rPr>
          <w:rFonts w:ascii="Times New Roman" w:hAnsi="Times New Roman" w:cs="Times New Roman"/>
        </w:rPr>
      </w:pPr>
      <w:r w:rsidRPr="00F12C0B">
        <w:rPr>
          <w:rFonts w:ascii="Times New Roman" w:hAnsi="Times New Roman" w:cs="Times New Roman"/>
        </w:rPr>
        <w:t>Announcements</w:t>
      </w:r>
    </w:p>
    <w:p w14:paraId="3C1E74A0" w14:textId="01B532BB" w:rsidR="00E95ED8" w:rsidRPr="00E95ED8" w:rsidRDefault="00E95ED8" w:rsidP="00E95ED8">
      <w:pPr>
        <w:spacing w:after="120"/>
        <w:ind w:left="720"/>
        <w:rPr>
          <w:rFonts w:ascii="Times New Roman" w:hAnsi="Times New Roman" w:cs="Times New Roman"/>
        </w:rPr>
      </w:pPr>
      <w:r>
        <w:rPr>
          <w:rFonts w:ascii="Times New Roman" w:hAnsi="Times New Roman" w:cs="Times New Roman"/>
        </w:rPr>
        <w:lastRenderedPageBreak/>
        <w:t xml:space="preserve">Next meeting: </w:t>
      </w:r>
      <w:r w:rsidR="00554523">
        <w:rPr>
          <w:rFonts w:ascii="Times New Roman" w:hAnsi="Times New Roman" w:cs="Times New Roman"/>
        </w:rPr>
        <w:t>March</w:t>
      </w:r>
      <w:r>
        <w:rPr>
          <w:rFonts w:ascii="Times New Roman" w:hAnsi="Times New Roman" w:cs="Times New Roman"/>
        </w:rPr>
        <w:t xml:space="preserve"> 2</w:t>
      </w:r>
      <w:r w:rsidRPr="00E95ED8">
        <w:rPr>
          <w:rFonts w:ascii="Times New Roman" w:hAnsi="Times New Roman" w:cs="Times New Roman"/>
          <w:vertAlign w:val="superscript"/>
        </w:rPr>
        <w:t>nd</w:t>
      </w:r>
      <w:r>
        <w:rPr>
          <w:rFonts w:ascii="Times New Roman" w:hAnsi="Times New Roman" w:cs="Times New Roman"/>
        </w:rPr>
        <w:t xml:space="preserve"> at 3:30pm via </w:t>
      </w:r>
      <w:proofErr w:type="spellStart"/>
      <w:r>
        <w:rPr>
          <w:rFonts w:ascii="Times New Roman" w:hAnsi="Times New Roman" w:cs="Times New Roman"/>
        </w:rPr>
        <w:t>Webex</w:t>
      </w:r>
      <w:proofErr w:type="spellEnd"/>
    </w:p>
    <w:p w14:paraId="1BC38B5E" w14:textId="37CF326B" w:rsidR="00417216" w:rsidRDefault="008E4F6E" w:rsidP="00F12C0B">
      <w:pPr>
        <w:pStyle w:val="ListParagraph"/>
        <w:numPr>
          <w:ilvl w:val="0"/>
          <w:numId w:val="12"/>
        </w:numPr>
        <w:spacing w:after="120"/>
        <w:rPr>
          <w:rFonts w:ascii="Times New Roman" w:hAnsi="Times New Roman" w:cs="Times New Roman"/>
        </w:rPr>
      </w:pPr>
      <w:r w:rsidRPr="00F12C0B">
        <w:rPr>
          <w:rFonts w:ascii="Times New Roman" w:hAnsi="Times New Roman" w:cs="Times New Roman"/>
        </w:rPr>
        <w:t xml:space="preserve">Adjournment  </w:t>
      </w:r>
    </w:p>
    <w:p w14:paraId="22CE0FEF" w14:textId="393AEC31" w:rsidR="009364F1" w:rsidRDefault="009364F1" w:rsidP="009364F1">
      <w:pPr>
        <w:spacing w:after="120"/>
        <w:rPr>
          <w:rFonts w:ascii="Times New Roman" w:hAnsi="Times New Roman" w:cs="Times New Roman"/>
        </w:rPr>
      </w:pPr>
    </w:p>
    <w:p w14:paraId="74E2ED36" w14:textId="319A1D4D" w:rsidR="00A538B7" w:rsidRPr="00A538B7" w:rsidRDefault="009364F1" w:rsidP="00A538B7">
      <w:pPr>
        <w:pStyle w:val="ListParagraph"/>
        <w:spacing w:after="120"/>
        <w:ind w:left="180"/>
        <w:rPr>
          <w:rFonts w:ascii="Times New Roman" w:hAnsi="Times New Roman" w:cs="Times New Roman"/>
        </w:rPr>
      </w:pPr>
      <w:r>
        <w:rPr>
          <w:rFonts w:ascii="Times New Roman" w:hAnsi="Times New Roman" w:cs="Times New Roman"/>
        </w:rPr>
        <w:t xml:space="preserve">Appendix A: </w:t>
      </w:r>
      <w:r w:rsidR="00A538B7">
        <w:rPr>
          <w:rFonts w:ascii="Times New Roman" w:hAnsi="Times New Roman" w:cs="Times New Roman"/>
        </w:rPr>
        <w:t>Responses to Survey of Chairs re: Spring SEI inclusion in annual evaluations</w:t>
      </w:r>
      <w:r w:rsidR="00A538B7">
        <w:br/>
      </w:r>
      <w:r w:rsidR="00A538B7">
        <w:rPr>
          <w:i/>
          <w:iCs/>
          <w:color w:val="7F7F7F"/>
          <w:sz w:val="28"/>
          <w:szCs w:val="28"/>
        </w:rPr>
        <w:t>FERS Survey of Department Chairs</w:t>
      </w:r>
      <w:r w:rsidR="00A538B7">
        <w:br/>
      </w:r>
      <w:r w:rsidR="00A538B7">
        <w:rPr>
          <w:b/>
          <w:bCs/>
          <w:color w:val="7F7F7F"/>
          <w:sz w:val="24"/>
          <w:szCs w:val="24"/>
        </w:rPr>
        <w:t>January 26th</w:t>
      </w:r>
      <w:proofErr w:type="gramStart"/>
      <w:r w:rsidR="00A538B7">
        <w:rPr>
          <w:b/>
          <w:bCs/>
          <w:color w:val="7F7F7F"/>
          <w:sz w:val="24"/>
          <w:szCs w:val="24"/>
        </w:rPr>
        <w:t xml:space="preserve"> 2021</w:t>
      </w:r>
      <w:proofErr w:type="gramEnd"/>
      <w:r w:rsidR="00A538B7">
        <w:rPr>
          <w:b/>
          <w:bCs/>
          <w:color w:val="7F7F7F"/>
          <w:sz w:val="24"/>
          <w:szCs w:val="24"/>
        </w:rPr>
        <w:t>, 7:45 am EST</w:t>
      </w:r>
      <w:r w:rsidR="00A538B7">
        <w:br/>
      </w:r>
    </w:p>
    <w:p w14:paraId="40B32B6D" w14:textId="77777777" w:rsidR="00A538B7" w:rsidRDefault="00A538B7" w:rsidP="00A538B7">
      <w:r>
        <w:rPr>
          <w:b/>
          <w:bCs/>
          <w:color w:val="4D4D4D"/>
          <w:sz w:val="28"/>
          <w:szCs w:val="28"/>
        </w:rPr>
        <w:t>Q1 - It is important that faculty in my department can view the results of their student evaluations of instruction (SEI's) prior to submitting their annual evaluation.</w:t>
      </w:r>
    </w:p>
    <w:p w14:paraId="3495C359" w14:textId="77777777" w:rsidR="00A538B7" w:rsidRDefault="00A538B7" w:rsidP="00A538B7">
      <w:r>
        <w:rPr>
          <w:noProof/>
        </w:rPr>
        <w:drawing>
          <wp:inline distT="0" distB="0" distL="0" distR="0" wp14:anchorId="3023E54D" wp14:editId="43867261">
            <wp:extent cx="5583129" cy="2818151"/>
            <wp:effectExtent l="0" t="0" r="5080" b="1270"/>
            <wp:docPr id="1" name="Picture 0" descr="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9" cstate="print"/>
                    <a:stretch>
                      <a:fillRect/>
                    </a:stretch>
                  </pic:blipFill>
                  <pic:spPr>
                    <a:xfrm>
                      <a:off x="0" y="0"/>
                      <a:ext cx="567" cy="286"/>
                    </a:xfrm>
                    <a:prstGeom prst="rect">
                      <a:avLst/>
                    </a:prstGeom>
                  </pic:spPr>
                </pic:pic>
              </a:graphicData>
            </a:graphic>
          </wp:inline>
        </w:drawing>
      </w:r>
    </w:p>
    <w:p w14:paraId="18DF5326" w14:textId="63C7A29C" w:rsidR="00A538B7" w:rsidRDefault="00A538B7" w:rsidP="00A538B7"/>
    <w:p w14:paraId="6F3E7FEF" w14:textId="77777777" w:rsidR="00131431" w:rsidRDefault="00A538B7" w:rsidP="00A538B7">
      <w:pPr>
        <w:rPr>
          <w:b/>
          <w:bCs/>
          <w:color w:val="4D4D4D"/>
          <w:sz w:val="28"/>
          <w:szCs w:val="28"/>
        </w:rPr>
      </w:pPr>
      <w:r>
        <w:rPr>
          <w:b/>
          <w:bCs/>
          <w:color w:val="4D4D4D"/>
          <w:sz w:val="28"/>
          <w:szCs w:val="28"/>
        </w:rPr>
        <w:t>Q4 - Delaying the deadline for Chair's annual evaluation reports until after the end of the Spring semester would allow me to give them the time and attention necessary.</w:t>
      </w:r>
    </w:p>
    <w:p w14:paraId="6BF2BEAE" w14:textId="77777777" w:rsidR="007B5BA4" w:rsidRDefault="00131431" w:rsidP="00A538B7">
      <w:r>
        <w:rPr>
          <w:noProof/>
        </w:rPr>
        <w:lastRenderedPageBreak/>
        <w:t xml:space="preserve"> </w:t>
      </w:r>
      <w:r w:rsidR="00A538B7">
        <w:rPr>
          <w:noProof/>
        </w:rPr>
        <w:drawing>
          <wp:inline distT="0" distB="0" distL="0" distR="0" wp14:anchorId="374D7481" wp14:editId="04472496">
            <wp:extent cx="4762408" cy="2403882"/>
            <wp:effectExtent l="0" t="0" r="635" b="0"/>
            <wp:docPr id="2" name="Picture 1"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stretch>
                      <a:fillRect/>
                    </a:stretch>
                  </pic:blipFill>
                  <pic:spPr>
                    <a:xfrm>
                      <a:off x="0" y="0"/>
                      <a:ext cx="481" cy="243"/>
                    </a:xfrm>
                    <a:prstGeom prst="rect">
                      <a:avLst/>
                    </a:prstGeom>
                  </pic:spPr>
                </pic:pic>
              </a:graphicData>
            </a:graphic>
          </wp:inline>
        </w:drawing>
      </w:r>
    </w:p>
    <w:p w14:paraId="590EA281" w14:textId="50371378" w:rsidR="00A538B7" w:rsidRDefault="00A538B7" w:rsidP="00A538B7">
      <w:r>
        <w:rPr>
          <w:b/>
          <w:bCs/>
          <w:color w:val="4D4D4D"/>
          <w:sz w:val="28"/>
          <w:szCs w:val="28"/>
        </w:rPr>
        <w:t>Q5 - Delaying the deadline for Chair's annual evaluation reports to June 1 would require me to work during a time I am not compensated or under contract.</w:t>
      </w:r>
    </w:p>
    <w:p w14:paraId="217D1C1C" w14:textId="77777777" w:rsidR="00A538B7" w:rsidRDefault="00A538B7" w:rsidP="00A538B7">
      <w:r>
        <w:rPr>
          <w:noProof/>
        </w:rPr>
        <w:drawing>
          <wp:inline distT="0" distB="0" distL="0" distR="0" wp14:anchorId="631AD552" wp14:editId="17768C6C">
            <wp:extent cx="6626742" cy="3180000"/>
            <wp:effectExtent l="0" t="0" r="0" b="0"/>
            <wp:docPr id="3" name="Picture 2"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stretch>
                      <a:fillRect/>
                    </a:stretch>
                  </pic:blipFill>
                  <pic:spPr>
                    <a:xfrm>
                      <a:off x="0" y="0"/>
                      <a:ext cx="630" cy="318"/>
                    </a:xfrm>
                    <a:prstGeom prst="rect">
                      <a:avLst/>
                    </a:prstGeom>
                  </pic:spPr>
                </pic:pic>
              </a:graphicData>
            </a:graphic>
          </wp:inline>
        </w:drawing>
      </w:r>
    </w:p>
    <w:p w14:paraId="57AC3191" w14:textId="77777777" w:rsidR="00A538B7" w:rsidRDefault="00A538B7" w:rsidP="00A538B7"/>
    <w:p w14:paraId="3FF456C7" w14:textId="77777777" w:rsidR="00A538B7" w:rsidRDefault="00A538B7" w:rsidP="00A538B7"/>
    <w:p w14:paraId="1C24EA6F" w14:textId="77777777" w:rsidR="00A538B7" w:rsidRDefault="00A538B7" w:rsidP="00A538B7">
      <w:r>
        <w:rPr>
          <w:b/>
          <w:bCs/>
          <w:color w:val="4D4D4D"/>
          <w:sz w:val="28"/>
          <w:szCs w:val="28"/>
        </w:rPr>
        <w:t>Q6 - It is important that my faculty's annual evaluations include at least one semester of SEI's each year.</w:t>
      </w:r>
    </w:p>
    <w:p w14:paraId="4F426B48" w14:textId="77777777" w:rsidR="00A538B7" w:rsidRDefault="00A538B7" w:rsidP="00A538B7">
      <w:r>
        <w:rPr>
          <w:noProof/>
        </w:rPr>
        <w:lastRenderedPageBreak/>
        <w:drawing>
          <wp:inline distT="0" distB="0" distL="0" distR="0" wp14:anchorId="39F5D8B6" wp14:editId="278790EA">
            <wp:extent cx="6626742" cy="3180000"/>
            <wp:effectExtent l="0" t="0" r="0" b="0"/>
            <wp:docPr id="4" name="Picture 3"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cstate="print"/>
                    <a:stretch>
                      <a:fillRect/>
                    </a:stretch>
                  </pic:blipFill>
                  <pic:spPr>
                    <a:xfrm>
                      <a:off x="0" y="0"/>
                      <a:ext cx="630" cy="318"/>
                    </a:xfrm>
                    <a:prstGeom prst="rect">
                      <a:avLst/>
                    </a:prstGeom>
                  </pic:spPr>
                </pic:pic>
              </a:graphicData>
            </a:graphic>
          </wp:inline>
        </w:drawing>
      </w:r>
    </w:p>
    <w:p w14:paraId="421A8385" w14:textId="77777777" w:rsidR="00A538B7" w:rsidRDefault="00A538B7" w:rsidP="00A538B7"/>
    <w:p w14:paraId="55BD6FB2" w14:textId="77777777" w:rsidR="00A538B7" w:rsidRDefault="00A538B7" w:rsidP="00A538B7"/>
    <w:p w14:paraId="71B08AD5" w14:textId="77777777" w:rsidR="00A538B7" w:rsidRDefault="00A538B7" w:rsidP="00A538B7">
      <w:r>
        <w:rPr>
          <w:b/>
          <w:bCs/>
          <w:color w:val="4D4D4D"/>
          <w:sz w:val="28"/>
          <w:szCs w:val="28"/>
        </w:rPr>
        <w:t>Q7 - It is important that the SEI results which are included and discussed in my annual evaluation report are evaluating instruction during the current academic year (and not the preceding academic year).</w:t>
      </w:r>
    </w:p>
    <w:p w14:paraId="1CCAF24F" w14:textId="77777777" w:rsidR="00A538B7" w:rsidRDefault="00A538B7" w:rsidP="00A538B7">
      <w:r>
        <w:rPr>
          <w:noProof/>
        </w:rPr>
        <w:drawing>
          <wp:inline distT="0" distB="0" distL="0" distR="0" wp14:anchorId="16CF2FD6" wp14:editId="256ADB84">
            <wp:extent cx="6626742" cy="3180000"/>
            <wp:effectExtent l="0" t="0" r="0" b="0"/>
            <wp:docPr id="5" name="Picture 4" descr="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stretch>
                      <a:fillRect/>
                    </a:stretch>
                  </pic:blipFill>
                  <pic:spPr>
                    <a:xfrm>
                      <a:off x="0" y="0"/>
                      <a:ext cx="630" cy="318"/>
                    </a:xfrm>
                    <a:prstGeom prst="rect">
                      <a:avLst/>
                    </a:prstGeom>
                  </pic:spPr>
                </pic:pic>
              </a:graphicData>
            </a:graphic>
          </wp:inline>
        </w:drawing>
      </w:r>
    </w:p>
    <w:p w14:paraId="30BE8DF4" w14:textId="77777777" w:rsidR="00A538B7" w:rsidRDefault="00A538B7" w:rsidP="00A538B7"/>
    <w:p w14:paraId="71BF4DB0" w14:textId="77777777" w:rsidR="00A538B7" w:rsidRDefault="00A538B7" w:rsidP="00A538B7"/>
    <w:p w14:paraId="64910008" w14:textId="5FA1B8F8" w:rsidR="00A538B7" w:rsidRDefault="00A538B7" w:rsidP="00A538B7">
      <w:r>
        <w:rPr>
          <w:b/>
          <w:bCs/>
          <w:color w:val="4D4D4D"/>
          <w:sz w:val="28"/>
          <w:szCs w:val="28"/>
        </w:rPr>
        <w:t>Q8 - All faculty should be evaluated in each course every Fall and Spring semester?</w:t>
      </w:r>
    </w:p>
    <w:p w14:paraId="289C3470" w14:textId="77777777" w:rsidR="007B5BA4" w:rsidRDefault="00A538B7" w:rsidP="00A538B7">
      <w:r>
        <w:rPr>
          <w:noProof/>
        </w:rPr>
        <w:lastRenderedPageBreak/>
        <w:drawing>
          <wp:inline distT="0" distB="0" distL="0" distR="0" wp14:anchorId="0F742854" wp14:editId="763BDC07">
            <wp:extent cx="6626742" cy="3180000"/>
            <wp:effectExtent l="0" t="0" r="0" b="0"/>
            <wp:docPr id="6" name="Picture 5" descr="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cstate="print"/>
                    <a:stretch>
                      <a:fillRect/>
                    </a:stretch>
                  </pic:blipFill>
                  <pic:spPr>
                    <a:xfrm>
                      <a:off x="0" y="0"/>
                      <a:ext cx="630" cy="318"/>
                    </a:xfrm>
                    <a:prstGeom prst="rect">
                      <a:avLst/>
                    </a:prstGeom>
                  </pic:spPr>
                </pic:pic>
              </a:graphicData>
            </a:graphic>
          </wp:inline>
        </w:drawing>
      </w:r>
    </w:p>
    <w:p w14:paraId="3F6B246D" w14:textId="2F1A8CE7" w:rsidR="00A538B7" w:rsidRDefault="00A538B7" w:rsidP="00A538B7">
      <w:r>
        <w:rPr>
          <w:b/>
          <w:bCs/>
          <w:color w:val="4D4D4D"/>
          <w:sz w:val="28"/>
          <w:szCs w:val="28"/>
        </w:rPr>
        <w:t>Q9 - Faculty members should have 10 days from the day their SEI results are available to them to submit a rebuttal to their annual Chair's evaluation report.</w:t>
      </w:r>
    </w:p>
    <w:p w14:paraId="0C6147F0" w14:textId="77777777" w:rsidR="00A538B7" w:rsidRDefault="00A538B7" w:rsidP="00A538B7">
      <w:r>
        <w:rPr>
          <w:noProof/>
        </w:rPr>
        <w:drawing>
          <wp:inline distT="0" distB="0" distL="0" distR="0" wp14:anchorId="7174FD9D" wp14:editId="303260A7">
            <wp:extent cx="6626742" cy="3180000"/>
            <wp:effectExtent l="0" t="0" r="0" b="0"/>
            <wp:docPr id="7" name="Picture 6" descr="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4" cstate="print"/>
                    <a:stretch>
                      <a:fillRect/>
                    </a:stretch>
                  </pic:blipFill>
                  <pic:spPr>
                    <a:xfrm>
                      <a:off x="0" y="0"/>
                      <a:ext cx="630" cy="318"/>
                    </a:xfrm>
                    <a:prstGeom prst="rect">
                      <a:avLst/>
                    </a:prstGeom>
                  </pic:spPr>
                </pic:pic>
              </a:graphicData>
            </a:graphic>
          </wp:inline>
        </w:drawing>
      </w:r>
    </w:p>
    <w:p w14:paraId="118BE1AB" w14:textId="6A33AE36" w:rsidR="00A538B7" w:rsidRDefault="00A538B7" w:rsidP="00A538B7">
      <w:r>
        <w:br/>
      </w:r>
      <w:r>
        <w:rPr>
          <w:b/>
          <w:bCs/>
          <w:color w:val="4D4D4D"/>
          <w:sz w:val="28"/>
          <w:szCs w:val="28"/>
        </w:rPr>
        <w:t>Q11 - Currently in my department:</w:t>
      </w:r>
    </w:p>
    <w:p w14:paraId="3E5D1A7D" w14:textId="77777777" w:rsidR="00A538B7" w:rsidRDefault="00A538B7" w:rsidP="00A538B7">
      <w:r>
        <w:rPr>
          <w:noProof/>
        </w:rPr>
        <w:lastRenderedPageBreak/>
        <w:drawing>
          <wp:inline distT="0" distB="0" distL="0" distR="0" wp14:anchorId="17B2C0CF" wp14:editId="14D42954">
            <wp:extent cx="5617573" cy="3067373"/>
            <wp:effectExtent l="0" t="0" r="0" b="6350"/>
            <wp:docPr id="8" name="Picture 7" descr="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5" cstate="print"/>
                    <a:stretch>
                      <a:fillRect/>
                    </a:stretch>
                  </pic:blipFill>
                  <pic:spPr>
                    <a:xfrm>
                      <a:off x="0" y="0"/>
                      <a:ext cx="584" cy="319"/>
                    </a:xfrm>
                    <a:prstGeom prst="rect">
                      <a:avLst/>
                    </a:prstGeom>
                  </pic:spPr>
                </pic:pic>
              </a:graphicData>
            </a:graphic>
          </wp:inline>
        </w:drawing>
      </w:r>
    </w:p>
    <w:p w14:paraId="14CDFE30" w14:textId="7127464F" w:rsidR="00A538B7" w:rsidRDefault="00FD4795" w:rsidP="00A538B7">
      <w:r>
        <w:t>Other:</w:t>
      </w:r>
    </w:p>
    <w:p w14:paraId="4237C9AC" w14:textId="77777777" w:rsidR="00FD4795" w:rsidRDefault="00FD4795" w:rsidP="00FD4795">
      <w:pPr>
        <w:pStyle w:val="ListParagraph"/>
        <w:numPr>
          <w:ilvl w:val="0"/>
          <w:numId w:val="31"/>
        </w:numPr>
      </w:pPr>
      <w:r>
        <w:t xml:space="preserve">I used to do the first, but then was told I couldn't do that when Jeff took over as Dean. My evaluations were </w:t>
      </w:r>
      <w:proofErr w:type="gramStart"/>
      <w:r>
        <w:t>returned</w:t>
      </w:r>
      <w:proofErr w:type="gramEnd"/>
      <w:r>
        <w:t xml:space="preserve"> and I was told to rework them so they conformed to the second choice.</w:t>
      </w:r>
      <w:r>
        <w:tab/>
      </w:r>
    </w:p>
    <w:p w14:paraId="7140A5C5" w14:textId="77777777" w:rsidR="00FD4795" w:rsidRDefault="00FD4795" w:rsidP="00FD4795">
      <w:pPr>
        <w:pStyle w:val="ListParagraph"/>
        <w:numPr>
          <w:ilvl w:val="0"/>
          <w:numId w:val="31"/>
        </w:numPr>
      </w:pPr>
      <w:r>
        <w:t>first year as chair so I don't know yet</w:t>
      </w:r>
      <w:r>
        <w:tab/>
      </w:r>
    </w:p>
    <w:p w14:paraId="65BC9363" w14:textId="02DE2403" w:rsidR="00A538B7" w:rsidRDefault="00FD4795" w:rsidP="00A538B7">
      <w:pPr>
        <w:pStyle w:val="ListParagraph"/>
        <w:numPr>
          <w:ilvl w:val="0"/>
          <w:numId w:val="31"/>
        </w:numPr>
      </w:pPr>
      <w:r>
        <w:t>My first year; don't know</w:t>
      </w:r>
    </w:p>
    <w:p w14:paraId="65C9655E" w14:textId="2EA5DEA4" w:rsidR="00A538B7" w:rsidRDefault="00A538B7" w:rsidP="00A538B7">
      <w:r>
        <w:rPr>
          <w:b/>
          <w:bCs/>
          <w:color w:val="4D4D4D"/>
          <w:sz w:val="28"/>
          <w:szCs w:val="28"/>
        </w:rPr>
        <w:t>Q10 - Please give us any other information or feedback you believe would be helpful to us in our effort to make SEI inclusion in annual evaluations of your faculty more equitable.</w:t>
      </w:r>
    </w:p>
    <w:p w14:paraId="7A42A75A" w14:textId="77777777" w:rsidR="00A538B7" w:rsidRDefault="00A538B7" w:rsidP="00A538B7">
      <w:r>
        <w:rPr>
          <w:color w:val="4D4D4D"/>
          <w:sz w:val="28"/>
          <w:szCs w:val="28"/>
        </w:rPr>
        <w:t>Please give us any other information or feedback you believe would be helpful to us in our effort to make SEI inclusion in annual evaluations of your faculty more equitable.</w:t>
      </w:r>
    </w:p>
    <w:p w14:paraId="6A1B3096" w14:textId="1B3F9306" w:rsidR="00A538B7" w:rsidRDefault="00A538B7" w:rsidP="00A538B7"/>
    <w:p w14:paraId="29753AC0" w14:textId="77777777" w:rsidR="00D656BB" w:rsidRDefault="00D656BB" w:rsidP="00D656BB">
      <w:pPr>
        <w:pStyle w:val="ListParagraph"/>
        <w:numPr>
          <w:ilvl w:val="0"/>
          <w:numId w:val="32"/>
        </w:numPr>
      </w:pPr>
      <w:r>
        <w:t>Having SEIs for every semester means that there is a better basis of evaluation if we have some unusual circumstance (which seems to be more and more of the norm), i.e., massive disrupting hurricanes or pandemics that disrupt the semester.</w:t>
      </w:r>
      <w:r>
        <w:tab/>
      </w:r>
    </w:p>
    <w:p w14:paraId="00F3167F" w14:textId="77777777" w:rsidR="00D656BB" w:rsidRDefault="00D656BB" w:rsidP="00D656BB">
      <w:pPr>
        <w:pStyle w:val="ListParagraph"/>
        <w:numPr>
          <w:ilvl w:val="0"/>
          <w:numId w:val="32"/>
        </w:numPr>
      </w:pPr>
      <w:r>
        <w:t xml:space="preserve">SEIs are most useful in the aggregate, to follow trends. </w:t>
      </w:r>
      <w:proofErr w:type="gramStart"/>
      <w:r>
        <w:t>So</w:t>
      </w:r>
      <w:proofErr w:type="gramEnd"/>
      <w:r>
        <w:t xml:space="preserve"> holding them every semester makes them more useful, particularly since the much lower rate of response for online SEIs means we will need to work harder to gather sufficient data.</w:t>
      </w:r>
      <w:r>
        <w:tab/>
      </w:r>
    </w:p>
    <w:p w14:paraId="08B2ABE7" w14:textId="77777777" w:rsidR="00D656BB" w:rsidRDefault="00D656BB" w:rsidP="00D656BB">
      <w:pPr>
        <w:pStyle w:val="ListParagraph"/>
        <w:numPr>
          <w:ilvl w:val="0"/>
          <w:numId w:val="32"/>
        </w:numPr>
      </w:pPr>
      <w:r>
        <w:t xml:space="preserve">Getting the paper reports to faculty before they left for the summer was one of the </w:t>
      </w:r>
      <w:proofErr w:type="gramStart"/>
      <w:r>
        <w:t>challenges</w:t>
      </w:r>
      <w:proofErr w:type="gramEnd"/>
      <w:r>
        <w:t xml:space="preserve"> we had with including the SEI data from Spring with a current report. That problem is somewhat ameliorated by the online portfolio system, thought I wouldn't underestimate some faculty members resistance to being asked to read and respond to their report when they are "off contract."</w:t>
      </w:r>
      <w:r>
        <w:tab/>
      </w:r>
    </w:p>
    <w:p w14:paraId="70F81123" w14:textId="5A02076C" w:rsidR="00D656BB" w:rsidRDefault="00D656BB" w:rsidP="00D656BB">
      <w:pPr>
        <w:pStyle w:val="ListParagraph"/>
        <w:numPr>
          <w:ilvl w:val="0"/>
          <w:numId w:val="32"/>
        </w:numPr>
      </w:pPr>
      <w:r>
        <w:t xml:space="preserve">I have never understood why all the evaluation material due dates are stuffed into the end of the Spring semester, a very busy time. No administrator could ever give a real reason (the </w:t>
      </w:r>
      <w:r>
        <w:lastRenderedPageBreak/>
        <w:t>faculty handbook says so is not a real reason). There is always other department business that spills after the end of the semester (e.g., budgets) too.</w:t>
      </w:r>
    </w:p>
    <w:p w14:paraId="25A0934E" w14:textId="77777777" w:rsidR="00843141" w:rsidRDefault="00843141" w:rsidP="00843141">
      <w:pPr>
        <w:pStyle w:val="ListParagraph"/>
        <w:numPr>
          <w:ilvl w:val="0"/>
          <w:numId w:val="32"/>
        </w:numPr>
      </w:pPr>
      <w:r>
        <w:t>It's not a problem. I make sure to observe teaching in the semester they are not being evaluated. Some faculty pull quotes from student emails that came during that academic year. Some pull quotes from course-evaluative assignments. I see every syllabus in my department before the secretary photocopies them for the classes. I see work-product from the classes in a highly visible program. I suppose if I had low-performing faculty I would feel differently. I take the couple of disgruntled students that someone might have, with a grain of salt; a teacher can't please everyone.</w:t>
      </w:r>
      <w:r>
        <w:tab/>
      </w:r>
    </w:p>
    <w:p w14:paraId="1AE399C5" w14:textId="17556A40" w:rsidR="00224E78" w:rsidRDefault="00843141" w:rsidP="00843141">
      <w:pPr>
        <w:pStyle w:val="ListParagraph"/>
        <w:numPr>
          <w:ilvl w:val="0"/>
          <w:numId w:val="32"/>
        </w:numPr>
      </w:pPr>
      <w:r>
        <w:t xml:space="preserve">Thanks for asking. I didn't quite know how to answer the first question. It is important to me that faculty members evaluated in the fall receive their SEIs as soon as possible after final grades are submitted. It is not important to me that faculty who are evaluated in the spring see their SEIs before they write their </w:t>
      </w:r>
      <w:proofErr w:type="spellStart"/>
      <w:r>
        <w:t>self evaluations</w:t>
      </w:r>
      <w:proofErr w:type="spellEnd"/>
      <w:r>
        <w:t xml:space="preserve">. SEIs are only one small part of </w:t>
      </w:r>
      <w:proofErr w:type="spellStart"/>
      <w:r>
        <w:t>self evaluation</w:t>
      </w:r>
      <w:proofErr w:type="spellEnd"/>
      <w:r>
        <w:t xml:space="preserve"> for the academic year.</w:t>
      </w:r>
    </w:p>
    <w:p w14:paraId="42D9E6F3" w14:textId="1A085F69" w:rsidR="00224E78" w:rsidRDefault="00224E78">
      <w:r>
        <w:br w:type="page"/>
      </w:r>
    </w:p>
    <w:p w14:paraId="4E41068D" w14:textId="2FA52D09" w:rsidR="00224E78" w:rsidRDefault="00224E78"/>
    <w:p w14:paraId="45B6F803" w14:textId="0B4EB3BE" w:rsidR="00843141" w:rsidRDefault="004A1DFC" w:rsidP="004A1DFC">
      <w:r>
        <w:t>Appendix B: Review PEC Nomination form</w:t>
      </w:r>
    </w:p>
    <w:p w14:paraId="65522509" w14:textId="77777777" w:rsidR="004A1DFC" w:rsidRDefault="004A1DFC" w:rsidP="004A1DFC"/>
    <w:p w14:paraId="1B63C022" w14:textId="77777777" w:rsidR="004A1DFC" w:rsidRDefault="004A1DFC" w:rsidP="004A1DFC">
      <w:pPr>
        <w:pStyle w:val="PlainText"/>
        <w:outlineLvl w:val="0"/>
        <w:rPr>
          <w:rFonts w:ascii="Times New Roman" w:hAnsi="Times New Roman"/>
          <w:b/>
          <w:bCs/>
          <w:sz w:val="22"/>
          <w:szCs w:val="22"/>
        </w:rPr>
      </w:pPr>
    </w:p>
    <w:p w14:paraId="5CCEA779" w14:textId="77777777" w:rsidR="004A1DFC" w:rsidRDefault="004A1DFC" w:rsidP="004A1DFC">
      <w:pPr>
        <w:pStyle w:val="PlainText"/>
        <w:jc w:val="center"/>
        <w:outlineLvl w:val="0"/>
        <w:rPr>
          <w:rFonts w:ascii="Times New Roman" w:hAnsi="Times New Roman"/>
          <w:b/>
          <w:bCs/>
          <w:sz w:val="22"/>
          <w:szCs w:val="22"/>
        </w:rPr>
      </w:pPr>
      <w:r>
        <w:rPr>
          <w:rFonts w:ascii="Times New Roman" w:hAnsi="Times New Roman"/>
          <w:b/>
          <w:bCs/>
          <w:sz w:val="22"/>
          <w:szCs w:val="22"/>
          <w:lang w:val="en-US"/>
        </w:rPr>
        <w:t xml:space="preserve">Peer Evaluation Committee Nomination </w:t>
      </w:r>
      <w:r>
        <w:rPr>
          <w:rFonts w:ascii="Times New Roman" w:hAnsi="Times New Roman"/>
          <w:b/>
          <w:bCs/>
          <w:color w:val="7C9647"/>
          <w:sz w:val="22"/>
          <w:szCs w:val="22"/>
          <w:lang w:val="en-US"/>
        </w:rPr>
        <w:t>and Appointment</w:t>
      </w:r>
      <w:r>
        <w:rPr>
          <w:rFonts w:ascii="Times New Roman" w:hAnsi="Times New Roman"/>
          <w:b/>
          <w:bCs/>
          <w:sz w:val="22"/>
          <w:szCs w:val="22"/>
          <w:lang w:val="en-US"/>
        </w:rPr>
        <w:t xml:space="preserve"> Form</w:t>
      </w:r>
    </w:p>
    <w:p w14:paraId="7EFBC5F6" w14:textId="77777777" w:rsidR="004A1DFC" w:rsidRDefault="004A1DFC" w:rsidP="004A1DFC">
      <w:pPr>
        <w:pStyle w:val="PlainText"/>
        <w:jc w:val="center"/>
        <w:rPr>
          <w:rFonts w:ascii="Times New Roman" w:hAnsi="Times New Roman"/>
          <w:b/>
          <w:bCs/>
          <w:sz w:val="22"/>
          <w:szCs w:val="22"/>
        </w:rPr>
      </w:pPr>
    </w:p>
    <w:p w14:paraId="1BE67BFC" w14:textId="77777777" w:rsidR="004A1DFC" w:rsidRDefault="004A1DFC" w:rsidP="004A1DFC">
      <w:pPr>
        <w:pStyle w:val="PlainText"/>
        <w:rPr>
          <w:rFonts w:ascii="Times New Roman" w:hAnsi="Times New Roman"/>
          <w:sz w:val="22"/>
          <w:szCs w:val="22"/>
        </w:rPr>
      </w:pPr>
    </w:p>
    <w:p w14:paraId="742F31B5" w14:textId="77777777" w:rsidR="004A1DFC" w:rsidRDefault="004A1DFC" w:rsidP="004A1DFC">
      <w:pPr>
        <w:pStyle w:val="PlainText"/>
        <w:rPr>
          <w:rFonts w:ascii="Times New Roman" w:hAnsi="Times New Roman"/>
          <w:sz w:val="22"/>
          <w:szCs w:val="22"/>
        </w:rPr>
      </w:pPr>
    </w:p>
    <w:p w14:paraId="5192F1AD" w14:textId="77777777" w:rsidR="004A1DFC" w:rsidRDefault="004A1DFC" w:rsidP="004A1DFC">
      <w:pPr>
        <w:pStyle w:val="PlainText"/>
        <w:rPr>
          <w:rFonts w:ascii="Times New Roman" w:hAnsi="Times New Roman"/>
          <w:sz w:val="22"/>
          <w:szCs w:val="22"/>
        </w:rPr>
      </w:pPr>
      <w:r>
        <w:rPr>
          <w:rFonts w:ascii="Times New Roman" w:hAnsi="Times New Roman"/>
          <w:sz w:val="22"/>
          <w:szCs w:val="22"/>
          <w:lang w:val="en-US"/>
        </w:rPr>
        <w:t>Current Academic Year _______________ Department __________________________</w:t>
      </w:r>
    </w:p>
    <w:p w14:paraId="0D4E5CAE" w14:textId="77777777" w:rsidR="004A1DFC" w:rsidRDefault="004A1DFC" w:rsidP="004A1DFC">
      <w:pPr>
        <w:pStyle w:val="PlainText"/>
        <w:rPr>
          <w:rFonts w:ascii="Times New Roman" w:hAnsi="Times New Roman"/>
          <w:sz w:val="22"/>
          <w:szCs w:val="22"/>
        </w:rPr>
      </w:pPr>
      <w:r>
        <w:rPr>
          <w:rFonts w:ascii="Times New Roman" w:hAnsi="Times New Roman"/>
          <w:sz w:val="22"/>
          <w:szCs w:val="22"/>
          <w:lang w:val="en-US"/>
        </w:rPr>
        <w:t>Faculty Member's Name ___________________________________________________</w:t>
      </w:r>
    </w:p>
    <w:p w14:paraId="12464918" w14:textId="77777777" w:rsidR="004A1DFC" w:rsidRDefault="004A1DFC" w:rsidP="004A1DFC">
      <w:pPr>
        <w:pStyle w:val="PlainText"/>
        <w:rPr>
          <w:rFonts w:ascii="Times New Roman" w:hAnsi="Times New Roman"/>
          <w:sz w:val="22"/>
          <w:szCs w:val="22"/>
        </w:rPr>
      </w:pPr>
    </w:p>
    <w:p w14:paraId="2D6ED4F1" w14:textId="77777777" w:rsidR="004A1DFC" w:rsidRDefault="004A1DFC" w:rsidP="004A1DFC">
      <w:pPr>
        <w:pStyle w:val="PlainText"/>
        <w:rPr>
          <w:rFonts w:ascii="Times New Roman" w:hAnsi="Times New Roman"/>
          <w:sz w:val="22"/>
          <w:szCs w:val="22"/>
        </w:rPr>
      </w:pPr>
      <w:r>
        <w:rPr>
          <w:rFonts w:ascii="Times New Roman" w:hAnsi="Times New Roman"/>
          <w:sz w:val="22"/>
          <w:szCs w:val="22"/>
          <w:lang w:val="en-US"/>
        </w:rPr>
        <w:t>Nominate three faculty</w:t>
      </w:r>
      <w:r>
        <w:rPr>
          <w:rFonts w:ascii="Times New Roman" w:hAnsi="Times New Roman"/>
          <w:color w:val="C00000"/>
          <w:sz w:val="22"/>
          <w:szCs w:val="22"/>
          <w:u w:color="C00000"/>
          <w:lang w:val="en-US"/>
        </w:rPr>
        <w:t xml:space="preserve"> </w:t>
      </w:r>
      <w:r>
        <w:rPr>
          <w:rFonts w:ascii="Times New Roman" w:hAnsi="Times New Roman"/>
          <w:sz w:val="22"/>
          <w:szCs w:val="22"/>
          <w:lang w:val="en-US"/>
        </w:rPr>
        <w:t xml:space="preserve">members. Please consult the appropriate section of the </w:t>
      </w:r>
      <w:r>
        <w:rPr>
          <w:rFonts w:ascii="Times New Roman" w:hAnsi="Times New Roman"/>
          <w:i/>
          <w:iCs/>
          <w:sz w:val="22"/>
          <w:szCs w:val="22"/>
          <w:lang w:val="en-US"/>
        </w:rPr>
        <w:t>Faculty Handbook</w:t>
      </w:r>
      <w:r>
        <w:rPr>
          <w:rFonts w:ascii="Times New Roman" w:hAnsi="Times New Roman"/>
          <w:sz w:val="22"/>
          <w:szCs w:val="22"/>
          <w:lang w:val="en-US"/>
        </w:rPr>
        <w:t xml:space="preserve"> for eligibility criteria</w:t>
      </w:r>
    </w:p>
    <w:p w14:paraId="0FEBF65F" w14:textId="77777777" w:rsidR="004A1DFC" w:rsidRDefault="004A1DFC" w:rsidP="004A1DFC">
      <w:pPr>
        <w:pStyle w:val="PlainText"/>
        <w:rPr>
          <w:rFonts w:ascii="Times New Roman" w:hAnsi="Times New Roman"/>
          <w:strike/>
          <w:sz w:val="22"/>
          <w:szCs w:val="22"/>
        </w:rPr>
      </w:pPr>
    </w:p>
    <w:p w14:paraId="6A5765AA" w14:textId="77777777" w:rsidR="004A1DFC" w:rsidRDefault="004A1DFC" w:rsidP="004A1DFC">
      <w:pPr>
        <w:pStyle w:val="PlainText"/>
        <w:rPr>
          <w:rFonts w:ascii="Times New Roman" w:hAnsi="Times New Roman"/>
          <w:sz w:val="22"/>
          <w:szCs w:val="22"/>
        </w:rPr>
      </w:pPr>
      <w:r>
        <w:rPr>
          <w:rFonts w:ascii="Times New Roman" w:hAnsi="Times New Roman"/>
          <w:sz w:val="22"/>
          <w:szCs w:val="22"/>
          <w:lang w:val="en-US"/>
        </w:rPr>
        <w:t>a) _____________________________________________</w:t>
      </w:r>
    </w:p>
    <w:p w14:paraId="35E40BB7" w14:textId="77777777" w:rsidR="004A1DFC" w:rsidRDefault="004A1DFC" w:rsidP="004A1DFC">
      <w:pPr>
        <w:pStyle w:val="PlainText"/>
        <w:rPr>
          <w:rFonts w:ascii="Times New Roman" w:hAnsi="Times New Roman"/>
          <w:sz w:val="22"/>
          <w:szCs w:val="22"/>
        </w:rPr>
      </w:pPr>
    </w:p>
    <w:p w14:paraId="08A246F9" w14:textId="77777777" w:rsidR="004A1DFC" w:rsidRDefault="004A1DFC" w:rsidP="004A1DFC">
      <w:pPr>
        <w:pStyle w:val="PlainText"/>
        <w:rPr>
          <w:rFonts w:ascii="Times New Roman" w:hAnsi="Times New Roman"/>
          <w:sz w:val="22"/>
          <w:szCs w:val="22"/>
        </w:rPr>
      </w:pPr>
      <w:r>
        <w:rPr>
          <w:rFonts w:ascii="Times New Roman" w:hAnsi="Times New Roman"/>
          <w:sz w:val="22"/>
          <w:szCs w:val="22"/>
          <w:lang w:val="en-US"/>
        </w:rPr>
        <w:t>b) _____________________________________________</w:t>
      </w:r>
    </w:p>
    <w:p w14:paraId="5489699D" w14:textId="77777777" w:rsidR="004A1DFC" w:rsidRDefault="004A1DFC" w:rsidP="004A1DFC">
      <w:pPr>
        <w:pStyle w:val="PlainText"/>
        <w:rPr>
          <w:rFonts w:ascii="Times New Roman" w:hAnsi="Times New Roman"/>
          <w:sz w:val="22"/>
          <w:szCs w:val="22"/>
        </w:rPr>
      </w:pPr>
    </w:p>
    <w:p w14:paraId="36A59DDA" w14:textId="77777777" w:rsidR="004A1DFC" w:rsidRDefault="004A1DFC" w:rsidP="004A1DFC">
      <w:pPr>
        <w:pStyle w:val="PlainText"/>
        <w:rPr>
          <w:rFonts w:ascii="Times New Roman" w:hAnsi="Times New Roman"/>
          <w:sz w:val="22"/>
          <w:szCs w:val="22"/>
        </w:rPr>
      </w:pPr>
      <w:r>
        <w:rPr>
          <w:rFonts w:ascii="Times New Roman" w:hAnsi="Times New Roman"/>
          <w:sz w:val="22"/>
          <w:szCs w:val="22"/>
          <w:lang w:val="en-US"/>
        </w:rPr>
        <w:t>c) _____________________________________________</w:t>
      </w:r>
    </w:p>
    <w:p w14:paraId="0AA58AAB" w14:textId="77777777" w:rsidR="004A1DFC" w:rsidRDefault="004A1DFC" w:rsidP="004A1DFC">
      <w:pPr>
        <w:pStyle w:val="PlainText"/>
        <w:rPr>
          <w:rFonts w:ascii="Times New Roman" w:hAnsi="Times New Roman"/>
          <w:sz w:val="22"/>
          <w:szCs w:val="22"/>
        </w:rPr>
      </w:pPr>
    </w:p>
    <w:p w14:paraId="0BC566C4" w14:textId="77777777" w:rsidR="004A1DFC" w:rsidRDefault="004A1DFC" w:rsidP="004A1DFC">
      <w:pPr>
        <w:pStyle w:val="PlainText"/>
        <w:rPr>
          <w:rFonts w:ascii="Times New Roman" w:hAnsi="Times New Roman"/>
          <w:sz w:val="22"/>
          <w:szCs w:val="22"/>
        </w:rPr>
      </w:pPr>
    </w:p>
    <w:p w14:paraId="2F0419DD" w14:textId="77777777" w:rsidR="004A1DFC" w:rsidRDefault="004A1DFC" w:rsidP="004A1DFC">
      <w:pPr>
        <w:pStyle w:val="PlainText"/>
        <w:rPr>
          <w:rFonts w:ascii="Times New Roman" w:hAnsi="Times New Roman"/>
          <w:sz w:val="22"/>
          <w:szCs w:val="22"/>
        </w:rPr>
      </w:pPr>
      <w:r>
        <w:rPr>
          <w:rFonts w:ascii="Times New Roman" w:hAnsi="Times New Roman"/>
          <w:sz w:val="22"/>
          <w:szCs w:val="22"/>
          <w:lang w:val="en-US"/>
        </w:rPr>
        <w:t>Assured nomination. From the names appearing above, enter the name of the one individual whom you wish to be nominated automatically to the Peer Evaluation Committee.</w:t>
      </w:r>
    </w:p>
    <w:p w14:paraId="4B60F0A7" w14:textId="77777777" w:rsidR="004A1DFC" w:rsidRDefault="004A1DFC" w:rsidP="004A1DFC">
      <w:pPr>
        <w:pStyle w:val="PlainText"/>
        <w:rPr>
          <w:rFonts w:ascii="Times New Roman" w:hAnsi="Times New Roman"/>
        </w:rPr>
      </w:pPr>
    </w:p>
    <w:p w14:paraId="60FD0770" w14:textId="77777777" w:rsidR="004A1DFC" w:rsidRDefault="004A1DFC" w:rsidP="004A1DFC">
      <w:pPr>
        <w:pStyle w:val="PlainText"/>
        <w:rPr>
          <w:rFonts w:ascii="Times New Roman" w:hAnsi="Times New Roman"/>
          <w:sz w:val="22"/>
          <w:szCs w:val="22"/>
        </w:rPr>
      </w:pPr>
      <w:r>
        <w:rPr>
          <w:rFonts w:ascii="Times New Roman" w:hAnsi="Times New Roman"/>
          <w:sz w:val="22"/>
          <w:szCs w:val="22"/>
          <w:lang w:val="en-US"/>
        </w:rPr>
        <w:t>________________________________________________________</w:t>
      </w:r>
    </w:p>
    <w:p w14:paraId="66134C8B" w14:textId="77777777" w:rsidR="004A1DFC" w:rsidRDefault="004A1DFC" w:rsidP="004A1DFC">
      <w:pPr>
        <w:pStyle w:val="PlainText"/>
        <w:rPr>
          <w:rFonts w:ascii="Times New Roman" w:hAnsi="Times New Roman"/>
          <w:sz w:val="22"/>
          <w:szCs w:val="22"/>
        </w:rPr>
      </w:pPr>
    </w:p>
    <w:p w14:paraId="0D6C702D" w14:textId="77777777" w:rsidR="004A1DFC" w:rsidRDefault="004A1DFC" w:rsidP="004A1DFC">
      <w:pPr>
        <w:pStyle w:val="PlainText"/>
        <w:rPr>
          <w:rFonts w:ascii="Times New Roman" w:hAnsi="Times New Roman"/>
          <w:sz w:val="22"/>
          <w:szCs w:val="22"/>
        </w:rPr>
      </w:pPr>
    </w:p>
    <w:p w14:paraId="1418359C" w14:textId="77777777" w:rsidR="004A1DFC" w:rsidRDefault="004A1DFC" w:rsidP="004A1DFC">
      <w:pPr>
        <w:pStyle w:val="PlainText"/>
        <w:rPr>
          <w:rFonts w:ascii="Times New Roman" w:hAnsi="Times New Roman"/>
          <w:sz w:val="22"/>
          <w:szCs w:val="22"/>
        </w:rPr>
      </w:pPr>
      <w:r>
        <w:rPr>
          <w:rFonts w:ascii="Times New Roman" w:hAnsi="Times New Roman"/>
          <w:sz w:val="22"/>
          <w:szCs w:val="22"/>
          <w:lang w:val="en-US"/>
        </w:rPr>
        <w:t>____________________________   __________________________________________</w:t>
      </w:r>
    </w:p>
    <w:p w14:paraId="7FCD4B2E" w14:textId="77777777" w:rsidR="004A1DFC" w:rsidRDefault="004A1DFC" w:rsidP="004A1DFC">
      <w:pPr>
        <w:pStyle w:val="PlainText"/>
        <w:rPr>
          <w:rFonts w:ascii="Times New Roman" w:hAnsi="Times New Roman"/>
          <w:sz w:val="22"/>
          <w:szCs w:val="22"/>
        </w:rPr>
      </w:pPr>
      <w:r>
        <w:rPr>
          <w:rFonts w:ascii="Times New Roman" w:hAnsi="Times New Roman"/>
          <w:sz w:val="22"/>
          <w:szCs w:val="22"/>
          <w:lang w:val="en-US"/>
        </w:rPr>
        <w:t>Date</w:t>
      </w:r>
      <w:r>
        <w:rPr>
          <w:rFonts w:ascii="Times New Roman" w:hAnsi="Times New Roman"/>
          <w:sz w:val="22"/>
          <w:szCs w:val="22"/>
          <w:lang w:val="en-US"/>
        </w:rPr>
        <w:tab/>
      </w:r>
      <w:r>
        <w:rPr>
          <w:rFonts w:ascii="Times New Roman" w:hAnsi="Times New Roman"/>
          <w:sz w:val="22"/>
          <w:szCs w:val="22"/>
          <w:lang w:val="en-US"/>
        </w:rPr>
        <w:tab/>
      </w:r>
      <w:r>
        <w:rPr>
          <w:rFonts w:ascii="Times New Roman" w:hAnsi="Times New Roman"/>
          <w:sz w:val="22"/>
          <w:szCs w:val="22"/>
          <w:lang w:val="en-US"/>
        </w:rPr>
        <w:tab/>
      </w:r>
      <w:r>
        <w:rPr>
          <w:rFonts w:ascii="Times New Roman" w:hAnsi="Times New Roman"/>
          <w:sz w:val="22"/>
          <w:szCs w:val="22"/>
          <w:lang w:val="en-US"/>
        </w:rPr>
        <w:tab/>
        <w:t xml:space="preserve">       Signature of Candidate</w:t>
      </w:r>
    </w:p>
    <w:p w14:paraId="01CA15AE" w14:textId="77777777" w:rsidR="004A1DFC" w:rsidRDefault="004A1DFC" w:rsidP="004A1DFC"/>
    <w:p w14:paraId="40AE7254" w14:textId="77777777" w:rsidR="004A1DFC" w:rsidRDefault="004A1DFC" w:rsidP="004A1DFC"/>
    <w:p w14:paraId="7F64CA3E" w14:textId="77777777" w:rsidR="004A1DFC" w:rsidRDefault="004A1DFC" w:rsidP="004A1DFC">
      <w:pPr>
        <w:rPr>
          <w:b/>
          <w:bCs/>
        </w:rPr>
      </w:pPr>
    </w:p>
    <w:p w14:paraId="58AFB98A" w14:textId="77777777" w:rsidR="004A1DFC" w:rsidRPr="00D55F2A" w:rsidRDefault="004A1DFC" w:rsidP="004A1DFC">
      <w:pPr>
        <w:rPr>
          <w:rFonts w:ascii="Times New Roman" w:hAnsi="Times New Roman" w:cs="Times New Roman"/>
          <w:b/>
          <w:bCs/>
        </w:rPr>
      </w:pPr>
      <w:r>
        <w:rPr>
          <w:noProof/>
        </w:rPr>
        <mc:AlternateContent>
          <mc:Choice Requires="wps">
            <w:drawing>
              <wp:anchor distT="152400" distB="152400" distL="152400" distR="152400" simplePos="0" relativeHeight="251659264" behindDoc="0" locked="0" layoutInCell="1" allowOverlap="1" wp14:anchorId="0A12EEEA" wp14:editId="13642BBA">
                <wp:simplePos x="0" y="0"/>
                <wp:positionH relativeFrom="margin">
                  <wp:posOffset>-212725</wp:posOffset>
                </wp:positionH>
                <wp:positionV relativeFrom="line">
                  <wp:posOffset>133350</wp:posOffset>
                </wp:positionV>
                <wp:extent cx="6303010" cy="2567478"/>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6303010" cy="2567478"/>
                        </a:xfrm>
                        <a:prstGeom prst="rect">
                          <a:avLst/>
                        </a:prstGeom>
                        <a:noFill/>
                        <a:ln w="12700" cap="flat">
                          <a:solidFill>
                            <a:schemeClr val="accent3">
                              <a:satOff val="-6373"/>
                              <a:lumOff val="-10823"/>
                            </a:schemeClr>
                          </a:solidFill>
                          <a:prstDash val="solid"/>
                          <a:miter lim="400000"/>
                        </a:ln>
                        <a:effectLst/>
                      </wps:spPr>
                      <wps:bodyPr/>
                    </wps:wsp>
                  </a:graphicData>
                </a:graphic>
              </wp:anchor>
            </w:drawing>
          </mc:Choice>
          <mc:Fallback>
            <w:pict>
              <v:rect w14:anchorId="1B57EB2A" id="officeArt object" o:spid="_x0000_s1026" style="position:absolute;margin-left:-16.75pt;margin-top:10.5pt;width:496.3pt;height:202.15pt;z-index:25165926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" filled="f" strokecolor="#a5a5a5 [3206]" strokeweight="1pt">
                <v:stroke miterlimit="4"/>
                <w10:wrap anchorx="margin" anchory="line"/>
              </v:rect>
            </w:pict>
          </mc:Fallback>
        </mc:AlternateContent>
      </w:r>
    </w:p>
    <w:p w14:paraId="686DB746" w14:textId="77777777" w:rsidR="004A1DFC" w:rsidRPr="00D55F2A" w:rsidRDefault="004A1DFC" w:rsidP="004A1DFC">
      <w:pPr>
        <w:rPr>
          <w:rFonts w:ascii="Times New Roman" w:hAnsi="Times New Roman" w:cs="Times New Roman"/>
          <w:b/>
          <w:bCs/>
          <w:color w:val="7C9647"/>
        </w:rPr>
      </w:pPr>
      <w:r w:rsidRPr="00D55F2A">
        <w:rPr>
          <w:rFonts w:ascii="Times New Roman" w:hAnsi="Times New Roman" w:cs="Times New Roman"/>
          <w:b/>
          <w:bCs/>
          <w:color w:val="7C9647"/>
        </w:rPr>
        <w:t>To be completed by Department Chair:</w:t>
      </w:r>
    </w:p>
    <w:p w14:paraId="541CF7F5" w14:textId="77777777" w:rsidR="004A1DFC" w:rsidRPr="00D55F2A" w:rsidRDefault="004A1DFC" w:rsidP="004A1DFC">
      <w:pPr>
        <w:pStyle w:val="PlainText"/>
        <w:rPr>
          <w:rFonts w:ascii="Times New Roman" w:hAnsi="Times New Roman"/>
          <w:b/>
          <w:bCs/>
          <w:color w:val="7C9647"/>
          <w:sz w:val="24"/>
          <w:szCs w:val="24"/>
        </w:rPr>
      </w:pPr>
    </w:p>
    <w:p w14:paraId="766151AF" w14:textId="77777777" w:rsidR="004A1DFC" w:rsidRPr="00D55F2A" w:rsidRDefault="004A1DFC" w:rsidP="004A1DFC">
      <w:pPr>
        <w:pStyle w:val="PlainText"/>
        <w:rPr>
          <w:rFonts w:ascii="Times New Roman" w:eastAsia="Arial Unicode MS" w:hAnsi="Times New Roman"/>
          <w:b/>
          <w:bCs/>
          <w:color w:val="7C9647"/>
          <w:sz w:val="24"/>
          <w:szCs w:val="24"/>
        </w:rPr>
      </w:pPr>
      <w:r w:rsidRPr="00D55F2A">
        <w:rPr>
          <w:rFonts w:ascii="Times New Roman" w:hAnsi="Times New Roman"/>
          <w:b/>
          <w:bCs/>
          <w:color w:val="7C9647"/>
          <w:sz w:val="24"/>
          <w:szCs w:val="24"/>
          <w:lang w:val="en-US"/>
        </w:rPr>
        <w:t>I appoint the following faculty members to the PEC</w:t>
      </w:r>
      <w:r w:rsidRPr="00D55F2A">
        <w:rPr>
          <w:rFonts w:ascii="Times New Roman" w:hAnsi="Times New Roman"/>
          <w:b/>
          <w:bCs/>
          <w:color w:val="7C9647"/>
          <w:sz w:val="24"/>
          <w:szCs w:val="24"/>
        </w:rPr>
        <w:t xml:space="preserve">. </w:t>
      </w:r>
      <w:r w:rsidRPr="00D55F2A">
        <w:rPr>
          <w:rFonts w:ascii="Times New Roman" w:eastAsia="Arial Unicode MS" w:hAnsi="Times New Roman"/>
          <w:b/>
          <w:bCs/>
          <w:color w:val="7C9647"/>
          <w:sz w:val="24"/>
          <w:szCs w:val="24"/>
        </w:rPr>
        <w:t>I have confirmed that they are eligible and willing to serve.</w:t>
      </w:r>
    </w:p>
    <w:p w14:paraId="0E87A50E" w14:textId="77777777" w:rsidR="004A1DFC" w:rsidRDefault="004A1DFC" w:rsidP="004A1DFC">
      <w:pPr>
        <w:pStyle w:val="PlainText"/>
        <w:rPr>
          <w:rFonts w:ascii="Times New Roman" w:hAnsi="Times New Roman"/>
          <w:b/>
          <w:bCs/>
          <w:color w:val="7C9647"/>
          <w:sz w:val="22"/>
          <w:szCs w:val="22"/>
        </w:rPr>
      </w:pPr>
      <w:r>
        <w:rPr>
          <w:rFonts w:ascii="Times New Roman" w:hAnsi="Times New Roman"/>
          <w:b/>
          <w:bCs/>
          <w:color w:val="7C9647"/>
          <w:sz w:val="22"/>
          <w:szCs w:val="22"/>
          <w:lang w:val="en-US"/>
        </w:rPr>
        <w:t xml:space="preserve">: </w:t>
      </w:r>
    </w:p>
    <w:p w14:paraId="04D3D4F1" w14:textId="77777777" w:rsidR="004A1DFC" w:rsidRDefault="004A1DFC" w:rsidP="004A1DFC">
      <w:pPr>
        <w:pStyle w:val="PlainText"/>
        <w:rPr>
          <w:rFonts w:ascii="Times New Roman" w:hAnsi="Times New Roman"/>
          <w:b/>
          <w:bCs/>
          <w:strike/>
          <w:color w:val="7C9647"/>
          <w:sz w:val="22"/>
          <w:szCs w:val="22"/>
        </w:rPr>
      </w:pPr>
    </w:p>
    <w:p w14:paraId="4D9CE6A2" w14:textId="77777777" w:rsidR="004A1DFC" w:rsidRDefault="004A1DFC" w:rsidP="004A1DFC">
      <w:pPr>
        <w:pStyle w:val="PlainText"/>
        <w:rPr>
          <w:rFonts w:ascii="Times New Roman" w:hAnsi="Times New Roman"/>
          <w:b/>
          <w:bCs/>
          <w:color w:val="7C9647"/>
          <w:sz w:val="22"/>
          <w:szCs w:val="22"/>
        </w:rPr>
      </w:pPr>
      <w:r>
        <w:rPr>
          <w:rFonts w:ascii="Times New Roman" w:hAnsi="Times New Roman"/>
          <w:b/>
          <w:bCs/>
          <w:color w:val="7C9647"/>
          <w:sz w:val="22"/>
          <w:szCs w:val="22"/>
          <w:lang w:val="en-US"/>
        </w:rPr>
        <w:t>a) _____________________________________________</w:t>
      </w:r>
    </w:p>
    <w:p w14:paraId="1748C0D3" w14:textId="77777777" w:rsidR="004A1DFC" w:rsidRDefault="004A1DFC" w:rsidP="004A1DFC">
      <w:pPr>
        <w:pStyle w:val="PlainText"/>
        <w:rPr>
          <w:rFonts w:ascii="Times New Roman" w:hAnsi="Times New Roman"/>
          <w:b/>
          <w:bCs/>
          <w:color w:val="7C9647"/>
          <w:sz w:val="22"/>
          <w:szCs w:val="22"/>
        </w:rPr>
      </w:pPr>
    </w:p>
    <w:p w14:paraId="5D1A2EAD" w14:textId="77777777" w:rsidR="004A1DFC" w:rsidRDefault="004A1DFC" w:rsidP="004A1DFC">
      <w:pPr>
        <w:pStyle w:val="PlainText"/>
        <w:rPr>
          <w:rFonts w:ascii="Times New Roman" w:hAnsi="Times New Roman"/>
          <w:b/>
          <w:bCs/>
          <w:color w:val="7C9647"/>
          <w:sz w:val="22"/>
          <w:szCs w:val="22"/>
        </w:rPr>
      </w:pPr>
      <w:r>
        <w:rPr>
          <w:rFonts w:ascii="Times New Roman" w:hAnsi="Times New Roman"/>
          <w:b/>
          <w:bCs/>
          <w:color w:val="7C9647"/>
          <w:sz w:val="22"/>
          <w:szCs w:val="22"/>
          <w:lang w:val="en-US"/>
        </w:rPr>
        <w:t>b) _____________________________________________</w:t>
      </w:r>
    </w:p>
    <w:p w14:paraId="507D7C63" w14:textId="77777777" w:rsidR="004A1DFC" w:rsidRDefault="004A1DFC" w:rsidP="004A1DFC">
      <w:pPr>
        <w:pStyle w:val="PlainText"/>
        <w:rPr>
          <w:rFonts w:ascii="Times New Roman" w:hAnsi="Times New Roman"/>
          <w:b/>
          <w:bCs/>
          <w:color w:val="7C9647"/>
          <w:sz w:val="22"/>
          <w:szCs w:val="22"/>
        </w:rPr>
      </w:pPr>
    </w:p>
    <w:p w14:paraId="7919BE20" w14:textId="77777777" w:rsidR="004A1DFC" w:rsidRDefault="004A1DFC" w:rsidP="004A1DFC">
      <w:pPr>
        <w:pStyle w:val="PlainText"/>
        <w:rPr>
          <w:rFonts w:ascii="Times New Roman" w:hAnsi="Times New Roman"/>
          <w:b/>
          <w:bCs/>
          <w:color w:val="7C9647"/>
          <w:sz w:val="22"/>
          <w:szCs w:val="22"/>
        </w:rPr>
      </w:pPr>
      <w:r>
        <w:rPr>
          <w:rFonts w:ascii="Times New Roman" w:hAnsi="Times New Roman"/>
          <w:b/>
          <w:bCs/>
          <w:color w:val="7C9647"/>
          <w:sz w:val="22"/>
          <w:szCs w:val="22"/>
          <w:lang w:val="en-US"/>
        </w:rPr>
        <w:t>c) _____________________________________________</w:t>
      </w:r>
    </w:p>
    <w:p w14:paraId="6B9FBB7F" w14:textId="77777777" w:rsidR="004A1DFC" w:rsidRDefault="004A1DFC" w:rsidP="004A1DFC">
      <w:pPr>
        <w:pStyle w:val="PlainText"/>
        <w:rPr>
          <w:rFonts w:ascii="Times New Roman" w:hAnsi="Times New Roman"/>
          <w:b/>
          <w:bCs/>
          <w:sz w:val="22"/>
          <w:szCs w:val="22"/>
        </w:rPr>
      </w:pPr>
    </w:p>
    <w:p w14:paraId="69E8EA4D" w14:textId="77777777" w:rsidR="004A1DFC" w:rsidRDefault="004A1DFC" w:rsidP="004A1DFC">
      <w:pPr>
        <w:pStyle w:val="PlainText"/>
        <w:rPr>
          <w:rFonts w:ascii="Times New Roman" w:hAnsi="Times New Roman"/>
          <w:b/>
          <w:bCs/>
          <w:sz w:val="22"/>
          <w:szCs w:val="22"/>
        </w:rPr>
      </w:pPr>
    </w:p>
    <w:p w14:paraId="27716CDB" w14:textId="77777777" w:rsidR="004A1DFC" w:rsidRDefault="004A1DFC" w:rsidP="004A1DFC">
      <w:pPr>
        <w:pStyle w:val="PlainText"/>
        <w:rPr>
          <w:rFonts w:ascii="Times New Roman" w:hAnsi="Times New Roman"/>
          <w:b/>
          <w:bCs/>
          <w:color w:val="7C9647"/>
          <w:sz w:val="22"/>
          <w:szCs w:val="22"/>
        </w:rPr>
      </w:pPr>
      <w:r>
        <w:rPr>
          <w:rFonts w:ascii="Times New Roman" w:hAnsi="Times New Roman"/>
          <w:b/>
          <w:bCs/>
          <w:color w:val="7C9647"/>
          <w:sz w:val="22"/>
          <w:szCs w:val="22"/>
          <w:lang w:val="en-US"/>
        </w:rPr>
        <w:t>____________________________   __________________________________________</w:t>
      </w:r>
    </w:p>
    <w:p w14:paraId="4569E214" w14:textId="77777777" w:rsidR="004A1DFC" w:rsidRDefault="004A1DFC" w:rsidP="004A1DFC">
      <w:pPr>
        <w:pStyle w:val="PlainText"/>
      </w:pPr>
      <w:r>
        <w:rPr>
          <w:rFonts w:ascii="Times New Roman" w:hAnsi="Times New Roman"/>
          <w:b/>
          <w:bCs/>
          <w:color w:val="7C9647"/>
          <w:sz w:val="22"/>
          <w:szCs w:val="22"/>
          <w:lang w:val="en-US"/>
        </w:rPr>
        <w:t>Date</w:t>
      </w:r>
      <w:r>
        <w:rPr>
          <w:rFonts w:ascii="Times New Roman" w:hAnsi="Times New Roman"/>
          <w:b/>
          <w:bCs/>
          <w:color w:val="7C9647"/>
          <w:sz w:val="22"/>
          <w:szCs w:val="22"/>
          <w:lang w:val="en-US"/>
        </w:rPr>
        <w:tab/>
      </w:r>
      <w:r>
        <w:rPr>
          <w:rFonts w:ascii="Times New Roman" w:hAnsi="Times New Roman"/>
          <w:b/>
          <w:bCs/>
          <w:color w:val="7C9647"/>
          <w:sz w:val="22"/>
          <w:szCs w:val="22"/>
          <w:lang w:val="en-US"/>
        </w:rPr>
        <w:tab/>
      </w:r>
      <w:r>
        <w:rPr>
          <w:rFonts w:ascii="Times New Roman" w:hAnsi="Times New Roman"/>
          <w:b/>
          <w:bCs/>
          <w:color w:val="7C9647"/>
          <w:sz w:val="22"/>
          <w:szCs w:val="22"/>
          <w:lang w:val="en-US"/>
        </w:rPr>
        <w:tab/>
      </w:r>
      <w:r>
        <w:rPr>
          <w:rFonts w:ascii="Times New Roman" w:hAnsi="Times New Roman"/>
          <w:b/>
          <w:bCs/>
          <w:color w:val="7C9647"/>
          <w:sz w:val="22"/>
          <w:szCs w:val="22"/>
          <w:lang w:val="en-US"/>
        </w:rPr>
        <w:tab/>
        <w:t xml:space="preserve">       Signature of Department Chair</w:t>
      </w:r>
    </w:p>
    <w:p w14:paraId="483BD2C0" w14:textId="2A715884" w:rsidR="00915286" w:rsidRPr="00035BBE" w:rsidRDefault="00915286" w:rsidP="00035BBE">
      <w:pPr>
        <w:rPr>
          <w:rFonts w:ascii="Times New Roman" w:eastAsia="MS Mincho" w:hAnsi="Times New Roman" w:cs="Times New Roman"/>
          <w:color w:val="000000"/>
          <w:sz w:val="22"/>
          <w:szCs w:val="22"/>
          <w:lang w:eastAsia="x-none"/>
        </w:rPr>
      </w:pPr>
    </w:p>
    <w:sectPr w:rsidR="00915286" w:rsidRPr="00035BBE" w:rsidSect="00F41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848CB"/>
    <w:multiLevelType w:val="hybridMultilevel"/>
    <w:tmpl w:val="B888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25F5A"/>
    <w:multiLevelType w:val="hybridMultilevel"/>
    <w:tmpl w:val="7EA4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02D0"/>
    <w:multiLevelType w:val="hybridMultilevel"/>
    <w:tmpl w:val="3BF47CDA"/>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A0BF6"/>
    <w:multiLevelType w:val="multilevel"/>
    <w:tmpl w:val="0409001D"/>
    <w:numStyleLink w:val="Singlepunch"/>
  </w:abstractNum>
  <w:abstractNum w:abstractNumId="4" w15:restartNumberingAfterBreak="0">
    <w:nsid w:val="107B7099"/>
    <w:multiLevelType w:val="hybridMultilevel"/>
    <w:tmpl w:val="C5889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D868CB"/>
    <w:multiLevelType w:val="hybridMultilevel"/>
    <w:tmpl w:val="E7DEF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376F62"/>
    <w:multiLevelType w:val="hybridMultilevel"/>
    <w:tmpl w:val="D242A8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76CBA"/>
    <w:multiLevelType w:val="hybridMultilevel"/>
    <w:tmpl w:val="BF2C9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3660F"/>
    <w:multiLevelType w:val="hybridMultilevel"/>
    <w:tmpl w:val="4476C8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BE0219C"/>
    <w:multiLevelType w:val="multilevel"/>
    <w:tmpl w:val="2730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D2193"/>
    <w:multiLevelType w:val="multilevel"/>
    <w:tmpl w:val="074C2C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4705AAD"/>
    <w:multiLevelType w:val="hybridMultilevel"/>
    <w:tmpl w:val="5BA8ACF8"/>
    <w:lvl w:ilvl="0" w:tplc="883011CE">
      <w:start w:val="1"/>
      <w:numFmt w:val="upp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DC2998"/>
    <w:multiLevelType w:val="hybridMultilevel"/>
    <w:tmpl w:val="B576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1172E"/>
    <w:multiLevelType w:val="hybridMultilevel"/>
    <w:tmpl w:val="0832D4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8D70EB"/>
    <w:multiLevelType w:val="hybridMultilevel"/>
    <w:tmpl w:val="84DC5E1E"/>
    <w:lvl w:ilvl="0" w:tplc="04090013">
      <w:start w:val="1"/>
      <w:numFmt w:val="upperRoman"/>
      <w:lvlText w:val="%1."/>
      <w:lvlJc w:val="right"/>
      <w:pPr>
        <w:ind w:left="18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437F2BBC"/>
    <w:multiLevelType w:val="hybridMultilevel"/>
    <w:tmpl w:val="0DC0F982"/>
    <w:lvl w:ilvl="0" w:tplc="AA6A54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AE0064"/>
    <w:multiLevelType w:val="hybridMultilevel"/>
    <w:tmpl w:val="61F431E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2315AB"/>
    <w:multiLevelType w:val="hybridMultilevel"/>
    <w:tmpl w:val="4544C804"/>
    <w:lvl w:ilvl="0" w:tplc="04090013">
      <w:start w:val="1"/>
      <w:numFmt w:val="upperRoman"/>
      <w:lvlText w:val="%1."/>
      <w:lvlJc w:val="right"/>
      <w:pPr>
        <w:ind w:left="180" w:hanging="18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C896C52"/>
    <w:multiLevelType w:val="multilevel"/>
    <w:tmpl w:val="406CD4D0"/>
    <w:lvl w:ilvl="0">
      <w:start w:val="1"/>
      <w:numFmt w:val="upperRoman"/>
      <w:lvlText w:val="%1."/>
      <w:lvlJc w:val="right"/>
      <w:pPr>
        <w:ind w:left="180" w:hanging="18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2EA118B"/>
    <w:multiLevelType w:val="hybridMultilevel"/>
    <w:tmpl w:val="49C44B00"/>
    <w:lvl w:ilvl="0" w:tplc="3740F15C">
      <w:start w:val="1"/>
      <w:numFmt w:val="lowerLetter"/>
      <w:lvlText w:val="%1)"/>
      <w:lvlJc w:val="left"/>
      <w:pPr>
        <w:ind w:left="648" w:hanging="648"/>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FD2140"/>
    <w:multiLevelType w:val="hybridMultilevel"/>
    <w:tmpl w:val="7E90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E55D7"/>
    <w:multiLevelType w:val="hybridMultilevel"/>
    <w:tmpl w:val="C18C8C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D572BB8"/>
    <w:multiLevelType w:val="hybridMultilevel"/>
    <w:tmpl w:val="874C015E"/>
    <w:lvl w:ilvl="0" w:tplc="AA6A54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2E7F0D"/>
    <w:multiLevelType w:val="hybridMultilevel"/>
    <w:tmpl w:val="C9EAAF44"/>
    <w:lvl w:ilvl="0" w:tplc="04090013">
      <w:start w:val="1"/>
      <w:numFmt w:val="upperRoman"/>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0EE4404"/>
    <w:multiLevelType w:val="hybridMultilevel"/>
    <w:tmpl w:val="E46E0A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CC73E1"/>
    <w:multiLevelType w:val="hybridMultilevel"/>
    <w:tmpl w:val="B58E8C0A"/>
    <w:lvl w:ilvl="0" w:tplc="AA6A540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5461CF"/>
    <w:multiLevelType w:val="hybridMultilevel"/>
    <w:tmpl w:val="9918D2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B778AB"/>
    <w:multiLevelType w:val="hybridMultilevel"/>
    <w:tmpl w:val="0CEE43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374E7F"/>
    <w:multiLevelType w:val="hybridMultilevel"/>
    <w:tmpl w:val="B1FC8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0D3166"/>
    <w:multiLevelType w:val="hybridMultilevel"/>
    <w:tmpl w:val="9DE4C6C6"/>
    <w:lvl w:ilvl="0" w:tplc="883011CE">
      <w:start w:val="1"/>
      <w:numFmt w:val="upperLetter"/>
      <w:lvlText w:val="%1."/>
      <w:lvlJc w:val="left"/>
      <w:pPr>
        <w:ind w:left="720" w:hanging="360"/>
      </w:pPr>
      <w:rPr>
        <w:rFonts w:hint="default"/>
        <w:sz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CF197B"/>
    <w:multiLevelType w:val="hybridMultilevel"/>
    <w:tmpl w:val="5B6815DA"/>
    <w:lvl w:ilvl="0" w:tplc="04090013">
      <w:start w:val="1"/>
      <w:numFmt w:val="upperRoman"/>
      <w:lvlText w:val="%1."/>
      <w:lvlJc w:val="right"/>
      <w:pPr>
        <w:ind w:left="1800" w:hanging="18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5"/>
  </w:num>
  <w:num w:numId="2">
    <w:abstractNumId w:val="28"/>
  </w:num>
  <w:num w:numId="3">
    <w:abstractNumId w:val="27"/>
  </w:num>
  <w:num w:numId="4">
    <w:abstractNumId w:val="6"/>
  </w:num>
  <w:num w:numId="5">
    <w:abstractNumId w:val="29"/>
  </w:num>
  <w:num w:numId="6">
    <w:abstractNumId w:val="4"/>
  </w:num>
  <w:num w:numId="7">
    <w:abstractNumId w:val="7"/>
  </w:num>
  <w:num w:numId="8">
    <w:abstractNumId w:val="11"/>
  </w:num>
  <w:num w:numId="9">
    <w:abstractNumId w:val="9"/>
  </w:num>
  <w:num w:numId="10">
    <w:abstractNumId w:val="30"/>
  </w:num>
  <w:num w:numId="11">
    <w:abstractNumId w:val="13"/>
  </w:num>
  <w:num w:numId="12">
    <w:abstractNumId w:val="17"/>
  </w:num>
  <w:num w:numId="13">
    <w:abstractNumId w:val="10"/>
  </w:num>
  <w:num w:numId="14">
    <w:abstractNumId w:val="24"/>
  </w:num>
  <w:num w:numId="15">
    <w:abstractNumId w:val="14"/>
  </w:num>
  <w:num w:numId="16">
    <w:abstractNumId w:val="2"/>
  </w:num>
  <w:num w:numId="17">
    <w:abstractNumId w:val="31"/>
  </w:num>
  <w:num w:numId="18">
    <w:abstractNumId w:val="23"/>
  </w:num>
  <w:num w:numId="19">
    <w:abstractNumId w:val="26"/>
  </w:num>
  <w:num w:numId="20">
    <w:abstractNumId w:val="15"/>
  </w:num>
  <w:num w:numId="21">
    <w:abstractNumId w:val="12"/>
  </w:num>
  <w:num w:numId="22">
    <w:abstractNumId w:val="8"/>
  </w:num>
  <w:num w:numId="23">
    <w:abstractNumId w:val="1"/>
  </w:num>
  <w:num w:numId="24">
    <w:abstractNumId w:val="18"/>
  </w:num>
  <w:num w:numId="25">
    <w:abstractNumId w:val="3"/>
  </w:num>
  <w:num w:numId="26">
    <w:abstractNumId w:val="19"/>
  </w:num>
  <w:num w:numId="27">
    <w:abstractNumId w:val="20"/>
  </w:num>
  <w:num w:numId="28">
    <w:abstractNumId w:val="16"/>
  </w:num>
  <w:num w:numId="29">
    <w:abstractNumId w:val="22"/>
  </w:num>
  <w:num w:numId="30">
    <w:abstractNumId w:val="5"/>
  </w:num>
  <w:num w:numId="31">
    <w:abstractNumId w:val="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A3"/>
    <w:rsid w:val="00035BBE"/>
    <w:rsid w:val="0004387A"/>
    <w:rsid w:val="000677B9"/>
    <w:rsid w:val="000745F4"/>
    <w:rsid w:val="00074891"/>
    <w:rsid w:val="000828E3"/>
    <w:rsid w:val="0008562E"/>
    <w:rsid w:val="00090A8A"/>
    <w:rsid w:val="000A6ECB"/>
    <w:rsid w:val="000D1B0F"/>
    <w:rsid w:val="000D60B0"/>
    <w:rsid w:val="000E437B"/>
    <w:rsid w:val="000E4913"/>
    <w:rsid w:val="000F0C6F"/>
    <w:rsid w:val="00100CCD"/>
    <w:rsid w:val="00131431"/>
    <w:rsid w:val="00131B57"/>
    <w:rsid w:val="00137036"/>
    <w:rsid w:val="00137542"/>
    <w:rsid w:val="00141612"/>
    <w:rsid w:val="00151CDF"/>
    <w:rsid w:val="00157622"/>
    <w:rsid w:val="001611D3"/>
    <w:rsid w:val="00161700"/>
    <w:rsid w:val="00167DCF"/>
    <w:rsid w:val="00172DD4"/>
    <w:rsid w:val="00172E65"/>
    <w:rsid w:val="00182D4B"/>
    <w:rsid w:val="001A4E20"/>
    <w:rsid w:val="001C7342"/>
    <w:rsid w:val="001D0201"/>
    <w:rsid w:val="00204AE4"/>
    <w:rsid w:val="00224DE9"/>
    <w:rsid w:val="00224E78"/>
    <w:rsid w:val="00226BC0"/>
    <w:rsid w:val="0023052F"/>
    <w:rsid w:val="002508FD"/>
    <w:rsid w:val="00256CFA"/>
    <w:rsid w:val="00271553"/>
    <w:rsid w:val="00273251"/>
    <w:rsid w:val="00276377"/>
    <w:rsid w:val="0027637A"/>
    <w:rsid w:val="00280FBD"/>
    <w:rsid w:val="00285DA5"/>
    <w:rsid w:val="00290002"/>
    <w:rsid w:val="002B1DCB"/>
    <w:rsid w:val="002B27D9"/>
    <w:rsid w:val="002B7210"/>
    <w:rsid w:val="002B7C0D"/>
    <w:rsid w:val="002C1C5A"/>
    <w:rsid w:val="002C6A4E"/>
    <w:rsid w:val="002D190D"/>
    <w:rsid w:val="002D4016"/>
    <w:rsid w:val="002D5C92"/>
    <w:rsid w:val="002F1EB3"/>
    <w:rsid w:val="00300CDD"/>
    <w:rsid w:val="0030194A"/>
    <w:rsid w:val="00320B4B"/>
    <w:rsid w:val="00327679"/>
    <w:rsid w:val="0033031D"/>
    <w:rsid w:val="00340F04"/>
    <w:rsid w:val="003575B9"/>
    <w:rsid w:val="00357680"/>
    <w:rsid w:val="003600DB"/>
    <w:rsid w:val="00365598"/>
    <w:rsid w:val="00381B44"/>
    <w:rsid w:val="0039014B"/>
    <w:rsid w:val="00391D61"/>
    <w:rsid w:val="00392B25"/>
    <w:rsid w:val="00394BB6"/>
    <w:rsid w:val="003B2A29"/>
    <w:rsid w:val="003B4D44"/>
    <w:rsid w:val="003B590B"/>
    <w:rsid w:val="003E5FD6"/>
    <w:rsid w:val="003F3E1D"/>
    <w:rsid w:val="00413D9C"/>
    <w:rsid w:val="00417216"/>
    <w:rsid w:val="004173DE"/>
    <w:rsid w:val="00426CC6"/>
    <w:rsid w:val="00436388"/>
    <w:rsid w:val="00463E9D"/>
    <w:rsid w:val="004804BE"/>
    <w:rsid w:val="004861EF"/>
    <w:rsid w:val="00486EC6"/>
    <w:rsid w:val="00487EC4"/>
    <w:rsid w:val="004A1DFC"/>
    <w:rsid w:val="004A39E8"/>
    <w:rsid w:val="004E3201"/>
    <w:rsid w:val="004E558A"/>
    <w:rsid w:val="005046B3"/>
    <w:rsid w:val="00537437"/>
    <w:rsid w:val="005441F9"/>
    <w:rsid w:val="005536A3"/>
    <w:rsid w:val="00554523"/>
    <w:rsid w:val="00571892"/>
    <w:rsid w:val="005762AB"/>
    <w:rsid w:val="0059048A"/>
    <w:rsid w:val="00596550"/>
    <w:rsid w:val="005A72A3"/>
    <w:rsid w:val="005C6E7A"/>
    <w:rsid w:val="005E196A"/>
    <w:rsid w:val="005E5534"/>
    <w:rsid w:val="00610B49"/>
    <w:rsid w:val="00611DAF"/>
    <w:rsid w:val="00613191"/>
    <w:rsid w:val="00613733"/>
    <w:rsid w:val="00626F79"/>
    <w:rsid w:val="006335E6"/>
    <w:rsid w:val="00637518"/>
    <w:rsid w:val="00641851"/>
    <w:rsid w:val="00643350"/>
    <w:rsid w:val="006531AD"/>
    <w:rsid w:val="00657C3D"/>
    <w:rsid w:val="0066782C"/>
    <w:rsid w:val="00677068"/>
    <w:rsid w:val="00685B26"/>
    <w:rsid w:val="00690BB9"/>
    <w:rsid w:val="00696B4F"/>
    <w:rsid w:val="006A29EC"/>
    <w:rsid w:val="006B437E"/>
    <w:rsid w:val="006B4844"/>
    <w:rsid w:val="006B620A"/>
    <w:rsid w:val="006D5950"/>
    <w:rsid w:val="006E30FB"/>
    <w:rsid w:val="006E5826"/>
    <w:rsid w:val="00705C7C"/>
    <w:rsid w:val="00710621"/>
    <w:rsid w:val="00713CC9"/>
    <w:rsid w:val="007142AE"/>
    <w:rsid w:val="007320EB"/>
    <w:rsid w:val="007325ED"/>
    <w:rsid w:val="00733DB8"/>
    <w:rsid w:val="00737387"/>
    <w:rsid w:val="00737E70"/>
    <w:rsid w:val="00740A03"/>
    <w:rsid w:val="007453CA"/>
    <w:rsid w:val="00750221"/>
    <w:rsid w:val="00772E0C"/>
    <w:rsid w:val="0078763F"/>
    <w:rsid w:val="00794A76"/>
    <w:rsid w:val="0079572E"/>
    <w:rsid w:val="00797CAC"/>
    <w:rsid w:val="007A4B0C"/>
    <w:rsid w:val="007A4BB8"/>
    <w:rsid w:val="007B5BA4"/>
    <w:rsid w:val="007C0DDA"/>
    <w:rsid w:val="007C306A"/>
    <w:rsid w:val="007C7CC0"/>
    <w:rsid w:val="007D05B6"/>
    <w:rsid w:val="007F3D8A"/>
    <w:rsid w:val="00811F25"/>
    <w:rsid w:val="00822899"/>
    <w:rsid w:val="008349D9"/>
    <w:rsid w:val="00842658"/>
    <w:rsid w:val="00843141"/>
    <w:rsid w:val="00846404"/>
    <w:rsid w:val="00864B5F"/>
    <w:rsid w:val="00867DEF"/>
    <w:rsid w:val="008707C0"/>
    <w:rsid w:val="008842F8"/>
    <w:rsid w:val="008915BA"/>
    <w:rsid w:val="00896C44"/>
    <w:rsid w:val="008A2E9C"/>
    <w:rsid w:val="008A4914"/>
    <w:rsid w:val="008C0E3F"/>
    <w:rsid w:val="008D1D18"/>
    <w:rsid w:val="008D3AFA"/>
    <w:rsid w:val="008E0B8E"/>
    <w:rsid w:val="008E4F6E"/>
    <w:rsid w:val="008E7012"/>
    <w:rsid w:val="008F0914"/>
    <w:rsid w:val="008F3AE6"/>
    <w:rsid w:val="00900933"/>
    <w:rsid w:val="0090258D"/>
    <w:rsid w:val="00903CC8"/>
    <w:rsid w:val="00903D8F"/>
    <w:rsid w:val="00905921"/>
    <w:rsid w:val="009105A9"/>
    <w:rsid w:val="0091060E"/>
    <w:rsid w:val="00915286"/>
    <w:rsid w:val="009364F1"/>
    <w:rsid w:val="009442C4"/>
    <w:rsid w:val="0096093C"/>
    <w:rsid w:val="00967CCE"/>
    <w:rsid w:val="0097002C"/>
    <w:rsid w:val="009701C9"/>
    <w:rsid w:val="009917B0"/>
    <w:rsid w:val="009A2DF9"/>
    <w:rsid w:val="009A41DE"/>
    <w:rsid w:val="009B4456"/>
    <w:rsid w:val="009B48FD"/>
    <w:rsid w:val="009B5C8F"/>
    <w:rsid w:val="009C0A5F"/>
    <w:rsid w:val="009D6D36"/>
    <w:rsid w:val="009E2E77"/>
    <w:rsid w:val="009F132C"/>
    <w:rsid w:val="00A116C2"/>
    <w:rsid w:val="00A160DA"/>
    <w:rsid w:val="00A40E8B"/>
    <w:rsid w:val="00A538B7"/>
    <w:rsid w:val="00A708D1"/>
    <w:rsid w:val="00A74841"/>
    <w:rsid w:val="00A85D2F"/>
    <w:rsid w:val="00AA6671"/>
    <w:rsid w:val="00AB04B2"/>
    <w:rsid w:val="00AB2229"/>
    <w:rsid w:val="00AC157B"/>
    <w:rsid w:val="00AC53BC"/>
    <w:rsid w:val="00AC6A54"/>
    <w:rsid w:val="00AD1397"/>
    <w:rsid w:val="00AF2E07"/>
    <w:rsid w:val="00B03051"/>
    <w:rsid w:val="00B0595E"/>
    <w:rsid w:val="00B11C91"/>
    <w:rsid w:val="00B17FB7"/>
    <w:rsid w:val="00B20908"/>
    <w:rsid w:val="00B278A3"/>
    <w:rsid w:val="00B3007B"/>
    <w:rsid w:val="00B34F8C"/>
    <w:rsid w:val="00B40E95"/>
    <w:rsid w:val="00B4307E"/>
    <w:rsid w:val="00B51925"/>
    <w:rsid w:val="00B52AB2"/>
    <w:rsid w:val="00B675B6"/>
    <w:rsid w:val="00B755B6"/>
    <w:rsid w:val="00BA67C9"/>
    <w:rsid w:val="00BA6EA3"/>
    <w:rsid w:val="00BB0AB7"/>
    <w:rsid w:val="00BB5768"/>
    <w:rsid w:val="00BD596E"/>
    <w:rsid w:val="00BE57F9"/>
    <w:rsid w:val="00BE7CA3"/>
    <w:rsid w:val="00BF645F"/>
    <w:rsid w:val="00C11FB0"/>
    <w:rsid w:val="00C12B56"/>
    <w:rsid w:val="00C23B96"/>
    <w:rsid w:val="00C2676B"/>
    <w:rsid w:val="00C32A94"/>
    <w:rsid w:val="00C349BF"/>
    <w:rsid w:val="00C35726"/>
    <w:rsid w:val="00C40569"/>
    <w:rsid w:val="00C4131D"/>
    <w:rsid w:val="00C42C96"/>
    <w:rsid w:val="00C442D8"/>
    <w:rsid w:val="00C8374E"/>
    <w:rsid w:val="00C8745E"/>
    <w:rsid w:val="00CA298B"/>
    <w:rsid w:val="00CB3F7D"/>
    <w:rsid w:val="00CD2362"/>
    <w:rsid w:val="00CD391C"/>
    <w:rsid w:val="00CE1CED"/>
    <w:rsid w:val="00CF342F"/>
    <w:rsid w:val="00CF700F"/>
    <w:rsid w:val="00D0353C"/>
    <w:rsid w:val="00D265FB"/>
    <w:rsid w:val="00D46CFC"/>
    <w:rsid w:val="00D52805"/>
    <w:rsid w:val="00D601FC"/>
    <w:rsid w:val="00D656BB"/>
    <w:rsid w:val="00D80789"/>
    <w:rsid w:val="00D81582"/>
    <w:rsid w:val="00D90360"/>
    <w:rsid w:val="00D91352"/>
    <w:rsid w:val="00D944D3"/>
    <w:rsid w:val="00D96C49"/>
    <w:rsid w:val="00D971D9"/>
    <w:rsid w:val="00DB59FF"/>
    <w:rsid w:val="00DB5FBC"/>
    <w:rsid w:val="00DC4EDE"/>
    <w:rsid w:val="00DC6B74"/>
    <w:rsid w:val="00DD4692"/>
    <w:rsid w:val="00DD540F"/>
    <w:rsid w:val="00DF2172"/>
    <w:rsid w:val="00DF402F"/>
    <w:rsid w:val="00E02405"/>
    <w:rsid w:val="00E17124"/>
    <w:rsid w:val="00E34C56"/>
    <w:rsid w:val="00E3529C"/>
    <w:rsid w:val="00E37930"/>
    <w:rsid w:val="00E54D8D"/>
    <w:rsid w:val="00E652E3"/>
    <w:rsid w:val="00E733A0"/>
    <w:rsid w:val="00E847D0"/>
    <w:rsid w:val="00E853CF"/>
    <w:rsid w:val="00E878DD"/>
    <w:rsid w:val="00E95ED8"/>
    <w:rsid w:val="00EA6E89"/>
    <w:rsid w:val="00EB7BCF"/>
    <w:rsid w:val="00EC274C"/>
    <w:rsid w:val="00EC335F"/>
    <w:rsid w:val="00EC6A6C"/>
    <w:rsid w:val="00EF77B2"/>
    <w:rsid w:val="00F0202E"/>
    <w:rsid w:val="00F12C0B"/>
    <w:rsid w:val="00F31022"/>
    <w:rsid w:val="00F374DC"/>
    <w:rsid w:val="00F41E71"/>
    <w:rsid w:val="00F534F7"/>
    <w:rsid w:val="00F65E1D"/>
    <w:rsid w:val="00F7449C"/>
    <w:rsid w:val="00F77F4E"/>
    <w:rsid w:val="00F801C7"/>
    <w:rsid w:val="00F86B89"/>
    <w:rsid w:val="00FB23F7"/>
    <w:rsid w:val="00FB6E47"/>
    <w:rsid w:val="00FB7DBB"/>
    <w:rsid w:val="00FD4795"/>
    <w:rsid w:val="00FD7C62"/>
    <w:rsid w:val="00FF2EC2"/>
    <w:rsid w:val="00FF3BF1"/>
    <w:rsid w:val="00FF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47EB"/>
  <w15:chartTrackingRefBased/>
  <w15:docId w15:val="{503CA56B-B255-9340-97A7-F5312A97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0353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B437E"/>
    <w:pPr>
      <w:keepNext/>
      <w:keepLines/>
      <w:spacing w:before="40"/>
      <w:outlineLvl w:val="2"/>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qFormat/>
    <w:rsid w:val="00685B26"/>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120"/>
      <w:ind w:firstLine="864"/>
      <w:outlineLvl w:val="7"/>
    </w:pPr>
    <w:rPr>
      <w:rFonts w:ascii="Times New Roman" w:eastAsia="Times New Roman" w:hAnsi="Times New Roman" w:cs="Times New Roman"/>
      <w:b/>
      <w:i/>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B89"/>
    <w:rPr>
      <w:color w:val="0563C1" w:themeColor="hyperlink"/>
      <w:u w:val="single"/>
    </w:rPr>
  </w:style>
  <w:style w:type="character" w:styleId="UnresolvedMention">
    <w:name w:val="Unresolved Mention"/>
    <w:basedOn w:val="DefaultParagraphFont"/>
    <w:uiPriority w:val="99"/>
    <w:semiHidden/>
    <w:unhideWhenUsed/>
    <w:rsid w:val="00F86B89"/>
    <w:rPr>
      <w:color w:val="605E5C"/>
      <w:shd w:val="clear" w:color="auto" w:fill="E1DFDD"/>
    </w:rPr>
  </w:style>
  <w:style w:type="paragraph" w:styleId="ListParagraph">
    <w:name w:val="List Paragraph"/>
    <w:basedOn w:val="Normal"/>
    <w:uiPriority w:val="34"/>
    <w:qFormat/>
    <w:rsid w:val="008E4F6E"/>
    <w:pPr>
      <w:spacing w:after="160" w:line="259" w:lineRule="auto"/>
      <w:ind w:left="720"/>
      <w:contextualSpacing/>
    </w:pPr>
    <w:rPr>
      <w:sz w:val="22"/>
      <w:szCs w:val="22"/>
    </w:rPr>
  </w:style>
  <w:style w:type="paragraph" w:styleId="BalloonText">
    <w:name w:val="Balloon Text"/>
    <w:basedOn w:val="Normal"/>
    <w:link w:val="BalloonTextChar"/>
    <w:uiPriority w:val="99"/>
    <w:semiHidden/>
    <w:unhideWhenUsed/>
    <w:rsid w:val="00B3007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007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50221"/>
    <w:rPr>
      <w:sz w:val="16"/>
      <w:szCs w:val="16"/>
    </w:rPr>
  </w:style>
  <w:style w:type="paragraph" w:styleId="CommentText">
    <w:name w:val="annotation text"/>
    <w:basedOn w:val="Normal"/>
    <w:link w:val="CommentTextChar"/>
    <w:uiPriority w:val="99"/>
    <w:semiHidden/>
    <w:unhideWhenUsed/>
    <w:rsid w:val="00750221"/>
    <w:rPr>
      <w:sz w:val="20"/>
      <w:szCs w:val="20"/>
    </w:rPr>
  </w:style>
  <w:style w:type="character" w:customStyle="1" w:styleId="CommentTextChar">
    <w:name w:val="Comment Text Char"/>
    <w:basedOn w:val="DefaultParagraphFont"/>
    <w:link w:val="CommentText"/>
    <w:uiPriority w:val="99"/>
    <w:semiHidden/>
    <w:rsid w:val="00750221"/>
    <w:rPr>
      <w:sz w:val="20"/>
      <w:szCs w:val="20"/>
    </w:rPr>
  </w:style>
  <w:style w:type="paragraph" w:styleId="CommentSubject">
    <w:name w:val="annotation subject"/>
    <w:basedOn w:val="CommentText"/>
    <w:next w:val="CommentText"/>
    <w:link w:val="CommentSubjectChar"/>
    <w:uiPriority w:val="99"/>
    <w:semiHidden/>
    <w:unhideWhenUsed/>
    <w:rsid w:val="00750221"/>
    <w:rPr>
      <w:b/>
      <w:bCs/>
    </w:rPr>
  </w:style>
  <w:style w:type="character" w:customStyle="1" w:styleId="CommentSubjectChar">
    <w:name w:val="Comment Subject Char"/>
    <w:basedOn w:val="CommentTextChar"/>
    <w:link w:val="CommentSubject"/>
    <w:uiPriority w:val="99"/>
    <w:semiHidden/>
    <w:rsid w:val="00750221"/>
    <w:rPr>
      <w:b/>
      <w:bCs/>
      <w:sz w:val="20"/>
      <w:szCs w:val="20"/>
    </w:rPr>
  </w:style>
  <w:style w:type="character" w:customStyle="1" w:styleId="Heading8Char">
    <w:name w:val="Heading 8 Char"/>
    <w:basedOn w:val="DefaultParagraphFont"/>
    <w:link w:val="Heading8"/>
    <w:rsid w:val="00685B26"/>
    <w:rPr>
      <w:rFonts w:ascii="Times New Roman" w:eastAsia="Times New Roman" w:hAnsi="Times New Roman" w:cs="Times New Roman"/>
      <w:b/>
      <w:i/>
      <w:color w:val="000000"/>
      <w:szCs w:val="20"/>
    </w:rPr>
  </w:style>
  <w:style w:type="paragraph" w:styleId="PlainText">
    <w:name w:val="Plain Text"/>
    <w:basedOn w:val="Normal"/>
    <w:link w:val="PlainTextChar"/>
    <w:rsid w:val="00685B26"/>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685B26"/>
    <w:rPr>
      <w:rFonts w:ascii="Courier New" w:eastAsia="Times New Roman" w:hAnsi="Courier New" w:cs="Times New Roman"/>
      <w:sz w:val="20"/>
      <w:szCs w:val="20"/>
      <w:lang w:val="x-none" w:eastAsia="x-none"/>
    </w:rPr>
  </w:style>
  <w:style w:type="paragraph" w:styleId="Revision">
    <w:name w:val="Revision"/>
    <w:hidden/>
    <w:uiPriority w:val="99"/>
    <w:semiHidden/>
    <w:rsid w:val="0096093C"/>
  </w:style>
  <w:style w:type="character" w:customStyle="1" w:styleId="Heading3Char">
    <w:name w:val="Heading 3 Char"/>
    <w:basedOn w:val="DefaultParagraphFont"/>
    <w:link w:val="Heading3"/>
    <w:uiPriority w:val="9"/>
    <w:semiHidden/>
    <w:rsid w:val="006B437E"/>
    <w:rPr>
      <w:rFonts w:asciiTheme="majorHAnsi" w:eastAsiaTheme="majorEastAsia" w:hAnsiTheme="majorHAnsi" w:cstheme="majorBidi"/>
      <w:color w:val="1F3763" w:themeColor="accent1" w:themeShade="7F"/>
    </w:rPr>
  </w:style>
  <w:style w:type="paragraph" w:styleId="NormalWeb">
    <w:name w:val="Normal (Web)"/>
    <w:basedOn w:val="Normal"/>
    <w:uiPriority w:val="99"/>
    <w:rsid w:val="006B437E"/>
    <w:pPr>
      <w:spacing w:before="100" w:beforeAutospacing="1" w:after="100" w:afterAutospacing="1"/>
    </w:pPr>
    <w:rPr>
      <w:rFonts w:ascii="Arial Unicode MS" w:eastAsia="Arial Unicode MS" w:hAnsi="Arial Unicode MS" w:cs="Times New Roman"/>
      <w:szCs w:val="20"/>
    </w:rPr>
  </w:style>
  <w:style w:type="character" w:styleId="FollowedHyperlink">
    <w:name w:val="FollowedHyperlink"/>
    <w:basedOn w:val="DefaultParagraphFont"/>
    <w:uiPriority w:val="99"/>
    <w:semiHidden/>
    <w:unhideWhenUsed/>
    <w:rsid w:val="00BB0AB7"/>
    <w:rPr>
      <w:color w:val="954F72" w:themeColor="followedHyperlink"/>
      <w:u w:val="single"/>
    </w:rPr>
  </w:style>
  <w:style w:type="character" w:customStyle="1" w:styleId="Heading2Char">
    <w:name w:val="Heading 2 Char"/>
    <w:basedOn w:val="DefaultParagraphFont"/>
    <w:link w:val="Heading2"/>
    <w:uiPriority w:val="9"/>
    <w:semiHidden/>
    <w:rsid w:val="00D0353C"/>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256CFA"/>
  </w:style>
  <w:style w:type="numbering" w:customStyle="1" w:styleId="Singlepunch">
    <w:name w:val="Single punch"/>
    <w:rsid w:val="00641851"/>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222237">
      <w:bodyDiv w:val="1"/>
      <w:marLeft w:val="0"/>
      <w:marRight w:val="0"/>
      <w:marTop w:val="0"/>
      <w:marBottom w:val="0"/>
      <w:divBdr>
        <w:top w:val="none" w:sz="0" w:space="0" w:color="auto"/>
        <w:left w:val="none" w:sz="0" w:space="0" w:color="auto"/>
        <w:bottom w:val="none" w:sz="0" w:space="0" w:color="auto"/>
        <w:right w:val="none" w:sz="0" w:space="0" w:color="auto"/>
      </w:divBdr>
    </w:div>
    <w:div w:id="926615628">
      <w:bodyDiv w:val="1"/>
      <w:marLeft w:val="0"/>
      <w:marRight w:val="0"/>
      <w:marTop w:val="0"/>
      <w:marBottom w:val="0"/>
      <w:divBdr>
        <w:top w:val="none" w:sz="0" w:space="0" w:color="auto"/>
        <w:left w:val="none" w:sz="0" w:space="0" w:color="auto"/>
        <w:bottom w:val="none" w:sz="0" w:space="0" w:color="auto"/>
        <w:right w:val="none" w:sz="0" w:space="0" w:color="auto"/>
      </w:divBdr>
    </w:div>
    <w:div w:id="972255099">
      <w:bodyDiv w:val="1"/>
      <w:marLeft w:val="0"/>
      <w:marRight w:val="0"/>
      <w:marTop w:val="0"/>
      <w:marBottom w:val="0"/>
      <w:divBdr>
        <w:top w:val="none" w:sz="0" w:space="0" w:color="auto"/>
        <w:left w:val="none" w:sz="0" w:space="0" w:color="auto"/>
        <w:bottom w:val="none" w:sz="0" w:space="0" w:color="auto"/>
        <w:right w:val="none" w:sz="0" w:space="0" w:color="auto"/>
      </w:divBdr>
    </w:div>
    <w:div w:id="1227257345">
      <w:bodyDiv w:val="1"/>
      <w:marLeft w:val="0"/>
      <w:marRight w:val="0"/>
      <w:marTop w:val="0"/>
      <w:marBottom w:val="0"/>
      <w:divBdr>
        <w:top w:val="none" w:sz="0" w:space="0" w:color="auto"/>
        <w:left w:val="none" w:sz="0" w:space="0" w:color="auto"/>
        <w:bottom w:val="none" w:sz="0" w:space="0" w:color="auto"/>
        <w:right w:val="none" w:sz="0" w:space="0" w:color="auto"/>
      </w:divBdr>
    </w:div>
    <w:div w:id="1494175844">
      <w:bodyDiv w:val="1"/>
      <w:marLeft w:val="0"/>
      <w:marRight w:val="0"/>
      <w:marTop w:val="0"/>
      <w:marBottom w:val="0"/>
      <w:divBdr>
        <w:top w:val="none" w:sz="0" w:space="0" w:color="auto"/>
        <w:left w:val="none" w:sz="0" w:space="0" w:color="auto"/>
        <w:bottom w:val="none" w:sz="0" w:space="0" w:color="auto"/>
        <w:right w:val="none" w:sz="0" w:space="0" w:color="auto"/>
      </w:divBdr>
    </w:div>
    <w:div w:id="1728456820">
      <w:bodyDiv w:val="1"/>
      <w:marLeft w:val="0"/>
      <w:marRight w:val="0"/>
      <w:marTop w:val="0"/>
      <w:marBottom w:val="0"/>
      <w:divBdr>
        <w:top w:val="none" w:sz="0" w:space="0" w:color="auto"/>
        <w:left w:val="none" w:sz="0" w:space="0" w:color="auto"/>
        <w:bottom w:val="none" w:sz="0" w:space="0" w:color="auto"/>
        <w:right w:val="none" w:sz="0" w:space="0" w:color="auto"/>
      </w:divBdr>
    </w:div>
    <w:div w:id="1784808331">
      <w:bodyDiv w:val="1"/>
      <w:marLeft w:val="0"/>
      <w:marRight w:val="0"/>
      <w:marTop w:val="0"/>
      <w:marBottom w:val="0"/>
      <w:divBdr>
        <w:top w:val="none" w:sz="0" w:space="0" w:color="auto"/>
        <w:left w:val="none" w:sz="0" w:space="0" w:color="auto"/>
        <w:bottom w:val="none" w:sz="0" w:space="0" w:color="auto"/>
        <w:right w:val="none" w:sz="0" w:space="0" w:color="auto"/>
      </w:divBdr>
    </w:div>
    <w:div w:id="1824664473">
      <w:bodyDiv w:val="1"/>
      <w:marLeft w:val="0"/>
      <w:marRight w:val="0"/>
      <w:marTop w:val="0"/>
      <w:marBottom w:val="0"/>
      <w:divBdr>
        <w:top w:val="none" w:sz="0" w:space="0" w:color="auto"/>
        <w:left w:val="none" w:sz="0" w:space="0" w:color="auto"/>
        <w:bottom w:val="none" w:sz="0" w:space="0" w:color="auto"/>
        <w:right w:val="none" w:sz="0" w:space="0" w:color="auto"/>
      </w:divBdr>
    </w:div>
    <w:div w:id="1904026899">
      <w:bodyDiv w:val="1"/>
      <w:marLeft w:val="0"/>
      <w:marRight w:val="0"/>
      <w:marTop w:val="0"/>
      <w:marBottom w:val="0"/>
      <w:divBdr>
        <w:top w:val="none" w:sz="0" w:space="0" w:color="auto"/>
        <w:left w:val="none" w:sz="0" w:space="0" w:color="auto"/>
        <w:bottom w:val="none" w:sz="0" w:space="0" w:color="auto"/>
        <w:right w:val="none" w:sz="0" w:space="0" w:color="auto"/>
      </w:divBdr>
    </w:div>
    <w:div w:id="2069759666">
      <w:bodyDiv w:val="1"/>
      <w:marLeft w:val="0"/>
      <w:marRight w:val="0"/>
      <w:marTop w:val="0"/>
      <w:marBottom w:val="0"/>
      <w:divBdr>
        <w:top w:val="none" w:sz="0" w:space="0" w:color="auto"/>
        <w:left w:val="none" w:sz="0" w:space="0" w:color="auto"/>
        <w:bottom w:val="none" w:sz="0" w:space="0" w:color="auto"/>
        <w:right w:val="none" w:sz="0" w:space="0" w:color="auto"/>
      </w:divBdr>
    </w:div>
    <w:div w:id="209315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cp.webex.com/meet/rachel.smith" TargetMode="Externa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145B660521C4ABD819008114F4046" ma:contentTypeVersion="6" ma:contentTypeDescription="Create a new document." ma:contentTypeScope="" ma:versionID="cce3803d5b84d4a631f05fa8664aeef0">
  <xsd:schema xmlns:xsd="http://www.w3.org/2001/XMLSchema" xmlns:xs="http://www.w3.org/2001/XMLSchema" xmlns:p="http://schemas.microsoft.com/office/2006/metadata/properties" xmlns:ns2="0116ccb3-8759-4363-b755-40b19bb402e7" xmlns:ns3="b1edae47-f70a-45cf-96d3-c024f0340bb8" targetNamespace="http://schemas.microsoft.com/office/2006/metadata/properties" ma:root="true" ma:fieldsID="6fb7f9a7b6f6c90c5d8f85b38d3dc0a9" ns2:_="" ns3:_="">
    <xsd:import namespace="0116ccb3-8759-4363-b755-40b19bb402e7"/>
    <xsd:import namespace="b1edae47-f70a-45cf-96d3-c024f0340b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6ccb3-8759-4363-b755-40b19bb40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dae47-f70a-45cf-96d3-c024f0340b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FCA3A9-A0FC-4236-A453-A5F7E0EE0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6ccb3-8759-4363-b755-40b19bb402e7"/>
    <ds:schemaRef ds:uri="b1edae47-f70a-45cf-96d3-c024f034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262FA-AD57-4DFD-AB4E-A3B7374C099A}">
  <ds:schemaRefs>
    <ds:schemaRef ds:uri="http://schemas.microsoft.com/sharepoint/v3/contenttype/forms"/>
  </ds:schemaRefs>
</ds:datastoreItem>
</file>

<file path=customXml/itemProps3.xml><?xml version="1.0" encoding="utf-8"?>
<ds:datastoreItem xmlns:ds="http://schemas.openxmlformats.org/officeDocument/2006/customXml" ds:itemID="{544388A2-67DB-4053-8AC8-77733A4266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 Smith</dc:creator>
  <cp:keywords/>
  <dc:description/>
  <cp:lastModifiedBy>Rachel B. Smith</cp:lastModifiedBy>
  <cp:revision>2</cp:revision>
  <cp:lastPrinted>2020-09-01T15:19:00Z</cp:lastPrinted>
  <dcterms:created xsi:type="dcterms:W3CDTF">2021-01-26T18:15:00Z</dcterms:created>
  <dcterms:modified xsi:type="dcterms:W3CDTF">2021-01-26T18:15:00Z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0x010100ADA145B660521C4ABD819008114F4046</vt:lpwstr>
  </property>
</Properties>
</file>