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9441"/>
      </w:tblGrid>
      <w:tr w:rsidR="00D60749" w:rsidRPr="00DF7D9E" w14:paraId="6AC3C780" w14:textId="77777777" w:rsidTr="003E45E3">
        <w:trPr>
          <w:cantSplit/>
          <w:trHeight w:val="701"/>
        </w:trPr>
        <w:tc>
          <w:tcPr>
            <w:tcW w:w="0" w:type="auto"/>
            <w:gridSpan w:val="2"/>
            <w:shd w:val="clear" w:color="auto" w:fill="000000"/>
          </w:tcPr>
          <w:p w14:paraId="54C027CD" w14:textId="77777777" w:rsidR="00D60749" w:rsidRPr="00DF7D9E" w:rsidRDefault="00D60749" w:rsidP="00146AC6">
            <w:pPr>
              <w:spacing w:before="300" w:after="75" w:line="270" w:lineRule="atLeast"/>
              <w:outlineLvl w:val="1"/>
              <w:rPr>
                <w:rFonts w:ascii="Calibri" w:hAnsi="Calibri"/>
                <w:b/>
                <w:bCs/>
              </w:rPr>
            </w:pPr>
            <w:r w:rsidRPr="00DF7D9E">
              <w:rPr>
                <w:rFonts w:ascii="Calibri" w:hAnsi="Calibri"/>
                <w:b/>
                <w:bCs/>
              </w:rPr>
              <w:t xml:space="preserve">PART 1: BEFORE </w:t>
            </w:r>
            <w:r w:rsidR="00146AC6">
              <w:rPr>
                <w:rFonts w:ascii="Calibri" w:hAnsi="Calibri"/>
                <w:b/>
                <w:bCs/>
              </w:rPr>
              <w:t>THE EMPLOYEE</w:t>
            </w:r>
            <w:r w:rsidRPr="00DF7D9E">
              <w:rPr>
                <w:rFonts w:ascii="Calibri" w:hAnsi="Calibri"/>
                <w:b/>
                <w:bCs/>
              </w:rPr>
              <w:t xml:space="preserve"> BEGIN</w:t>
            </w:r>
            <w:r w:rsidR="00146AC6">
              <w:rPr>
                <w:rFonts w:ascii="Calibri" w:hAnsi="Calibri"/>
                <w:b/>
                <w:bCs/>
              </w:rPr>
              <w:t>S</w:t>
            </w:r>
            <w:r w:rsidRPr="00DF7D9E">
              <w:rPr>
                <w:rFonts w:ascii="Calibri" w:hAnsi="Calibri"/>
                <w:b/>
                <w:bCs/>
              </w:rPr>
              <w:t xml:space="preserve"> WORK</w:t>
            </w:r>
          </w:p>
        </w:tc>
      </w:tr>
      <w:tr w:rsidR="00D35F29" w:rsidRPr="00116187" w14:paraId="62C25710" w14:textId="77777777" w:rsidTr="00090FF5">
        <w:trPr>
          <w:trHeight w:val="377"/>
        </w:trPr>
        <w:tc>
          <w:tcPr>
            <w:tcW w:w="0" w:type="auto"/>
            <w:vAlign w:val="center"/>
          </w:tcPr>
          <w:p w14:paraId="73C96625" w14:textId="77777777" w:rsidR="00D35F29" w:rsidRPr="00116187" w:rsidRDefault="00D35F29" w:rsidP="00D14803">
            <w:pPr>
              <w:spacing w:line="270" w:lineRule="atLeast"/>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bottom"/>
          </w:tcPr>
          <w:p w14:paraId="106081D2" w14:textId="2138BEA9" w:rsidR="00D35F29" w:rsidRPr="00D35F29" w:rsidRDefault="00D35F29" w:rsidP="00AE2666">
            <w:pPr>
              <w:spacing w:before="120" w:line="270" w:lineRule="atLeast"/>
              <w:ind w:left="360"/>
              <w:outlineLvl w:val="1"/>
              <w:rPr>
                <w:rFonts w:ascii="Calibri" w:hAnsi="Calibri"/>
                <w:color w:val="000000"/>
                <w:sz w:val="22"/>
                <w:szCs w:val="22"/>
              </w:rPr>
            </w:pPr>
            <w:r w:rsidRPr="00D35F29">
              <w:rPr>
                <w:rFonts w:ascii="Calibri" w:hAnsi="Calibri"/>
                <w:b/>
                <w:color w:val="000000"/>
                <w:sz w:val="22"/>
                <w:szCs w:val="22"/>
              </w:rPr>
              <w:t>New Employee Hardware Needs.</w:t>
            </w:r>
            <w:r w:rsidRPr="00D35F29">
              <w:rPr>
                <w:rFonts w:ascii="Calibri" w:hAnsi="Calibri"/>
                <w:color w:val="000000"/>
                <w:sz w:val="22"/>
                <w:szCs w:val="22"/>
              </w:rPr>
              <w:t xml:space="preserve">  </w:t>
            </w:r>
            <w:r w:rsidRPr="00D35F29">
              <w:rPr>
                <w:rFonts w:ascii="Calibri" w:hAnsi="Calibri"/>
                <w:b/>
                <w:color w:val="FF0000"/>
                <w:sz w:val="22"/>
                <w:szCs w:val="22"/>
                <w:u w:val="single"/>
              </w:rPr>
              <w:t>Required 30 days in advance</w:t>
            </w:r>
            <w:r w:rsidR="00AE2666">
              <w:rPr>
                <w:rFonts w:ascii="Calibri" w:hAnsi="Calibri"/>
                <w:b/>
                <w:color w:val="FF0000"/>
                <w:sz w:val="22"/>
                <w:szCs w:val="22"/>
                <w:u w:val="single"/>
              </w:rPr>
              <w:t xml:space="preserve">:    </w:t>
            </w:r>
            <w:hyperlink r:id="rId8" w:history="1">
              <w:r w:rsidR="00AE2666" w:rsidRPr="00D17D84">
                <w:rPr>
                  <w:rStyle w:val="Hyperlink"/>
                </w:rPr>
                <w:t>http://itsm.uncp.edu/newEmployeeHardware</w:t>
              </w:r>
            </w:hyperlink>
          </w:p>
          <w:p w14:paraId="616109D0" w14:textId="77777777" w:rsidR="00D35F29" w:rsidRPr="00116187" w:rsidRDefault="00D35F29" w:rsidP="00D35F29">
            <w:pPr>
              <w:pStyle w:val="ListParagraph"/>
              <w:numPr>
                <w:ilvl w:val="0"/>
                <w:numId w:val="36"/>
              </w:numPr>
              <w:spacing w:before="120" w:line="270" w:lineRule="atLeast"/>
              <w:outlineLvl w:val="1"/>
              <w:rPr>
                <w:rFonts w:ascii="Calibri" w:hAnsi="Calibri"/>
                <w:color w:val="000000"/>
                <w:sz w:val="22"/>
                <w:szCs w:val="22"/>
              </w:rPr>
            </w:pPr>
            <w:r w:rsidRPr="00D35F29">
              <w:rPr>
                <w:rFonts w:ascii="Calibri" w:hAnsi="Calibri"/>
                <w:color w:val="000000"/>
                <w:sz w:val="22"/>
                <w:szCs w:val="22"/>
              </w:rPr>
              <w:t xml:space="preserve">To be completed </w:t>
            </w:r>
            <w:r w:rsidRPr="00AE2666">
              <w:rPr>
                <w:rFonts w:ascii="Calibri" w:hAnsi="Calibri"/>
                <w:b/>
                <w:bCs/>
                <w:color w:val="000000"/>
                <w:sz w:val="22"/>
                <w:szCs w:val="22"/>
              </w:rPr>
              <w:t>by the supervisor</w:t>
            </w:r>
            <w:r w:rsidRPr="00D35F29">
              <w:rPr>
                <w:rFonts w:ascii="Calibri" w:hAnsi="Calibri"/>
                <w:color w:val="000000"/>
                <w:sz w:val="22"/>
                <w:szCs w:val="22"/>
              </w:rPr>
              <w:t xml:space="preserve">. Determines what </w:t>
            </w:r>
            <w:r w:rsidR="0012215D">
              <w:rPr>
                <w:rFonts w:ascii="Calibri" w:hAnsi="Calibri"/>
                <w:color w:val="000000"/>
                <w:sz w:val="22"/>
                <w:szCs w:val="22"/>
              </w:rPr>
              <w:t xml:space="preserve">computer </w:t>
            </w:r>
            <w:r w:rsidRPr="00D35F29">
              <w:rPr>
                <w:rFonts w:ascii="Calibri" w:hAnsi="Calibri"/>
                <w:color w:val="000000"/>
                <w:sz w:val="22"/>
                <w:szCs w:val="22"/>
              </w:rPr>
              <w:t>hardware (if any) needs to be ordered for a new hire.</w:t>
            </w:r>
          </w:p>
        </w:tc>
      </w:tr>
      <w:tr w:rsidR="0057356E" w:rsidRPr="00116187" w14:paraId="625F19E1" w14:textId="77777777" w:rsidTr="00090FF5">
        <w:trPr>
          <w:trHeight w:val="377"/>
        </w:trPr>
        <w:tc>
          <w:tcPr>
            <w:tcW w:w="0" w:type="auto"/>
            <w:vAlign w:val="center"/>
          </w:tcPr>
          <w:p w14:paraId="5492ED3C" w14:textId="77777777" w:rsidR="0057356E" w:rsidRPr="00116187" w:rsidRDefault="0057356E" w:rsidP="00D14803">
            <w:pPr>
              <w:spacing w:line="270" w:lineRule="atLeast"/>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bottom"/>
          </w:tcPr>
          <w:p w14:paraId="23A3EA45" w14:textId="77777777" w:rsidR="00D14803" w:rsidRPr="00116187" w:rsidRDefault="0057356E" w:rsidP="00AF2E66">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Confirm acceptance of offer, start date</w:t>
            </w:r>
            <w:r>
              <w:rPr>
                <w:rFonts w:ascii="Calibri" w:hAnsi="Calibri"/>
                <w:color w:val="000000"/>
                <w:sz w:val="22"/>
                <w:szCs w:val="22"/>
              </w:rPr>
              <w:t>, start time, and reporting location</w:t>
            </w:r>
            <w:r w:rsidR="00C875CE">
              <w:rPr>
                <w:rFonts w:ascii="Calibri" w:hAnsi="Calibri"/>
                <w:color w:val="000000"/>
                <w:sz w:val="22"/>
                <w:szCs w:val="22"/>
              </w:rPr>
              <w:t>.</w:t>
            </w:r>
            <w:r w:rsidR="009F7639">
              <w:rPr>
                <w:rFonts w:ascii="Calibri" w:hAnsi="Calibri"/>
                <w:color w:val="000000"/>
                <w:sz w:val="22"/>
                <w:szCs w:val="22"/>
              </w:rPr>
              <w:t xml:space="preserve"> </w:t>
            </w:r>
          </w:p>
        </w:tc>
      </w:tr>
      <w:tr w:rsidR="0057356E" w:rsidRPr="00116187" w14:paraId="03EE7DB2" w14:textId="77777777" w:rsidTr="008C2990">
        <w:trPr>
          <w:trHeight w:val="20"/>
        </w:trPr>
        <w:tc>
          <w:tcPr>
            <w:tcW w:w="0" w:type="auto"/>
            <w:vAlign w:val="center"/>
          </w:tcPr>
          <w:p w14:paraId="7570AB25" w14:textId="77777777" w:rsidR="0057356E" w:rsidRPr="00116187" w:rsidRDefault="0057356E" w:rsidP="00D14803">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7E62A58C" w14:textId="77777777" w:rsidR="0057356E" w:rsidRDefault="0057356E" w:rsidP="00D14803">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Send a </w:t>
            </w:r>
            <w:hyperlink r:id="rId9" w:history="1">
              <w:r w:rsidRPr="00997CE1">
                <w:rPr>
                  <w:rStyle w:val="Hyperlink"/>
                  <w:rFonts w:ascii="Calibri" w:hAnsi="Calibri"/>
                  <w:sz w:val="22"/>
                  <w:szCs w:val="22"/>
                </w:rPr>
                <w:t>welcome email</w:t>
              </w:r>
            </w:hyperlink>
            <w:r w:rsidRPr="00116187">
              <w:rPr>
                <w:rFonts w:ascii="Calibri" w:hAnsi="Calibri"/>
                <w:color w:val="000000"/>
                <w:sz w:val="22"/>
                <w:szCs w:val="22"/>
              </w:rPr>
              <w:t xml:space="preserve"> to the new employee with the following:</w:t>
            </w:r>
          </w:p>
          <w:p w14:paraId="2975D67C" w14:textId="77777777" w:rsidR="0057356E" w:rsidRDefault="0057356E" w:rsidP="00587DB0">
            <w:pPr>
              <w:numPr>
                <w:ilvl w:val="0"/>
                <w:numId w:val="1"/>
              </w:numPr>
              <w:shd w:val="clear" w:color="auto" w:fill="FFFFFF"/>
              <w:spacing w:line="270" w:lineRule="atLeast"/>
              <w:rPr>
                <w:rFonts w:ascii="Calibri" w:hAnsi="Calibri"/>
                <w:color w:val="000000"/>
                <w:sz w:val="22"/>
                <w:szCs w:val="22"/>
              </w:rPr>
            </w:pPr>
            <w:r>
              <w:rPr>
                <w:rFonts w:ascii="Calibri" w:hAnsi="Calibri"/>
                <w:color w:val="000000"/>
                <w:sz w:val="22"/>
                <w:szCs w:val="22"/>
              </w:rPr>
              <w:t>Work schedule</w:t>
            </w:r>
          </w:p>
          <w:p w14:paraId="28B218CF" w14:textId="77777777" w:rsidR="0057356E" w:rsidRPr="00116187" w:rsidRDefault="0057356E" w:rsidP="00587DB0">
            <w:pPr>
              <w:numPr>
                <w:ilvl w:val="0"/>
                <w:numId w:val="1"/>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Directions to department </w:t>
            </w:r>
          </w:p>
          <w:p w14:paraId="536E74CC" w14:textId="77777777" w:rsidR="0057356E" w:rsidRPr="00116187" w:rsidRDefault="0057356E" w:rsidP="00587DB0">
            <w:pPr>
              <w:numPr>
                <w:ilvl w:val="0"/>
                <w:numId w:val="1"/>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Parking information </w:t>
            </w:r>
          </w:p>
          <w:p w14:paraId="4F838768" w14:textId="77777777" w:rsidR="0057356E" w:rsidRPr="00F029BA" w:rsidRDefault="0057356E" w:rsidP="00587DB0">
            <w:pPr>
              <w:numPr>
                <w:ilvl w:val="0"/>
                <w:numId w:val="1"/>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Brief information about the department</w:t>
            </w:r>
          </w:p>
        </w:tc>
      </w:tr>
      <w:tr w:rsidR="00D60749" w:rsidRPr="00116187" w14:paraId="45E7B12B" w14:textId="77777777" w:rsidTr="00E82D3A">
        <w:trPr>
          <w:trHeight w:val="20"/>
        </w:trPr>
        <w:tc>
          <w:tcPr>
            <w:tcW w:w="0" w:type="auto"/>
            <w:vAlign w:val="center"/>
          </w:tcPr>
          <w:p w14:paraId="6F58D221" w14:textId="77777777" w:rsidR="00146AC6" w:rsidRPr="00116187" w:rsidRDefault="00D60749" w:rsidP="00296BD4">
            <w:pPr>
              <w:spacing w:after="480"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Check2"/>
                  <w:enabled/>
                  <w:calcOnExit w:val="0"/>
                  <w:checkBox>
                    <w:sizeAuto/>
                    <w:default w:val="0"/>
                  </w:checkBox>
                </w:ffData>
              </w:fldChar>
            </w:r>
            <w:bookmarkStart w:id="0" w:name="Check2"/>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bookmarkEnd w:id="0"/>
          </w:p>
        </w:tc>
        <w:tc>
          <w:tcPr>
            <w:tcW w:w="0" w:type="auto"/>
          </w:tcPr>
          <w:p w14:paraId="3D822C3B" w14:textId="77777777" w:rsidR="00D60749" w:rsidRPr="00116187" w:rsidRDefault="00146AC6" w:rsidP="0012215D">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Notify </w:t>
            </w:r>
            <w:r w:rsidR="0012215D">
              <w:rPr>
                <w:rFonts w:ascii="Calibri" w:hAnsi="Calibri"/>
                <w:color w:val="000000"/>
                <w:sz w:val="22"/>
                <w:szCs w:val="22"/>
              </w:rPr>
              <w:t>all employees</w:t>
            </w:r>
            <w:r w:rsidRPr="00116187">
              <w:rPr>
                <w:rFonts w:ascii="Calibri" w:hAnsi="Calibri"/>
                <w:color w:val="000000"/>
                <w:sz w:val="22"/>
                <w:szCs w:val="22"/>
              </w:rPr>
              <w:t xml:space="preserve"> in your unit that a new </w:t>
            </w:r>
            <w:r w:rsidR="00E63DAA">
              <w:rPr>
                <w:rFonts w:ascii="Calibri" w:hAnsi="Calibri"/>
                <w:color w:val="000000"/>
                <w:sz w:val="22"/>
                <w:szCs w:val="22"/>
              </w:rPr>
              <w:t>employee</w:t>
            </w:r>
            <w:r w:rsidRPr="00116187">
              <w:rPr>
                <w:rFonts w:ascii="Calibri" w:hAnsi="Calibri"/>
                <w:color w:val="000000"/>
                <w:sz w:val="22"/>
                <w:szCs w:val="22"/>
              </w:rPr>
              <w:t xml:space="preserve"> is </w:t>
            </w:r>
            <w:r w:rsidR="00C875CE">
              <w:rPr>
                <w:rFonts w:ascii="Calibri" w:hAnsi="Calibri"/>
                <w:color w:val="000000"/>
                <w:sz w:val="22"/>
                <w:szCs w:val="22"/>
              </w:rPr>
              <w:t>joining the team</w:t>
            </w:r>
            <w:r w:rsidRPr="00116187">
              <w:rPr>
                <w:rFonts w:ascii="Calibri" w:hAnsi="Calibri"/>
                <w:color w:val="000000"/>
                <w:sz w:val="22"/>
                <w:szCs w:val="22"/>
              </w:rPr>
              <w:t xml:space="preserve"> and the</w:t>
            </w:r>
            <w:r w:rsidR="00E63DAA">
              <w:rPr>
                <w:rFonts w:ascii="Calibri" w:hAnsi="Calibri"/>
                <w:color w:val="000000"/>
                <w:sz w:val="22"/>
                <w:szCs w:val="22"/>
              </w:rPr>
              <w:t xml:space="preserve"> employee’s</w:t>
            </w:r>
            <w:r w:rsidRPr="00116187">
              <w:rPr>
                <w:rFonts w:ascii="Calibri" w:hAnsi="Calibri"/>
                <w:color w:val="000000"/>
                <w:sz w:val="22"/>
                <w:szCs w:val="22"/>
              </w:rPr>
              <w:t xml:space="preserve"> </w:t>
            </w:r>
            <w:r w:rsidR="00C875CE">
              <w:rPr>
                <w:rFonts w:ascii="Calibri" w:hAnsi="Calibri"/>
                <w:color w:val="000000"/>
                <w:sz w:val="22"/>
                <w:szCs w:val="22"/>
              </w:rPr>
              <w:t>position</w:t>
            </w:r>
            <w:r w:rsidRPr="00116187">
              <w:rPr>
                <w:rFonts w:ascii="Calibri" w:hAnsi="Calibri"/>
                <w:color w:val="000000"/>
                <w:sz w:val="22"/>
                <w:szCs w:val="22"/>
              </w:rPr>
              <w:t xml:space="preserve">. Ask staff members to welcome the new employee and encourage their support. </w:t>
            </w:r>
            <w:r w:rsidR="0012215D">
              <w:rPr>
                <w:rFonts w:ascii="Calibri" w:hAnsi="Calibri"/>
                <w:color w:val="000000"/>
                <w:sz w:val="22"/>
                <w:szCs w:val="22"/>
              </w:rPr>
              <w:t xml:space="preserve"> I</w:t>
            </w:r>
            <w:r w:rsidRPr="00116187">
              <w:rPr>
                <w:rFonts w:ascii="Calibri" w:hAnsi="Calibri"/>
                <w:color w:val="000000"/>
                <w:sz w:val="22"/>
                <w:szCs w:val="22"/>
              </w:rPr>
              <w:t>dentify a staff member to act as a work partner</w:t>
            </w:r>
            <w:r w:rsidR="00620325">
              <w:rPr>
                <w:rFonts w:ascii="Calibri" w:hAnsi="Calibri"/>
                <w:color w:val="000000"/>
                <w:sz w:val="22"/>
                <w:szCs w:val="22"/>
              </w:rPr>
              <w:t xml:space="preserve"> </w:t>
            </w:r>
            <w:r w:rsidR="00E63DAA">
              <w:rPr>
                <w:rFonts w:ascii="Calibri" w:hAnsi="Calibri"/>
                <w:color w:val="000000"/>
                <w:sz w:val="22"/>
                <w:szCs w:val="22"/>
              </w:rPr>
              <w:t xml:space="preserve">or </w:t>
            </w:r>
            <w:hyperlink r:id="rId10" w:history="1">
              <w:r w:rsidR="00E63DAA" w:rsidRPr="00997CE1">
                <w:rPr>
                  <w:rStyle w:val="Hyperlink"/>
                  <w:rFonts w:ascii="Calibri" w:hAnsi="Calibri"/>
                  <w:sz w:val="22"/>
                  <w:szCs w:val="22"/>
                </w:rPr>
                <w:t>Brav</w:t>
              </w:r>
              <w:r w:rsidR="00AA59C5" w:rsidRPr="00997CE1">
                <w:rPr>
                  <w:rStyle w:val="Hyperlink"/>
                  <w:rFonts w:ascii="Calibri" w:hAnsi="Calibri"/>
                  <w:sz w:val="22"/>
                  <w:szCs w:val="22"/>
                </w:rPr>
                <w:t>e</w:t>
              </w:r>
              <w:r w:rsidR="00E63DAA" w:rsidRPr="00997CE1">
                <w:rPr>
                  <w:rStyle w:val="Hyperlink"/>
                  <w:rFonts w:ascii="Calibri" w:hAnsi="Calibri"/>
                  <w:sz w:val="22"/>
                  <w:szCs w:val="22"/>
                </w:rPr>
                <w:t>s Buddy</w:t>
              </w:r>
            </w:hyperlink>
            <w:r w:rsidRPr="00116187">
              <w:rPr>
                <w:rFonts w:ascii="Calibri" w:hAnsi="Calibri"/>
                <w:color w:val="000000"/>
                <w:sz w:val="22"/>
                <w:szCs w:val="22"/>
              </w:rPr>
              <w:t xml:space="preserve"> for the first week.</w:t>
            </w:r>
          </w:p>
        </w:tc>
      </w:tr>
      <w:tr w:rsidR="00AA59C5" w:rsidRPr="00116187" w14:paraId="77449882" w14:textId="77777777" w:rsidTr="00296BD4">
        <w:trPr>
          <w:trHeight w:val="480"/>
        </w:trPr>
        <w:tc>
          <w:tcPr>
            <w:tcW w:w="0" w:type="auto"/>
            <w:vAlign w:val="center"/>
          </w:tcPr>
          <w:p w14:paraId="6484A160" w14:textId="77777777" w:rsidR="00AA59C5" w:rsidRPr="00116187" w:rsidRDefault="00AA59C5" w:rsidP="00296BD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Check2"/>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4F2FC926" w14:textId="77777777" w:rsidR="00AA59C5" w:rsidRPr="00116187" w:rsidRDefault="00AA59C5" w:rsidP="00B9268E">
            <w:pPr>
              <w:spacing w:before="120" w:line="270" w:lineRule="atLeast"/>
              <w:outlineLvl w:val="1"/>
              <w:rPr>
                <w:rFonts w:ascii="Calibri" w:hAnsi="Calibri"/>
                <w:color w:val="000000"/>
                <w:sz w:val="22"/>
                <w:szCs w:val="22"/>
              </w:rPr>
            </w:pPr>
            <w:r w:rsidRPr="00116187">
              <w:rPr>
                <w:rFonts w:ascii="Calibri" w:hAnsi="Calibri"/>
                <w:color w:val="000000"/>
                <w:sz w:val="22"/>
                <w:szCs w:val="22"/>
              </w:rPr>
              <w:t xml:space="preserve">If the employee possesses or requires a work authorization document, </w:t>
            </w:r>
            <w:r>
              <w:rPr>
                <w:rFonts w:ascii="Calibri" w:hAnsi="Calibri"/>
                <w:color w:val="000000"/>
                <w:sz w:val="22"/>
                <w:szCs w:val="22"/>
              </w:rPr>
              <w:t xml:space="preserve">notify Payroll that the new employee will contact Payroll </w:t>
            </w:r>
            <w:r w:rsidRPr="00116187">
              <w:rPr>
                <w:rFonts w:ascii="Calibri" w:hAnsi="Calibri"/>
                <w:color w:val="000000"/>
                <w:sz w:val="22"/>
                <w:szCs w:val="22"/>
              </w:rPr>
              <w:t xml:space="preserve">to </w:t>
            </w:r>
            <w:r w:rsidRPr="00116187">
              <w:rPr>
                <w:rFonts w:ascii="Calibri" w:hAnsi="Calibri"/>
                <w:bCs/>
                <w:sz w:val="22"/>
                <w:szCs w:val="22"/>
              </w:rPr>
              <w:t>verify work eligibility</w:t>
            </w:r>
            <w:r>
              <w:rPr>
                <w:rFonts w:ascii="Calibri" w:hAnsi="Calibri"/>
                <w:bCs/>
                <w:sz w:val="22"/>
                <w:szCs w:val="22"/>
              </w:rPr>
              <w:t>.</w:t>
            </w:r>
          </w:p>
        </w:tc>
      </w:tr>
      <w:tr w:rsidR="00AA59C5" w:rsidRPr="00116187" w14:paraId="1502A3DC" w14:textId="77777777" w:rsidTr="00296BD4">
        <w:trPr>
          <w:trHeight w:val="480"/>
        </w:trPr>
        <w:tc>
          <w:tcPr>
            <w:tcW w:w="0" w:type="auto"/>
            <w:vAlign w:val="center"/>
          </w:tcPr>
          <w:p w14:paraId="1D9BAE09" w14:textId="77777777" w:rsidR="00AA59C5" w:rsidRPr="00116187" w:rsidRDefault="00AA59C5" w:rsidP="00296BD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78705E04" w14:textId="77777777" w:rsidR="009F7639" w:rsidRDefault="00AA59C5" w:rsidP="00C875CE">
            <w:pPr>
              <w:spacing w:before="120" w:line="270" w:lineRule="atLeast"/>
              <w:outlineLvl w:val="1"/>
              <w:rPr>
                <w:rFonts w:ascii="Calibri" w:hAnsi="Calibri"/>
                <w:color w:val="000000"/>
                <w:sz w:val="22"/>
                <w:szCs w:val="22"/>
              </w:rPr>
            </w:pPr>
            <w:r>
              <w:rPr>
                <w:rFonts w:ascii="Calibri" w:hAnsi="Calibri"/>
                <w:color w:val="000000"/>
                <w:sz w:val="22"/>
                <w:szCs w:val="22"/>
              </w:rPr>
              <w:t>Prepare the new employee’s workstation</w:t>
            </w:r>
            <w:r w:rsidR="00C875CE">
              <w:rPr>
                <w:rFonts w:ascii="Calibri" w:hAnsi="Calibri"/>
                <w:color w:val="000000"/>
                <w:sz w:val="22"/>
                <w:szCs w:val="22"/>
              </w:rPr>
              <w:t xml:space="preserve"> in advance </w:t>
            </w:r>
            <w:r w:rsidR="00D35F29">
              <w:rPr>
                <w:rFonts w:ascii="Calibri" w:hAnsi="Calibri"/>
                <w:color w:val="000000"/>
                <w:sz w:val="22"/>
                <w:szCs w:val="22"/>
              </w:rPr>
              <w:t>of</w:t>
            </w:r>
            <w:r w:rsidR="00C875CE">
              <w:rPr>
                <w:rFonts w:ascii="Calibri" w:hAnsi="Calibri"/>
                <w:color w:val="000000"/>
                <w:sz w:val="22"/>
                <w:szCs w:val="22"/>
              </w:rPr>
              <w:t xml:space="preserve"> hire date</w:t>
            </w:r>
            <w:r w:rsidR="009F7639">
              <w:rPr>
                <w:rFonts w:ascii="Calibri" w:hAnsi="Calibri"/>
                <w:color w:val="000000"/>
                <w:sz w:val="22"/>
                <w:szCs w:val="22"/>
              </w:rPr>
              <w:t>:</w:t>
            </w:r>
          </w:p>
          <w:p w14:paraId="09D3BBFD" w14:textId="77777777" w:rsidR="009F7639" w:rsidRDefault="009F7639" w:rsidP="009F7639">
            <w:pPr>
              <w:pStyle w:val="ListParagraph"/>
              <w:numPr>
                <w:ilvl w:val="0"/>
                <w:numId w:val="35"/>
              </w:numPr>
              <w:spacing w:before="120" w:line="270" w:lineRule="atLeast"/>
              <w:outlineLvl w:val="1"/>
              <w:rPr>
                <w:rFonts w:ascii="Calibri" w:hAnsi="Calibri"/>
                <w:color w:val="000000"/>
                <w:sz w:val="22"/>
                <w:szCs w:val="22"/>
              </w:rPr>
            </w:pPr>
            <w:r>
              <w:rPr>
                <w:rFonts w:ascii="Calibri" w:hAnsi="Calibri"/>
                <w:color w:val="000000"/>
                <w:sz w:val="22"/>
                <w:szCs w:val="22"/>
              </w:rPr>
              <w:t>Supplies</w:t>
            </w:r>
            <w:r w:rsidR="0012215D">
              <w:rPr>
                <w:rFonts w:ascii="Calibri" w:hAnsi="Calibri"/>
                <w:color w:val="000000"/>
                <w:sz w:val="22"/>
                <w:szCs w:val="22"/>
              </w:rPr>
              <w:t xml:space="preserve"> (Office, tools, etc.</w:t>
            </w:r>
          </w:p>
          <w:p w14:paraId="1ADF8831" w14:textId="77777777" w:rsidR="009F7639" w:rsidRDefault="009F7639" w:rsidP="009F7639">
            <w:pPr>
              <w:pStyle w:val="ListParagraph"/>
              <w:numPr>
                <w:ilvl w:val="0"/>
                <w:numId w:val="35"/>
              </w:numPr>
              <w:spacing w:before="120" w:line="270" w:lineRule="atLeast"/>
              <w:outlineLvl w:val="1"/>
              <w:rPr>
                <w:rFonts w:ascii="Calibri" w:hAnsi="Calibri"/>
                <w:color w:val="000000"/>
                <w:sz w:val="22"/>
                <w:szCs w:val="22"/>
              </w:rPr>
            </w:pPr>
            <w:r>
              <w:rPr>
                <w:rFonts w:ascii="Calibri" w:hAnsi="Calibri"/>
                <w:color w:val="000000"/>
                <w:sz w:val="22"/>
                <w:szCs w:val="22"/>
              </w:rPr>
              <w:t>Keys</w:t>
            </w:r>
          </w:p>
          <w:p w14:paraId="0C788AE2" w14:textId="77777777" w:rsidR="00C53B72" w:rsidRDefault="00C53B72" w:rsidP="00C53B72">
            <w:pPr>
              <w:pStyle w:val="ListParagraph"/>
              <w:numPr>
                <w:ilvl w:val="1"/>
                <w:numId w:val="35"/>
              </w:numPr>
              <w:spacing w:before="120" w:line="270" w:lineRule="atLeast"/>
              <w:outlineLvl w:val="1"/>
              <w:rPr>
                <w:rFonts w:ascii="Calibri" w:hAnsi="Calibri"/>
                <w:color w:val="000000"/>
                <w:sz w:val="22"/>
                <w:szCs w:val="22"/>
              </w:rPr>
            </w:pPr>
            <w:r w:rsidRPr="00EA793A">
              <w:rPr>
                <w:rFonts w:asciiTheme="minorHAnsi" w:hAnsiTheme="minorHAnsi"/>
                <w:color w:val="000000"/>
                <w:sz w:val="22"/>
                <w:szCs w:val="22"/>
              </w:rPr>
              <w:t xml:space="preserve">New employees who are issued keys are required to complete a </w:t>
            </w:r>
            <w:hyperlink r:id="rId11" w:history="1">
              <w:r w:rsidRPr="00997CE1">
                <w:rPr>
                  <w:rStyle w:val="Hyperlink"/>
                  <w:rFonts w:asciiTheme="minorHAnsi" w:hAnsiTheme="minorHAnsi"/>
                  <w:sz w:val="22"/>
                  <w:szCs w:val="22"/>
                </w:rPr>
                <w:t>Key Request Form</w:t>
              </w:r>
            </w:hyperlink>
            <w:r w:rsidRPr="00EA793A">
              <w:rPr>
                <w:rFonts w:asciiTheme="minorHAnsi" w:hAnsiTheme="minorHAnsi"/>
                <w:color w:val="000000"/>
                <w:sz w:val="22"/>
                <w:szCs w:val="22"/>
              </w:rPr>
              <w:t>.</w:t>
            </w:r>
            <w:r w:rsidRPr="00EA793A">
              <w:rPr>
                <w:rFonts w:asciiTheme="minorHAnsi" w:hAnsiTheme="minorHAnsi"/>
                <w:sz w:val="22"/>
                <w:szCs w:val="22"/>
              </w:rPr>
              <w:t xml:space="preserve"> It must be</w:t>
            </w:r>
            <w:r w:rsidRPr="00EA793A">
              <w:rPr>
                <w:rFonts w:asciiTheme="minorHAnsi" w:hAnsiTheme="minorHAnsi"/>
                <w:color w:val="000000"/>
                <w:sz w:val="22"/>
                <w:szCs w:val="22"/>
              </w:rPr>
              <w:t xml:space="preserve"> </w:t>
            </w:r>
            <w:r w:rsidR="0012215D">
              <w:rPr>
                <w:rFonts w:asciiTheme="minorHAnsi" w:hAnsiTheme="minorHAnsi"/>
                <w:color w:val="000000"/>
                <w:sz w:val="22"/>
                <w:szCs w:val="22"/>
              </w:rPr>
              <w:t>approved</w:t>
            </w:r>
            <w:r w:rsidRPr="00EA793A">
              <w:rPr>
                <w:rFonts w:asciiTheme="minorHAnsi" w:hAnsiTheme="minorHAnsi"/>
                <w:color w:val="000000"/>
                <w:sz w:val="22"/>
                <w:szCs w:val="22"/>
              </w:rPr>
              <w:t xml:space="preserve"> by their department head and/or their Vice Chancellor, and return</w:t>
            </w:r>
            <w:r>
              <w:rPr>
                <w:rFonts w:asciiTheme="minorHAnsi" w:hAnsiTheme="minorHAnsi"/>
                <w:color w:val="000000"/>
                <w:sz w:val="22"/>
                <w:szCs w:val="22"/>
              </w:rPr>
              <w:t>ed</w:t>
            </w:r>
            <w:r w:rsidRPr="00EA793A">
              <w:rPr>
                <w:rFonts w:asciiTheme="minorHAnsi" w:hAnsiTheme="minorHAnsi"/>
                <w:color w:val="000000"/>
                <w:sz w:val="22"/>
                <w:szCs w:val="22"/>
              </w:rPr>
              <w:t xml:space="preserve"> to Facilities Operations</w:t>
            </w:r>
            <w:r>
              <w:rPr>
                <w:rFonts w:asciiTheme="minorHAnsi" w:hAnsiTheme="minorHAnsi"/>
                <w:color w:val="000000"/>
                <w:sz w:val="22"/>
                <w:szCs w:val="22"/>
              </w:rPr>
              <w:t>.</w:t>
            </w:r>
          </w:p>
          <w:p w14:paraId="0774B3BB" w14:textId="1269C23F" w:rsidR="00D35F29" w:rsidRDefault="00D35F29" w:rsidP="009F7639">
            <w:pPr>
              <w:pStyle w:val="ListParagraph"/>
              <w:numPr>
                <w:ilvl w:val="0"/>
                <w:numId w:val="35"/>
              </w:numPr>
              <w:spacing w:before="120" w:line="270" w:lineRule="atLeast"/>
              <w:outlineLvl w:val="1"/>
              <w:rPr>
                <w:rFonts w:ascii="Calibri" w:hAnsi="Calibri"/>
                <w:color w:val="000000"/>
                <w:sz w:val="22"/>
                <w:szCs w:val="22"/>
              </w:rPr>
            </w:pPr>
            <w:r w:rsidRPr="00D35F29">
              <w:rPr>
                <w:rFonts w:ascii="Calibri" w:hAnsi="Calibri"/>
                <w:b/>
                <w:color w:val="000000"/>
                <w:sz w:val="22"/>
                <w:szCs w:val="22"/>
              </w:rPr>
              <w:t>New Hire Day One Needs</w:t>
            </w:r>
            <w:r>
              <w:rPr>
                <w:rFonts w:ascii="Calibri" w:hAnsi="Calibri"/>
                <w:color w:val="000000"/>
                <w:sz w:val="22"/>
                <w:szCs w:val="22"/>
              </w:rPr>
              <w:t xml:space="preserve">. </w:t>
            </w:r>
            <w:r w:rsidRPr="00D35F29">
              <w:rPr>
                <w:rFonts w:ascii="Calibri" w:hAnsi="Calibri"/>
                <w:b/>
                <w:color w:val="FF0000"/>
                <w:sz w:val="22"/>
                <w:szCs w:val="22"/>
                <w:u w:val="single"/>
              </w:rPr>
              <w:t>R</w:t>
            </w:r>
            <w:r>
              <w:rPr>
                <w:rFonts w:ascii="Calibri" w:hAnsi="Calibri"/>
                <w:b/>
                <w:color w:val="FF0000"/>
                <w:sz w:val="22"/>
                <w:szCs w:val="22"/>
                <w:u w:val="single"/>
              </w:rPr>
              <w:t>equired 5</w:t>
            </w:r>
            <w:r w:rsidRPr="00D35F29">
              <w:rPr>
                <w:rFonts w:ascii="Calibri" w:hAnsi="Calibri"/>
                <w:b/>
                <w:color w:val="FF0000"/>
                <w:sz w:val="22"/>
                <w:szCs w:val="22"/>
                <w:u w:val="single"/>
              </w:rPr>
              <w:t xml:space="preserve"> days in advance</w:t>
            </w:r>
            <w:r w:rsidR="00AE2666">
              <w:rPr>
                <w:rFonts w:ascii="Calibri" w:hAnsi="Calibri"/>
                <w:b/>
                <w:color w:val="FF0000"/>
                <w:sz w:val="22"/>
                <w:szCs w:val="22"/>
                <w:u w:val="single"/>
              </w:rPr>
              <w:t xml:space="preserve">: </w:t>
            </w:r>
            <w:hyperlink r:id="rId12" w:history="1">
              <w:r w:rsidR="00AE2666">
                <w:rPr>
                  <w:rStyle w:val="Hyperlink"/>
                </w:rPr>
                <w:t>http://itsm.uncp.edu/newHireDayOne</w:t>
              </w:r>
            </w:hyperlink>
            <w:r w:rsidR="00AE2666">
              <w:rPr>
                <w:rFonts w:ascii="Calibri" w:hAnsi="Calibri"/>
                <w:b/>
                <w:color w:val="FF0000"/>
                <w:sz w:val="22"/>
                <w:szCs w:val="22"/>
                <w:u w:val="single"/>
              </w:rPr>
              <w:t xml:space="preserve"> </w:t>
            </w:r>
          </w:p>
          <w:p w14:paraId="231FC62E" w14:textId="77777777" w:rsidR="00931EE3" w:rsidRPr="00C53B72" w:rsidRDefault="00D35F29" w:rsidP="00005BBA">
            <w:pPr>
              <w:pStyle w:val="ListParagraph"/>
              <w:numPr>
                <w:ilvl w:val="1"/>
                <w:numId w:val="35"/>
              </w:numPr>
              <w:spacing w:before="120" w:line="270" w:lineRule="atLeast"/>
              <w:outlineLvl w:val="1"/>
              <w:rPr>
                <w:rFonts w:ascii="Calibri" w:hAnsi="Calibri"/>
                <w:color w:val="000000"/>
                <w:sz w:val="22"/>
                <w:szCs w:val="22"/>
              </w:rPr>
            </w:pPr>
            <w:r w:rsidRPr="00D35F29">
              <w:rPr>
                <w:rFonts w:ascii="Calibri" w:hAnsi="Calibri"/>
                <w:color w:val="000000"/>
                <w:sz w:val="22"/>
                <w:szCs w:val="22"/>
              </w:rPr>
              <w:t xml:space="preserve">To be submitted </w:t>
            </w:r>
            <w:r w:rsidRPr="00AE2666">
              <w:rPr>
                <w:rFonts w:ascii="Calibri" w:hAnsi="Calibri"/>
                <w:b/>
                <w:bCs/>
                <w:color w:val="000000"/>
                <w:sz w:val="22"/>
                <w:szCs w:val="22"/>
              </w:rPr>
              <w:t>by the supervisor</w:t>
            </w:r>
            <w:r w:rsidRPr="00D35F29">
              <w:rPr>
                <w:rFonts w:ascii="Calibri" w:hAnsi="Calibri"/>
                <w:color w:val="000000"/>
                <w:sz w:val="22"/>
                <w:szCs w:val="22"/>
              </w:rPr>
              <w:t>. Requests network access, software and other resources a new employee may need for their first day of employment.</w:t>
            </w:r>
            <w:r w:rsidR="00C53B72">
              <w:rPr>
                <w:rFonts w:ascii="Calibri" w:hAnsi="Calibri"/>
                <w:color w:val="000000"/>
                <w:sz w:val="22"/>
                <w:szCs w:val="22"/>
              </w:rPr>
              <w:t xml:space="preserve"> </w:t>
            </w:r>
          </w:p>
        </w:tc>
      </w:tr>
      <w:tr w:rsidR="00146AC6" w:rsidRPr="00116187" w14:paraId="2BAB6AD6" w14:textId="77777777" w:rsidTr="00296BD4">
        <w:trPr>
          <w:trHeight w:val="755"/>
        </w:trPr>
        <w:tc>
          <w:tcPr>
            <w:tcW w:w="0" w:type="auto"/>
            <w:vAlign w:val="center"/>
          </w:tcPr>
          <w:p w14:paraId="2154FDE6" w14:textId="77777777" w:rsidR="00146AC6" w:rsidRPr="00116187" w:rsidRDefault="00146AC6" w:rsidP="00296BD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549D2543" w14:textId="77777777" w:rsidR="00146AC6" w:rsidRPr="00116187" w:rsidRDefault="00146AC6" w:rsidP="003A171D">
            <w:pPr>
              <w:shd w:val="clear" w:color="auto" w:fill="FFFFFF"/>
              <w:spacing w:line="270" w:lineRule="atLeast"/>
              <w:ind w:left="12"/>
              <w:rPr>
                <w:rFonts w:ascii="Calibri" w:hAnsi="Calibri"/>
                <w:i/>
                <w:color w:val="000000"/>
                <w:sz w:val="22"/>
                <w:szCs w:val="22"/>
              </w:rPr>
            </w:pPr>
            <w:r w:rsidRPr="00116187">
              <w:rPr>
                <w:rFonts w:ascii="Calibri" w:hAnsi="Calibri"/>
                <w:color w:val="000000"/>
                <w:sz w:val="22"/>
                <w:szCs w:val="22"/>
              </w:rPr>
              <w:t>Order business cards</w:t>
            </w:r>
            <w:r w:rsidR="00620325">
              <w:rPr>
                <w:rFonts w:ascii="Calibri" w:hAnsi="Calibri"/>
                <w:color w:val="000000"/>
                <w:sz w:val="22"/>
                <w:szCs w:val="22"/>
              </w:rPr>
              <w:t>, name badge,</w:t>
            </w:r>
            <w:r w:rsidRPr="00116187">
              <w:rPr>
                <w:rFonts w:ascii="Calibri" w:hAnsi="Calibri"/>
                <w:color w:val="000000"/>
                <w:sz w:val="22"/>
                <w:szCs w:val="22"/>
              </w:rPr>
              <w:t xml:space="preserve"> and name plate</w:t>
            </w:r>
            <w:r w:rsidR="00620325">
              <w:rPr>
                <w:rFonts w:ascii="Calibri" w:hAnsi="Calibri"/>
                <w:color w:val="000000"/>
                <w:sz w:val="22"/>
                <w:szCs w:val="22"/>
              </w:rPr>
              <w:t xml:space="preserve"> (if deemed appropriate)</w:t>
            </w:r>
            <w:r w:rsidR="00264F50">
              <w:rPr>
                <w:rFonts w:ascii="Calibri" w:hAnsi="Calibri"/>
                <w:color w:val="000000"/>
                <w:sz w:val="22"/>
                <w:szCs w:val="22"/>
              </w:rPr>
              <w:t xml:space="preserve"> and office supplies (calendar, preferred work tools, etc.)</w:t>
            </w:r>
            <w:r w:rsidR="003A171D">
              <w:rPr>
                <w:rFonts w:ascii="Calibri" w:hAnsi="Calibri"/>
                <w:color w:val="000000"/>
                <w:sz w:val="22"/>
                <w:szCs w:val="22"/>
              </w:rPr>
              <w:t xml:space="preserve">. </w:t>
            </w:r>
            <w:r w:rsidR="003A171D" w:rsidRPr="003A171D">
              <w:rPr>
                <w:rFonts w:ascii="Calibri" w:hAnsi="Calibri"/>
                <w:b/>
                <w:color w:val="000000"/>
                <w:sz w:val="22"/>
                <w:szCs w:val="22"/>
              </w:rPr>
              <w:t xml:space="preserve"> Printing Services Requisitions can be obtained through Printing Services (ext. 4260).</w:t>
            </w:r>
          </w:p>
        </w:tc>
      </w:tr>
      <w:tr w:rsidR="00D73279" w:rsidRPr="00116187" w14:paraId="2F5A4F8D" w14:textId="77777777" w:rsidTr="00090FF5">
        <w:trPr>
          <w:trHeight w:val="1907"/>
        </w:trPr>
        <w:tc>
          <w:tcPr>
            <w:tcW w:w="0" w:type="auto"/>
            <w:vAlign w:val="center"/>
          </w:tcPr>
          <w:p w14:paraId="6A2E5201" w14:textId="77777777" w:rsidR="00D73279" w:rsidRPr="00116187" w:rsidRDefault="008C2990" w:rsidP="008836CC">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0E0CEE65" w14:textId="77777777" w:rsidR="00D73279" w:rsidRPr="00317315" w:rsidRDefault="00D73279" w:rsidP="00587DB0">
            <w:pPr>
              <w:shd w:val="clear" w:color="auto" w:fill="FFFFFF"/>
              <w:spacing w:line="270" w:lineRule="atLeast"/>
              <w:rPr>
                <w:rFonts w:asciiTheme="minorHAnsi" w:hAnsiTheme="minorHAnsi" w:cstheme="minorHAnsi"/>
                <w:bCs/>
                <w:sz w:val="22"/>
                <w:szCs w:val="22"/>
              </w:rPr>
            </w:pPr>
            <w:r w:rsidRPr="00317315">
              <w:rPr>
                <w:rFonts w:asciiTheme="minorHAnsi" w:hAnsiTheme="minorHAnsi" w:cstheme="minorHAnsi"/>
                <w:bCs/>
                <w:sz w:val="22"/>
                <w:szCs w:val="22"/>
              </w:rPr>
              <w:t xml:space="preserve">Complete </w:t>
            </w:r>
            <w:r w:rsidR="002A069E" w:rsidRPr="00317315">
              <w:rPr>
                <w:rFonts w:asciiTheme="minorHAnsi" w:hAnsiTheme="minorHAnsi" w:cstheme="minorHAnsi"/>
                <w:bCs/>
                <w:sz w:val="22"/>
                <w:szCs w:val="22"/>
              </w:rPr>
              <w:t xml:space="preserve">the appropriate </w:t>
            </w:r>
            <w:r w:rsidR="00931EE3" w:rsidRPr="00317315">
              <w:rPr>
                <w:rFonts w:asciiTheme="minorHAnsi" w:hAnsiTheme="minorHAnsi" w:cstheme="minorHAnsi"/>
                <w:bCs/>
                <w:sz w:val="22"/>
                <w:szCs w:val="22"/>
              </w:rPr>
              <w:t>DoIT</w:t>
            </w:r>
            <w:r w:rsidR="00C875CE" w:rsidRPr="00317315">
              <w:rPr>
                <w:rFonts w:asciiTheme="minorHAnsi" w:hAnsiTheme="minorHAnsi" w:cstheme="minorHAnsi"/>
                <w:bCs/>
                <w:sz w:val="22"/>
                <w:szCs w:val="22"/>
              </w:rPr>
              <w:t xml:space="preserve"> </w:t>
            </w:r>
            <w:r w:rsidRPr="00317315">
              <w:rPr>
                <w:rFonts w:asciiTheme="minorHAnsi" w:hAnsiTheme="minorHAnsi" w:cstheme="minorHAnsi"/>
                <w:bCs/>
                <w:sz w:val="22"/>
                <w:szCs w:val="22"/>
              </w:rPr>
              <w:t>documents</w:t>
            </w:r>
            <w:r w:rsidR="00931EE3" w:rsidRPr="00317315">
              <w:rPr>
                <w:rFonts w:asciiTheme="minorHAnsi" w:hAnsiTheme="minorHAnsi" w:cstheme="minorHAnsi"/>
                <w:bCs/>
                <w:sz w:val="22"/>
                <w:szCs w:val="22"/>
              </w:rPr>
              <w:t xml:space="preserve"> to ensure that accounts and access are ready for day one</w:t>
            </w:r>
            <w:r w:rsidR="008C2990" w:rsidRPr="00317315">
              <w:rPr>
                <w:rFonts w:asciiTheme="minorHAnsi" w:hAnsiTheme="minorHAnsi" w:cstheme="minorHAnsi"/>
                <w:bCs/>
                <w:sz w:val="22"/>
                <w:szCs w:val="22"/>
              </w:rPr>
              <w:t>.</w:t>
            </w:r>
          </w:p>
          <w:p w14:paraId="2122601A" w14:textId="0C9D7CD0" w:rsidR="00E609E2" w:rsidRPr="00317315" w:rsidRDefault="004B426B" w:rsidP="00C91C8C">
            <w:pPr>
              <w:numPr>
                <w:ilvl w:val="0"/>
                <w:numId w:val="33"/>
              </w:numPr>
              <w:spacing w:line="276" w:lineRule="auto"/>
              <w:contextualSpacing/>
              <w:rPr>
                <w:rFonts w:asciiTheme="minorHAnsi" w:hAnsiTheme="minorHAnsi" w:cstheme="minorHAnsi"/>
                <w:b/>
                <w:sz w:val="22"/>
                <w:szCs w:val="22"/>
              </w:rPr>
            </w:pPr>
            <w:hyperlink r:id="rId13" w:history="1">
              <w:r w:rsidR="00317315" w:rsidRPr="00317315">
                <w:rPr>
                  <w:rStyle w:val="Hyperlink"/>
                  <w:rFonts w:asciiTheme="minorHAnsi" w:hAnsiTheme="minorHAnsi" w:cstheme="minorHAnsi"/>
                  <w:b/>
                  <w:sz w:val="22"/>
                  <w:szCs w:val="22"/>
                </w:rPr>
                <w:t>Account Creation Service Request</w:t>
              </w:r>
            </w:hyperlink>
            <w:r w:rsidR="00E609E2" w:rsidRPr="00317315">
              <w:rPr>
                <w:rFonts w:asciiTheme="minorHAnsi" w:hAnsiTheme="minorHAnsi" w:cstheme="minorHAnsi"/>
                <w:b/>
                <w:sz w:val="22"/>
                <w:szCs w:val="22"/>
              </w:rPr>
              <w:t xml:space="preserve"> </w:t>
            </w:r>
            <w:r w:rsidR="00546CA9" w:rsidRPr="00317315">
              <w:rPr>
                <w:rFonts w:asciiTheme="minorHAnsi" w:hAnsiTheme="minorHAnsi" w:cstheme="minorHAnsi"/>
                <w:b/>
                <w:sz w:val="22"/>
                <w:szCs w:val="22"/>
              </w:rPr>
              <w:t>(if required)</w:t>
            </w:r>
          </w:p>
          <w:p w14:paraId="3ECD7CE5" w14:textId="77777777" w:rsidR="00317315" w:rsidRPr="00317315" w:rsidRDefault="00317315" w:rsidP="00317315">
            <w:pPr>
              <w:rPr>
                <w:rFonts w:asciiTheme="minorHAnsi" w:hAnsiTheme="minorHAnsi" w:cstheme="minorHAnsi"/>
                <w:sz w:val="22"/>
                <w:szCs w:val="22"/>
              </w:rPr>
            </w:pPr>
            <w:r w:rsidRPr="00317315">
              <w:rPr>
                <w:rFonts w:asciiTheme="minorHAnsi" w:hAnsiTheme="minorHAnsi" w:cstheme="minorHAnsi"/>
                <w:sz w:val="22"/>
                <w:szCs w:val="22"/>
              </w:rPr>
              <w:t xml:space="preserve">The supervisor’s will need to fill out an </w:t>
            </w:r>
            <w:r w:rsidRPr="00317315">
              <w:rPr>
                <w:rFonts w:asciiTheme="minorHAnsi" w:hAnsiTheme="minorHAnsi" w:cstheme="minorHAnsi"/>
                <w:b/>
                <w:bCs/>
                <w:sz w:val="22"/>
                <w:szCs w:val="22"/>
              </w:rPr>
              <w:t>Account Creation Service Request</w:t>
            </w:r>
            <w:r w:rsidRPr="00317315">
              <w:rPr>
                <w:rFonts w:asciiTheme="minorHAnsi" w:hAnsiTheme="minorHAnsi" w:cstheme="minorHAnsi"/>
                <w:sz w:val="22"/>
                <w:szCs w:val="22"/>
              </w:rPr>
              <w:t xml:space="preserve"> in HEAT in order to be able to be </w:t>
            </w:r>
            <w:r w:rsidRPr="00317315">
              <w:rPr>
                <w:rFonts w:asciiTheme="minorHAnsi" w:hAnsiTheme="minorHAnsi" w:cstheme="minorHAnsi"/>
                <w:b/>
                <w:bCs/>
                <w:sz w:val="22"/>
                <w:szCs w:val="22"/>
              </w:rPr>
              <w:t xml:space="preserve">setup to </w:t>
            </w:r>
            <w:r w:rsidRPr="00317315">
              <w:rPr>
                <w:rFonts w:asciiTheme="minorHAnsi" w:hAnsiTheme="minorHAnsi" w:cstheme="minorHAnsi"/>
                <w:b/>
                <w:bCs/>
                <w:color w:val="FF0000"/>
                <w:sz w:val="22"/>
                <w:szCs w:val="22"/>
              </w:rPr>
              <w:t>approve timesheets</w:t>
            </w:r>
            <w:r w:rsidRPr="00317315">
              <w:rPr>
                <w:rFonts w:asciiTheme="minorHAnsi" w:hAnsiTheme="minorHAnsi" w:cstheme="minorHAnsi"/>
                <w:sz w:val="22"/>
                <w:szCs w:val="22"/>
              </w:rPr>
              <w:t>.</w:t>
            </w:r>
          </w:p>
          <w:p w14:paraId="6C3D208D" w14:textId="77777777" w:rsidR="00E609E2" w:rsidRPr="00317315" w:rsidRDefault="008836CC" w:rsidP="00C91C8C">
            <w:pPr>
              <w:pStyle w:val="ListParagraph"/>
              <w:numPr>
                <w:ilvl w:val="0"/>
                <w:numId w:val="33"/>
              </w:numPr>
              <w:rPr>
                <w:rFonts w:asciiTheme="minorHAnsi" w:hAnsiTheme="minorHAnsi" w:cstheme="minorHAnsi"/>
                <w:sz w:val="22"/>
                <w:szCs w:val="22"/>
              </w:rPr>
            </w:pPr>
            <w:r w:rsidRPr="00317315">
              <w:rPr>
                <w:rFonts w:asciiTheme="minorHAnsi" w:hAnsiTheme="minorHAnsi" w:cstheme="minorHAnsi"/>
                <w:b/>
                <w:sz w:val="22"/>
                <w:szCs w:val="22"/>
              </w:rPr>
              <w:t>Banner Account Application</w:t>
            </w:r>
            <w:r w:rsidR="003A171D" w:rsidRPr="00317315">
              <w:rPr>
                <w:rFonts w:asciiTheme="minorHAnsi" w:hAnsiTheme="minorHAnsi" w:cstheme="minorHAnsi"/>
                <w:b/>
                <w:sz w:val="22"/>
                <w:szCs w:val="22"/>
              </w:rPr>
              <w:t xml:space="preserve"> </w:t>
            </w:r>
            <w:r w:rsidRPr="00317315">
              <w:rPr>
                <w:rFonts w:asciiTheme="minorHAnsi" w:hAnsiTheme="minorHAnsi" w:cstheme="minorHAnsi"/>
                <w:b/>
                <w:sz w:val="22"/>
                <w:szCs w:val="22"/>
              </w:rPr>
              <w:t>Note</w:t>
            </w:r>
            <w:r w:rsidRPr="00317315">
              <w:rPr>
                <w:rFonts w:asciiTheme="minorHAnsi" w:hAnsiTheme="minorHAnsi" w:cstheme="minorHAnsi"/>
                <w:sz w:val="22"/>
                <w:szCs w:val="22"/>
              </w:rPr>
              <w:t xml:space="preserve">:  The account by itself will not provide you with any access to data. To access data, </w:t>
            </w:r>
            <w:r w:rsidR="00E609E2" w:rsidRPr="00317315">
              <w:rPr>
                <w:rFonts w:asciiTheme="minorHAnsi" w:hAnsiTheme="minorHAnsi" w:cstheme="minorHAnsi"/>
                <w:sz w:val="22"/>
                <w:szCs w:val="22"/>
              </w:rPr>
              <w:t xml:space="preserve">email the appropriate Data Stewards using the mailboxes at this link, </w:t>
            </w:r>
            <w:hyperlink r:id="rId14" w:history="1">
              <w:r w:rsidR="00E609E2" w:rsidRPr="00317315">
                <w:rPr>
                  <w:rStyle w:val="Hyperlink"/>
                  <w:rFonts w:asciiTheme="minorHAnsi" w:hAnsiTheme="minorHAnsi" w:cstheme="minorHAnsi"/>
                  <w:sz w:val="22"/>
                  <w:szCs w:val="22"/>
                </w:rPr>
                <w:t>https://www.uncp.edu/resources/division-information-technology/banner/banner-data-owners-shared-mailboxes</w:t>
              </w:r>
            </w:hyperlink>
            <w:r w:rsidR="00E609E2" w:rsidRPr="00317315">
              <w:rPr>
                <w:rFonts w:asciiTheme="minorHAnsi" w:hAnsiTheme="minorHAnsi" w:cstheme="minorHAnsi"/>
                <w:sz w:val="22"/>
                <w:szCs w:val="22"/>
              </w:rPr>
              <w:t>.  The email needs to contain the following information:</w:t>
            </w:r>
          </w:p>
          <w:p w14:paraId="0016A661" w14:textId="77777777" w:rsidR="00546CA9" w:rsidRPr="00E609E2" w:rsidRDefault="00546CA9" w:rsidP="00E609E2">
            <w:pPr>
              <w:rPr>
                <w:rFonts w:asciiTheme="minorHAnsi" w:hAnsiTheme="minorHAnsi" w:cstheme="minorHAnsi"/>
                <w:sz w:val="22"/>
                <w:szCs w:val="22"/>
              </w:rPr>
            </w:pPr>
          </w:p>
          <w:p w14:paraId="7FF9931A" w14:textId="77777777" w:rsidR="00E609E2" w:rsidRPr="008D1F8D" w:rsidRDefault="00E609E2" w:rsidP="00C91C8C">
            <w:pPr>
              <w:pStyle w:val="ListParagraph"/>
              <w:numPr>
                <w:ilvl w:val="0"/>
                <w:numId w:val="33"/>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lastRenderedPageBreak/>
              <w:t>The manager’s contact information</w:t>
            </w:r>
          </w:p>
          <w:p w14:paraId="248D51AC" w14:textId="77777777" w:rsidR="00E609E2" w:rsidRPr="008D1F8D" w:rsidRDefault="00E609E2" w:rsidP="00C91C8C">
            <w:pPr>
              <w:pStyle w:val="ListParagraph"/>
              <w:numPr>
                <w:ilvl w:val="0"/>
                <w:numId w:val="33"/>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employee's First and Last name</w:t>
            </w:r>
          </w:p>
          <w:p w14:paraId="5C82F319" w14:textId="77777777" w:rsidR="00E609E2" w:rsidRPr="008D1F8D" w:rsidRDefault="00E609E2" w:rsidP="00C91C8C">
            <w:pPr>
              <w:pStyle w:val="ListParagraph"/>
              <w:numPr>
                <w:ilvl w:val="0"/>
                <w:numId w:val="33"/>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employee’s username</w:t>
            </w:r>
          </w:p>
          <w:p w14:paraId="26B4E817" w14:textId="77777777" w:rsidR="00E609E2" w:rsidRPr="008D1F8D" w:rsidRDefault="00E609E2" w:rsidP="00C91C8C">
            <w:pPr>
              <w:pStyle w:val="ListParagraph"/>
              <w:numPr>
                <w:ilvl w:val="0"/>
                <w:numId w:val="33"/>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employee’s Banner ID</w:t>
            </w:r>
          </w:p>
          <w:p w14:paraId="05388450" w14:textId="77777777" w:rsidR="00E609E2" w:rsidRPr="008D1F8D" w:rsidRDefault="00E609E2" w:rsidP="00C91C8C">
            <w:pPr>
              <w:pStyle w:val="ListParagraph"/>
              <w:numPr>
                <w:ilvl w:val="0"/>
                <w:numId w:val="33"/>
              </w:numPr>
              <w:contextualSpacing w:val="0"/>
              <w:rPr>
                <w:rFonts w:asciiTheme="minorHAnsi" w:hAnsiTheme="minorHAnsi" w:cstheme="minorHAnsi"/>
                <w:color w:val="0A0A0A"/>
                <w:sz w:val="22"/>
                <w:szCs w:val="22"/>
                <w:lang w:val="en"/>
              </w:rPr>
            </w:pPr>
            <w:r w:rsidRPr="008D1F8D">
              <w:rPr>
                <w:rFonts w:asciiTheme="minorHAnsi" w:hAnsiTheme="minorHAnsi" w:cstheme="minorHAnsi"/>
                <w:color w:val="0A0A0A"/>
                <w:sz w:val="22"/>
                <w:szCs w:val="22"/>
                <w:lang w:val="en"/>
              </w:rPr>
              <w:t>The data that the employee needs access to</w:t>
            </w:r>
          </w:p>
          <w:p w14:paraId="6438AF40" w14:textId="77777777" w:rsidR="00E609E2" w:rsidRPr="008D1F8D" w:rsidRDefault="00E609E2" w:rsidP="00E609E2">
            <w:pPr>
              <w:rPr>
                <w:rFonts w:asciiTheme="minorHAnsi" w:hAnsiTheme="minorHAnsi" w:cstheme="minorHAnsi"/>
                <w:sz w:val="22"/>
                <w:szCs w:val="22"/>
              </w:rPr>
            </w:pPr>
            <w:r w:rsidRPr="008D1F8D">
              <w:rPr>
                <w:rFonts w:asciiTheme="minorHAnsi" w:hAnsiTheme="minorHAnsi" w:cstheme="minorHAnsi"/>
                <w:sz w:val="22"/>
                <w:szCs w:val="22"/>
              </w:rPr>
              <w:t>The supervisor need</w:t>
            </w:r>
            <w:r w:rsidR="0012215D">
              <w:rPr>
                <w:rFonts w:asciiTheme="minorHAnsi" w:hAnsiTheme="minorHAnsi" w:cstheme="minorHAnsi"/>
                <w:sz w:val="22"/>
                <w:szCs w:val="22"/>
              </w:rPr>
              <w:t>s</w:t>
            </w:r>
            <w:r w:rsidRPr="008D1F8D">
              <w:rPr>
                <w:rFonts w:asciiTheme="minorHAnsi" w:hAnsiTheme="minorHAnsi" w:cstheme="minorHAnsi"/>
                <w:sz w:val="22"/>
                <w:szCs w:val="22"/>
              </w:rPr>
              <w:t xml:space="preserve"> to contact several Data Stewards depending on the data being requested.</w:t>
            </w:r>
          </w:p>
          <w:p w14:paraId="6DA8214F" w14:textId="77777777" w:rsidR="00E609E2" w:rsidRPr="008D1F8D" w:rsidRDefault="00E609E2" w:rsidP="00E609E2">
            <w:pPr>
              <w:rPr>
                <w:rFonts w:asciiTheme="minorHAnsi" w:hAnsiTheme="minorHAnsi" w:cstheme="minorHAnsi"/>
                <w:sz w:val="22"/>
                <w:szCs w:val="22"/>
              </w:rPr>
            </w:pPr>
            <w:r w:rsidRPr="008D1F8D">
              <w:rPr>
                <w:rFonts w:asciiTheme="minorHAnsi" w:hAnsiTheme="minorHAnsi" w:cstheme="minorHAnsi"/>
                <w:sz w:val="22"/>
                <w:szCs w:val="22"/>
              </w:rPr>
              <w:t>The Data Steward will contact the supervisor to get any additional details and will submit the Banner Access Service Request on the employee’s behalf.</w:t>
            </w:r>
          </w:p>
          <w:p w14:paraId="6612C597" w14:textId="693EF1FF" w:rsidR="008836CC" w:rsidRPr="00E609E2" w:rsidRDefault="008836CC" w:rsidP="00C91C8C">
            <w:pPr>
              <w:numPr>
                <w:ilvl w:val="0"/>
                <w:numId w:val="33"/>
              </w:numPr>
              <w:spacing w:line="276" w:lineRule="auto"/>
              <w:contextualSpacing/>
              <w:rPr>
                <w:rFonts w:asciiTheme="minorHAnsi" w:hAnsiTheme="minorHAnsi"/>
                <w:sz w:val="22"/>
                <w:szCs w:val="22"/>
              </w:rPr>
            </w:pPr>
            <w:r w:rsidRPr="00E609E2">
              <w:rPr>
                <w:rFonts w:asciiTheme="minorHAnsi" w:hAnsiTheme="minorHAnsi"/>
                <w:sz w:val="22"/>
                <w:szCs w:val="22"/>
              </w:rPr>
              <w:t xml:space="preserve"> </w:t>
            </w:r>
            <w:hyperlink r:id="rId15" w:history="1">
              <w:r w:rsidR="002A069E" w:rsidRPr="00E609E2">
                <w:rPr>
                  <w:rStyle w:val="Hyperlink"/>
                  <w:rFonts w:asciiTheme="minorHAnsi" w:hAnsiTheme="minorHAnsi"/>
                  <w:b/>
                  <w:sz w:val="22"/>
                  <w:szCs w:val="22"/>
                </w:rPr>
                <w:t>Shared Mailbox Add/Remove Access Application</w:t>
              </w:r>
            </w:hyperlink>
            <w:r w:rsidRPr="00E609E2">
              <w:rPr>
                <w:rFonts w:asciiTheme="minorHAnsi" w:hAnsiTheme="minorHAnsi"/>
                <w:b/>
                <w:sz w:val="22"/>
                <w:szCs w:val="22"/>
              </w:rPr>
              <w:t xml:space="preserve"> (optional).</w:t>
            </w:r>
            <w:r w:rsidRPr="00E609E2">
              <w:rPr>
                <w:rFonts w:asciiTheme="minorHAnsi" w:hAnsiTheme="minorHAnsi"/>
                <w:sz w:val="22"/>
                <w:szCs w:val="22"/>
              </w:rPr>
              <w:t xml:space="preserve"> If the new employee needs to use or access shared mailboxes and/or calendars in your department, complete this </w:t>
            </w:r>
            <w:r w:rsidR="0000622E">
              <w:rPr>
                <w:rFonts w:asciiTheme="minorHAnsi" w:hAnsiTheme="minorHAnsi"/>
                <w:sz w:val="22"/>
                <w:szCs w:val="22"/>
              </w:rPr>
              <w:t>service request</w:t>
            </w:r>
            <w:r w:rsidRPr="00E609E2">
              <w:rPr>
                <w:rFonts w:asciiTheme="minorHAnsi" w:hAnsiTheme="minorHAnsi"/>
                <w:sz w:val="22"/>
                <w:szCs w:val="22"/>
              </w:rPr>
              <w:t>.</w:t>
            </w:r>
            <w:r w:rsidR="002A069E" w:rsidRPr="00E609E2">
              <w:rPr>
                <w:rFonts w:asciiTheme="minorHAnsi" w:hAnsiTheme="minorHAnsi"/>
                <w:sz w:val="22"/>
                <w:szCs w:val="22"/>
              </w:rPr>
              <w:t xml:space="preserve"> </w:t>
            </w:r>
          </w:p>
          <w:p w14:paraId="79330F4A" w14:textId="77777777" w:rsidR="00107F95" w:rsidRDefault="00107F95" w:rsidP="00C91C8C">
            <w:pPr>
              <w:numPr>
                <w:ilvl w:val="0"/>
                <w:numId w:val="33"/>
              </w:numPr>
              <w:spacing w:line="276" w:lineRule="auto"/>
              <w:contextualSpacing/>
              <w:rPr>
                <w:rFonts w:asciiTheme="minorHAnsi" w:hAnsiTheme="minorHAnsi"/>
                <w:sz w:val="22"/>
                <w:szCs w:val="22"/>
              </w:rPr>
            </w:pPr>
            <w:r w:rsidRPr="00107F95">
              <w:rPr>
                <w:rFonts w:asciiTheme="minorHAnsi" w:hAnsiTheme="minorHAnsi"/>
                <w:b/>
                <w:sz w:val="22"/>
                <w:szCs w:val="22"/>
              </w:rPr>
              <w:t>K-Drive Access.</w:t>
            </w:r>
            <w:r>
              <w:rPr>
                <w:rFonts w:asciiTheme="minorHAnsi" w:hAnsiTheme="minorHAnsi"/>
                <w:sz w:val="22"/>
                <w:szCs w:val="22"/>
              </w:rPr>
              <w:t xml:space="preserve"> If your department has specific shared network files </w:t>
            </w:r>
            <w:r w:rsidR="0012215D">
              <w:rPr>
                <w:rFonts w:asciiTheme="minorHAnsi" w:hAnsiTheme="minorHAnsi"/>
                <w:sz w:val="22"/>
                <w:szCs w:val="22"/>
              </w:rPr>
              <w:t>the</w:t>
            </w:r>
            <w:r>
              <w:rPr>
                <w:rFonts w:asciiTheme="minorHAnsi" w:hAnsiTheme="minorHAnsi"/>
                <w:sz w:val="22"/>
                <w:szCs w:val="22"/>
              </w:rPr>
              <w:t xml:space="preserve"> employee will need to access, be sure to submit the request for this access. </w:t>
            </w:r>
            <w:r w:rsidR="00F61B59">
              <w:rPr>
                <w:rFonts w:ascii="Calibri" w:hAnsi="Calibri"/>
                <w:b/>
                <w:color w:val="000000"/>
                <w:sz w:val="22"/>
                <w:szCs w:val="22"/>
              </w:rPr>
              <w:t xml:space="preserve">Contact the DoIT Help Desk </w:t>
            </w:r>
            <w:hyperlink r:id="rId16" w:history="1">
              <w:r w:rsidR="00F61B59" w:rsidRPr="00A53595">
                <w:rPr>
                  <w:rStyle w:val="Hyperlink"/>
                  <w:rFonts w:ascii="Calibri" w:hAnsi="Calibri"/>
                  <w:b/>
                  <w:sz w:val="22"/>
                  <w:szCs w:val="22"/>
                </w:rPr>
                <w:t>helpdesk@uncp.edu</w:t>
              </w:r>
            </w:hyperlink>
            <w:r w:rsidR="00F61B59">
              <w:rPr>
                <w:rFonts w:ascii="Calibri" w:hAnsi="Calibri"/>
                <w:b/>
                <w:color w:val="000000"/>
                <w:sz w:val="22"/>
                <w:szCs w:val="22"/>
              </w:rPr>
              <w:t xml:space="preserve"> or x6260</w:t>
            </w:r>
            <w:r w:rsidR="008D04B1">
              <w:rPr>
                <w:rFonts w:ascii="Calibri" w:hAnsi="Calibri"/>
                <w:b/>
                <w:color w:val="000000"/>
                <w:sz w:val="22"/>
                <w:szCs w:val="22"/>
              </w:rPr>
              <w:t xml:space="preserve">. </w:t>
            </w:r>
          </w:p>
          <w:p w14:paraId="36DE7721" w14:textId="77777777" w:rsidR="00107F95" w:rsidRPr="008836CC" w:rsidRDefault="00107F95" w:rsidP="00C91C8C">
            <w:pPr>
              <w:numPr>
                <w:ilvl w:val="0"/>
                <w:numId w:val="33"/>
              </w:numPr>
              <w:spacing w:line="276" w:lineRule="auto"/>
              <w:contextualSpacing/>
              <w:rPr>
                <w:rFonts w:asciiTheme="minorHAnsi" w:hAnsiTheme="minorHAnsi"/>
                <w:sz w:val="22"/>
                <w:szCs w:val="22"/>
              </w:rPr>
            </w:pPr>
            <w:r>
              <w:rPr>
                <w:rFonts w:asciiTheme="minorHAnsi" w:hAnsiTheme="minorHAnsi"/>
                <w:b/>
                <w:sz w:val="22"/>
                <w:szCs w:val="22"/>
              </w:rPr>
              <w:t>Listservs.</w:t>
            </w:r>
            <w:r>
              <w:rPr>
                <w:rFonts w:asciiTheme="minorHAnsi" w:hAnsiTheme="minorHAnsi"/>
                <w:sz w:val="22"/>
                <w:szCs w:val="22"/>
              </w:rPr>
              <w:t xml:space="preserve"> If your department uses departmental specific Listservs, </w:t>
            </w:r>
            <w:r w:rsidR="0012215D">
              <w:rPr>
                <w:rFonts w:asciiTheme="minorHAnsi" w:hAnsiTheme="minorHAnsi"/>
                <w:sz w:val="22"/>
                <w:szCs w:val="22"/>
              </w:rPr>
              <w:t>inform</w:t>
            </w:r>
            <w:r>
              <w:rPr>
                <w:rFonts w:asciiTheme="minorHAnsi" w:hAnsiTheme="minorHAnsi"/>
                <w:sz w:val="22"/>
                <w:szCs w:val="22"/>
              </w:rPr>
              <w:t xml:space="preserve"> the listserv owner </w:t>
            </w:r>
            <w:r w:rsidR="0012215D">
              <w:rPr>
                <w:rFonts w:asciiTheme="minorHAnsi" w:hAnsiTheme="minorHAnsi"/>
                <w:sz w:val="22"/>
                <w:szCs w:val="22"/>
              </w:rPr>
              <w:t xml:space="preserve">to </w:t>
            </w:r>
            <w:r>
              <w:rPr>
                <w:rFonts w:asciiTheme="minorHAnsi" w:hAnsiTheme="minorHAnsi"/>
                <w:sz w:val="22"/>
                <w:szCs w:val="22"/>
              </w:rPr>
              <w:t xml:space="preserve">add your new employee to the list. Need help? </w:t>
            </w:r>
            <w:r w:rsidR="00F61B59">
              <w:rPr>
                <w:rFonts w:ascii="Calibri" w:hAnsi="Calibri"/>
                <w:b/>
                <w:color w:val="000000"/>
                <w:sz w:val="22"/>
                <w:szCs w:val="22"/>
              </w:rPr>
              <w:t xml:space="preserve">Contact the DoIT Help Desk </w:t>
            </w:r>
            <w:hyperlink r:id="rId17" w:history="1">
              <w:r w:rsidR="00F61B59" w:rsidRPr="00A53595">
                <w:rPr>
                  <w:rStyle w:val="Hyperlink"/>
                  <w:rFonts w:ascii="Calibri" w:hAnsi="Calibri"/>
                  <w:b/>
                  <w:sz w:val="22"/>
                  <w:szCs w:val="22"/>
                </w:rPr>
                <w:t>helpdesk@uncp.edu</w:t>
              </w:r>
            </w:hyperlink>
            <w:r w:rsidR="00F61B59">
              <w:rPr>
                <w:rFonts w:ascii="Calibri" w:hAnsi="Calibri"/>
                <w:b/>
                <w:color w:val="000000"/>
                <w:sz w:val="22"/>
                <w:szCs w:val="22"/>
              </w:rPr>
              <w:t xml:space="preserve"> or x6260</w:t>
            </w:r>
            <w:r>
              <w:rPr>
                <w:rFonts w:asciiTheme="minorHAnsi" w:hAnsiTheme="minorHAnsi"/>
                <w:sz w:val="22"/>
                <w:szCs w:val="22"/>
              </w:rPr>
              <w:t xml:space="preserve">. </w:t>
            </w:r>
          </w:p>
          <w:p w14:paraId="0F8D0089" w14:textId="77777777" w:rsidR="002A069E" w:rsidRPr="008D04B1" w:rsidRDefault="004B426B" w:rsidP="00C91C8C">
            <w:pPr>
              <w:numPr>
                <w:ilvl w:val="0"/>
                <w:numId w:val="33"/>
              </w:numPr>
              <w:tabs>
                <w:tab w:val="left" w:pos="685"/>
              </w:tabs>
              <w:spacing w:line="276" w:lineRule="auto"/>
              <w:contextualSpacing/>
              <w:rPr>
                <w:rFonts w:asciiTheme="minorHAnsi" w:hAnsiTheme="minorHAnsi"/>
                <w:sz w:val="22"/>
                <w:szCs w:val="22"/>
              </w:rPr>
            </w:pPr>
            <w:hyperlink r:id="rId18" w:history="1">
              <w:r w:rsidR="002A069E" w:rsidRPr="008C4E94">
                <w:rPr>
                  <w:rStyle w:val="Hyperlink"/>
                  <w:rFonts w:asciiTheme="minorHAnsi" w:hAnsiTheme="minorHAnsi"/>
                  <w:b/>
                  <w:sz w:val="22"/>
                  <w:szCs w:val="22"/>
                </w:rPr>
                <w:t>Mobile Communication Allowance Form</w:t>
              </w:r>
            </w:hyperlink>
            <w:r w:rsidR="002A069E" w:rsidRPr="008836CC">
              <w:rPr>
                <w:rFonts w:asciiTheme="minorHAnsi" w:hAnsiTheme="minorHAnsi"/>
                <w:sz w:val="22"/>
                <w:szCs w:val="22"/>
              </w:rPr>
              <w:t xml:space="preserve"> </w:t>
            </w:r>
            <w:r w:rsidR="008836CC">
              <w:rPr>
                <w:rFonts w:asciiTheme="minorHAnsi" w:hAnsiTheme="minorHAnsi"/>
                <w:sz w:val="22"/>
                <w:szCs w:val="22"/>
              </w:rPr>
              <w:t xml:space="preserve">(optional) </w:t>
            </w:r>
            <w:r w:rsidR="002A069E" w:rsidRPr="008836CC">
              <w:rPr>
                <w:rFonts w:asciiTheme="minorHAnsi" w:hAnsiTheme="minorHAnsi"/>
                <w:sz w:val="22"/>
                <w:szCs w:val="22"/>
              </w:rPr>
              <w:t>M</w:t>
            </w:r>
            <w:r w:rsidR="008D04B1">
              <w:rPr>
                <w:rFonts w:asciiTheme="minorHAnsi" w:hAnsiTheme="minorHAnsi"/>
                <w:sz w:val="22"/>
                <w:szCs w:val="22"/>
              </w:rPr>
              <w:t xml:space="preserve">obile phones and devices may be </w:t>
            </w:r>
            <w:r w:rsidR="002A069E" w:rsidRPr="008D04B1">
              <w:rPr>
                <w:rFonts w:asciiTheme="minorHAnsi" w:hAnsiTheme="minorHAnsi"/>
                <w:sz w:val="22"/>
                <w:szCs w:val="22"/>
              </w:rPr>
              <w:t xml:space="preserve">purchased through Verizon or AT &amp;T.  If you need assistance choosing the right plan for you, please </w:t>
            </w:r>
            <w:r w:rsidR="002A069E" w:rsidRPr="008D04B1">
              <w:rPr>
                <w:rFonts w:asciiTheme="minorHAnsi" w:hAnsiTheme="minorHAnsi"/>
                <w:b/>
                <w:sz w:val="22"/>
                <w:szCs w:val="22"/>
              </w:rPr>
              <w:t xml:space="preserve">contact </w:t>
            </w:r>
            <w:r w:rsidR="00F61B59" w:rsidRPr="008D04B1">
              <w:rPr>
                <w:rFonts w:asciiTheme="minorHAnsi" w:hAnsiTheme="minorHAnsi"/>
                <w:b/>
                <w:sz w:val="22"/>
                <w:szCs w:val="22"/>
              </w:rPr>
              <w:t>t</w:t>
            </w:r>
            <w:r w:rsidR="00F61B59" w:rsidRPr="008D04B1">
              <w:rPr>
                <w:rFonts w:ascii="Calibri" w:hAnsi="Calibri"/>
                <w:b/>
                <w:color w:val="000000"/>
                <w:sz w:val="22"/>
                <w:szCs w:val="22"/>
              </w:rPr>
              <w:t xml:space="preserve">he </w:t>
            </w:r>
            <w:r w:rsidR="008D04B1">
              <w:rPr>
                <w:rFonts w:ascii="Calibri" w:hAnsi="Calibri"/>
                <w:b/>
                <w:color w:val="000000"/>
                <w:sz w:val="22"/>
                <w:szCs w:val="22"/>
              </w:rPr>
              <w:t xml:space="preserve">Office of the CIO x4340. </w:t>
            </w:r>
            <w:r w:rsidR="00F61B59" w:rsidRPr="008D04B1">
              <w:rPr>
                <w:rFonts w:asciiTheme="minorHAnsi" w:hAnsiTheme="minorHAnsi"/>
                <w:sz w:val="22"/>
                <w:szCs w:val="22"/>
              </w:rPr>
              <w:t xml:space="preserve"> </w:t>
            </w:r>
          </w:p>
        </w:tc>
      </w:tr>
      <w:tr w:rsidR="00D60749" w:rsidRPr="00116187" w14:paraId="4CF5ACB5" w14:textId="77777777" w:rsidTr="008673C7">
        <w:trPr>
          <w:cantSplit/>
          <w:trHeight w:val="494"/>
        </w:trPr>
        <w:tc>
          <w:tcPr>
            <w:tcW w:w="0" w:type="auto"/>
            <w:gridSpan w:val="2"/>
            <w:shd w:val="clear" w:color="auto" w:fill="000000"/>
          </w:tcPr>
          <w:p w14:paraId="36AAAE83" w14:textId="77777777" w:rsidR="00D60749" w:rsidRPr="006F6C88" w:rsidRDefault="00D60749" w:rsidP="00883991">
            <w:pPr>
              <w:spacing w:before="300" w:after="75" w:line="270" w:lineRule="atLeast"/>
              <w:outlineLvl w:val="1"/>
              <w:rPr>
                <w:rFonts w:ascii="Calibri" w:hAnsi="Calibri"/>
                <w:b/>
                <w:bCs/>
              </w:rPr>
            </w:pPr>
            <w:r w:rsidRPr="006F6C88">
              <w:rPr>
                <w:rFonts w:ascii="Calibri" w:hAnsi="Calibri"/>
                <w:b/>
                <w:bCs/>
              </w:rPr>
              <w:lastRenderedPageBreak/>
              <w:t xml:space="preserve">PART 2: </w:t>
            </w:r>
            <w:r w:rsidR="00883991" w:rsidRPr="006F6C88">
              <w:rPr>
                <w:rFonts w:ascii="Calibri" w:hAnsi="Calibri"/>
                <w:b/>
                <w:bCs/>
              </w:rPr>
              <w:t>THE</w:t>
            </w:r>
            <w:r w:rsidRPr="006F6C88">
              <w:rPr>
                <w:rFonts w:ascii="Calibri" w:hAnsi="Calibri"/>
                <w:b/>
                <w:bCs/>
              </w:rPr>
              <w:t xml:space="preserve"> FIRST DAY OF EMPLOYMENT</w:t>
            </w:r>
          </w:p>
        </w:tc>
      </w:tr>
      <w:tr w:rsidR="00D60749" w:rsidRPr="00116187" w14:paraId="5F79E5F9" w14:textId="77777777" w:rsidTr="00296BD4">
        <w:trPr>
          <w:trHeight w:val="480"/>
        </w:trPr>
        <w:tc>
          <w:tcPr>
            <w:tcW w:w="0" w:type="auto"/>
            <w:vAlign w:val="center"/>
          </w:tcPr>
          <w:p w14:paraId="07EF82C9" w14:textId="77777777" w:rsidR="00D60749" w:rsidRPr="00116187" w:rsidRDefault="00D60749"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0A790322" w14:textId="77777777" w:rsidR="00D60749" w:rsidRPr="00116187" w:rsidRDefault="008616D1" w:rsidP="00C875CE">
            <w:pPr>
              <w:shd w:val="clear" w:color="auto" w:fill="FFFFFF"/>
              <w:spacing w:line="270" w:lineRule="atLeast"/>
              <w:ind w:left="12"/>
              <w:rPr>
                <w:rFonts w:ascii="Calibri" w:hAnsi="Calibri"/>
                <w:color w:val="000000"/>
                <w:sz w:val="22"/>
                <w:szCs w:val="22"/>
              </w:rPr>
            </w:pPr>
            <w:r w:rsidRPr="00116187">
              <w:rPr>
                <w:rFonts w:ascii="Calibri" w:hAnsi="Calibri"/>
                <w:color w:val="000000"/>
                <w:sz w:val="22"/>
                <w:szCs w:val="22"/>
              </w:rPr>
              <w:t>Give a warm welcome and discuss the plan for the first day</w:t>
            </w:r>
            <w:r w:rsidR="00B17EAB">
              <w:rPr>
                <w:rFonts w:ascii="Calibri" w:hAnsi="Calibri"/>
                <w:color w:val="000000"/>
                <w:sz w:val="22"/>
                <w:szCs w:val="22"/>
              </w:rPr>
              <w:t>.</w:t>
            </w:r>
            <w:r w:rsidR="003804A0">
              <w:rPr>
                <w:rFonts w:ascii="Calibri" w:hAnsi="Calibri"/>
                <w:color w:val="000000"/>
                <w:sz w:val="22"/>
                <w:szCs w:val="22"/>
              </w:rPr>
              <w:t xml:space="preserve"> Confirm the employee has a copy of the </w:t>
            </w:r>
            <w:r w:rsidR="008A76A6">
              <w:rPr>
                <w:rFonts w:ascii="Calibri" w:hAnsi="Calibri"/>
                <w:color w:val="000000"/>
                <w:sz w:val="22"/>
                <w:szCs w:val="22"/>
              </w:rPr>
              <w:t>Onboarding</w:t>
            </w:r>
            <w:r w:rsidR="003804A0">
              <w:rPr>
                <w:rFonts w:ascii="Calibri" w:hAnsi="Calibri"/>
                <w:color w:val="000000"/>
                <w:sz w:val="22"/>
                <w:szCs w:val="22"/>
              </w:rPr>
              <w:t xml:space="preserve"> Checklist.</w:t>
            </w:r>
            <w:r w:rsidR="00B17EAB">
              <w:rPr>
                <w:rFonts w:ascii="Calibri" w:hAnsi="Calibri"/>
                <w:color w:val="000000"/>
                <w:sz w:val="22"/>
                <w:szCs w:val="22"/>
              </w:rPr>
              <w:t xml:space="preserve">  </w:t>
            </w:r>
          </w:p>
        </w:tc>
      </w:tr>
      <w:tr w:rsidR="003804A0" w:rsidRPr="00116187" w14:paraId="5C057241" w14:textId="77777777" w:rsidTr="00296BD4">
        <w:trPr>
          <w:trHeight w:val="480"/>
        </w:trPr>
        <w:tc>
          <w:tcPr>
            <w:tcW w:w="0" w:type="auto"/>
            <w:vAlign w:val="center"/>
          </w:tcPr>
          <w:p w14:paraId="62786B41" w14:textId="77777777" w:rsidR="003804A0" w:rsidRPr="00116187" w:rsidRDefault="003804A0"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40B788BC" w14:textId="77777777" w:rsidR="003804A0" w:rsidRPr="00116187" w:rsidRDefault="003804A0" w:rsidP="003804A0">
            <w:pPr>
              <w:shd w:val="clear" w:color="auto" w:fill="FFFFFF"/>
              <w:spacing w:line="270" w:lineRule="atLeast"/>
              <w:ind w:left="12"/>
              <w:rPr>
                <w:rFonts w:ascii="Calibri" w:hAnsi="Calibri"/>
                <w:color w:val="000000"/>
                <w:sz w:val="22"/>
                <w:szCs w:val="22"/>
              </w:rPr>
            </w:pPr>
            <w:r w:rsidRPr="00116187">
              <w:rPr>
                <w:rFonts w:ascii="Calibri" w:hAnsi="Calibri"/>
                <w:color w:val="000000"/>
                <w:sz w:val="22"/>
                <w:szCs w:val="22"/>
              </w:rPr>
              <w:t>Introduce the new employee to other staff members</w:t>
            </w:r>
            <w:r>
              <w:rPr>
                <w:rFonts w:ascii="Calibri" w:hAnsi="Calibri"/>
                <w:color w:val="000000"/>
                <w:sz w:val="22"/>
                <w:szCs w:val="22"/>
              </w:rPr>
              <w:t xml:space="preserve"> and </w:t>
            </w:r>
            <w:r w:rsidRPr="00116187">
              <w:rPr>
                <w:rFonts w:ascii="Calibri" w:hAnsi="Calibri"/>
                <w:color w:val="000000"/>
                <w:sz w:val="22"/>
                <w:szCs w:val="22"/>
              </w:rPr>
              <w:t>the</w:t>
            </w:r>
            <w:r>
              <w:rPr>
                <w:rFonts w:ascii="Calibri" w:hAnsi="Calibri"/>
                <w:color w:val="000000"/>
                <w:sz w:val="22"/>
                <w:szCs w:val="22"/>
              </w:rPr>
              <w:t>ir Braves Buddy (</w:t>
            </w:r>
            <w:r w:rsidRPr="00116187">
              <w:rPr>
                <w:rFonts w:ascii="Calibri" w:hAnsi="Calibri"/>
                <w:color w:val="000000"/>
                <w:sz w:val="22"/>
                <w:szCs w:val="22"/>
              </w:rPr>
              <w:t>work partner</w:t>
            </w:r>
            <w:r>
              <w:rPr>
                <w:rFonts w:ascii="Calibri" w:hAnsi="Calibri"/>
                <w:color w:val="000000"/>
                <w:sz w:val="22"/>
                <w:szCs w:val="22"/>
              </w:rPr>
              <w:t>)</w:t>
            </w:r>
            <w:r w:rsidR="00C875CE">
              <w:rPr>
                <w:rFonts w:ascii="Calibri" w:hAnsi="Calibri"/>
                <w:color w:val="000000"/>
                <w:sz w:val="22"/>
                <w:szCs w:val="22"/>
              </w:rPr>
              <w:t>,</w:t>
            </w:r>
            <w:r w:rsidRPr="00116187">
              <w:rPr>
                <w:rFonts w:ascii="Calibri" w:hAnsi="Calibri"/>
                <w:color w:val="000000"/>
                <w:sz w:val="22"/>
                <w:szCs w:val="22"/>
              </w:rPr>
              <w:t xml:space="preserve"> if appropriate</w:t>
            </w:r>
            <w:r w:rsidR="00C875CE">
              <w:rPr>
                <w:rFonts w:ascii="Calibri" w:hAnsi="Calibri"/>
                <w:color w:val="000000"/>
                <w:sz w:val="22"/>
                <w:szCs w:val="22"/>
              </w:rPr>
              <w:t>.</w:t>
            </w:r>
          </w:p>
        </w:tc>
      </w:tr>
      <w:tr w:rsidR="003804A0" w:rsidRPr="00116187" w14:paraId="0091F571" w14:textId="77777777" w:rsidTr="00296BD4">
        <w:trPr>
          <w:trHeight w:val="480"/>
        </w:trPr>
        <w:tc>
          <w:tcPr>
            <w:tcW w:w="0" w:type="auto"/>
            <w:vAlign w:val="center"/>
          </w:tcPr>
          <w:p w14:paraId="57FD1F46" w14:textId="77777777" w:rsidR="003804A0" w:rsidRPr="00116187" w:rsidRDefault="003804A0"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24A59D58" w14:textId="77777777" w:rsidR="003804A0" w:rsidRPr="00116187" w:rsidRDefault="003804A0" w:rsidP="008D04B1">
            <w:pPr>
              <w:shd w:val="clear" w:color="auto" w:fill="FFFFFF"/>
              <w:spacing w:line="270" w:lineRule="atLeast"/>
              <w:ind w:left="12"/>
              <w:rPr>
                <w:rFonts w:ascii="Calibri" w:hAnsi="Calibri"/>
                <w:color w:val="000000"/>
                <w:sz w:val="22"/>
                <w:szCs w:val="22"/>
              </w:rPr>
            </w:pPr>
            <w:r>
              <w:rPr>
                <w:rFonts w:ascii="Calibri" w:hAnsi="Calibri"/>
                <w:color w:val="000000"/>
                <w:sz w:val="22"/>
                <w:szCs w:val="22"/>
              </w:rPr>
              <w:t xml:space="preserve">Complete any </w:t>
            </w:r>
            <w:r w:rsidR="00F97C36">
              <w:rPr>
                <w:rFonts w:ascii="Calibri" w:hAnsi="Calibri"/>
                <w:color w:val="000000"/>
                <w:sz w:val="22"/>
                <w:szCs w:val="22"/>
              </w:rPr>
              <w:t xml:space="preserve">Banner </w:t>
            </w:r>
            <w:r>
              <w:rPr>
                <w:rFonts w:ascii="Calibri" w:hAnsi="Calibri"/>
                <w:color w:val="000000"/>
                <w:sz w:val="22"/>
                <w:szCs w:val="22"/>
              </w:rPr>
              <w:t xml:space="preserve">Application request forms and </w:t>
            </w:r>
            <w:r w:rsidR="00C875CE">
              <w:rPr>
                <w:rFonts w:ascii="Calibri" w:hAnsi="Calibri"/>
                <w:color w:val="000000"/>
                <w:sz w:val="22"/>
                <w:szCs w:val="22"/>
              </w:rPr>
              <w:t xml:space="preserve">deliver </w:t>
            </w:r>
            <w:r>
              <w:rPr>
                <w:rFonts w:ascii="Calibri" w:hAnsi="Calibri"/>
                <w:color w:val="000000"/>
                <w:sz w:val="22"/>
                <w:szCs w:val="22"/>
              </w:rPr>
              <w:t xml:space="preserve">the forms to DoIT Help Desk </w:t>
            </w:r>
            <w:r w:rsidR="00C875CE">
              <w:rPr>
                <w:rFonts w:ascii="Calibri" w:hAnsi="Calibri"/>
                <w:color w:val="000000"/>
                <w:sz w:val="22"/>
                <w:szCs w:val="22"/>
              </w:rPr>
              <w:t>as soon as possible.</w:t>
            </w:r>
          </w:p>
        </w:tc>
      </w:tr>
      <w:tr w:rsidR="003804A0" w:rsidRPr="00116187" w14:paraId="1F7B8DC6" w14:textId="77777777" w:rsidTr="00296BD4">
        <w:trPr>
          <w:trHeight w:val="480"/>
        </w:trPr>
        <w:tc>
          <w:tcPr>
            <w:tcW w:w="0" w:type="auto"/>
            <w:vAlign w:val="center"/>
          </w:tcPr>
          <w:p w14:paraId="7A819390" w14:textId="77777777" w:rsidR="003804A0" w:rsidRPr="00116187" w:rsidRDefault="003804A0"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5806FF43" w14:textId="77777777" w:rsidR="003804A0" w:rsidRPr="00116187" w:rsidRDefault="003804A0" w:rsidP="008E31B6">
            <w:pPr>
              <w:shd w:val="clear" w:color="auto" w:fill="FFFFFF"/>
              <w:spacing w:line="270" w:lineRule="atLeast"/>
              <w:ind w:left="12"/>
              <w:rPr>
                <w:rFonts w:ascii="Calibri" w:hAnsi="Calibri"/>
                <w:color w:val="000000"/>
                <w:sz w:val="22"/>
                <w:szCs w:val="22"/>
              </w:rPr>
            </w:pPr>
            <w:r>
              <w:rPr>
                <w:rFonts w:ascii="Calibri" w:hAnsi="Calibri"/>
                <w:color w:val="000000"/>
                <w:sz w:val="22"/>
                <w:szCs w:val="22"/>
              </w:rPr>
              <w:t>Supervisor or Braves Buddy escorts employee to the</w:t>
            </w:r>
            <w:r w:rsidR="008E31B6">
              <w:rPr>
                <w:rFonts w:ascii="Calibri" w:hAnsi="Calibri"/>
                <w:color w:val="000000"/>
                <w:sz w:val="22"/>
                <w:szCs w:val="22"/>
              </w:rPr>
              <w:t xml:space="preserve"> Office of Human Resources </w:t>
            </w:r>
            <w:r>
              <w:rPr>
                <w:rFonts w:ascii="Calibri" w:hAnsi="Calibri"/>
                <w:color w:val="000000"/>
                <w:sz w:val="22"/>
                <w:szCs w:val="22"/>
              </w:rPr>
              <w:t xml:space="preserve">for New Employee </w:t>
            </w:r>
            <w:r w:rsidR="008A76A6">
              <w:rPr>
                <w:rFonts w:ascii="Calibri" w:hAnsi="Calibri"/>
                <w:color w:val="000000"/>
                <w:sz w:val="22"/>
                <w:szCs w:val="22"/>
              </w:rPr>
              <w:t>Onboarding</w:t>
            </w:r>
            <w:r>
              <w:rPr>
                <w:rFonts w:ascii="Calibri" w:hAnsi="Calibri"/>
                <w:color w:val="000000"/>
                <w:sz w:val="22"/>
                <w:szCs w:val="22"/>
              </w:rPr>
              <w:t xml:space="preserve">.  </w:t>
            </w:r>
            <w:r w:rsidRPr="00DF7D9E">
              <w:rPr>
                <w:rFonts w:ascii="Calibri" w:hAnsi="Calibri"/>
                <w:i/>
                <w:color w:val="000000"/>
                <w:sz w:val="22"/>
                <w:szCs w:val="22"/>
              </w:rPr>
              <w:t xml:space="preserve">Note:  It is recommended </w:t>
            </w:r>
            <w:r>
              <w:rPr>
                <w:rFonts w:ascii="Calibri" w:hAnsi="Calibri"/>
                <w:i/>
                <w:color w:val="000000"/>
                <w:sz w:val="22"/>
                <w:szCs w:val="22"/>
              </w:rPr>
              <w:t>the employee</w:t>
            </w:r>
            <w:r w:rsidRPr="00DF7D9E">
              <w:rPr>
                <w:rFonts w:ascii="Calibri" w:hAnsi="Calibri"/>
                <w:i/>
                <w:color w:val="000000"/>
                <w:sz w:val="22"/>
                <w:szCs w:val="22"/>
              </w:rPr>
              <w:t xml:space="preserve"> arrive</w:t>
            </w:r>
            <w:r>
              <w:rPr>
                <w:rFonts w:ascii="Calibri" w:hAnsi="Calibri"/>
                <w:i/>
                <w:color w:val="000000"/>
                <w:sz w:val="22"/>
                <w:szCs w:val="22"/>
              </w:rPr>
              <w:t>s</w:t>
            </w:r>
            <w:r w:rsidRPr="00DF7D9E">
              <w:rPr>
                <w:rFonts w:ascii="Calibri" w:hAnsi="Calibri"/>
                <w:i/>
                <w:color w:val="000000"/>
                <w:sz w:val="22"/>
                <w:szCs w:val="22"/>
              </w:rPr>
              <w:t xml:space="preserve"> </w:t>
            </w:r>
            <w:r w:rsidRPr="00DF7D9E">
              <w:rPr>
                <w:rFonts w:ascii="Calibri" w:hAnsi="Calibri"/>
                <w:i/>
                <w:color w:val="000000"/>
                <w:sz w:val="22"/>
                <w:szCs w:val="22"/>
                <w:u w:val="single"/>
              </w:rPr>
              <w:t>at least</w:t>
            </w:r>
            <w:r w:rsidRPr="00DF7D9E">
              <w:rPr>
                <w:rFonts w:ascii="Calibri" w:hAnsi="Calibri"/>
                <w:i/>
                <w:color w:val="000000"/>
                <w:sz w:val="22"/>
                <w:szCs w:val="22"/>
              </w:rPr>
              <w:t xml:space="preserve"> </w:t>
            </w:r>
            <w:r>
              <w:rPr>
                <w:rFonts w:ascii="Calibri" w:hAnsi="Calibri"/>
                <w:i/>
                <w:color w:val="000000"/>
                <w:sz w:val="22"/>
                <w:szCs w:val="22"/>
              </w:rPr>
              <w:t>10</w:t>
            </w:r>
            <w:r w:rsidRPr="00DF7D9E">
              <w:rPr>
                <w:rFonts w:ascii="Calibri" w:hAnsi="Calibri"/>
                <w:i/>
                <w:color w:val="000000"/>
                <w:sz w:val="22"/>
                <w:szCs w:val="22"/>
              </w:rPr>
              <w:t xml:space="preserve"> minutes prior to the scheduled start time to ensure on-time arrival.</w:t>
            </w:r>
          </w:p>
        </w:tc>
      </w:tr>
      <w:tr w:rsidR="007A24AE" w:rsidRPr="00116187" w14:paraId="2A586158" w14:textId="77777777" w:rsidTr="00296BD4">
        <w:trPr>
          <w:trHeight w:val="480"/>
        </w:trPr>
        <w:tc>
          <w:tcPr>
            <w:tcW w:w="0" w:type="auto"/>
            <w:vAlign w:val="center"/>
          </w:tcPr>
          <w:p w14:paraId="61FAB600" w14:textId="77777777" w:rsidR="007A24AE" w:rsidRPr="00116187" w:rsidRDefault="007A24AE"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6A250C5E" w14:textId="77777777" w:rsidR="004D72E4" w:rsidRPr="00116187" w:rsidRDefault="009B6BE7" w:rsidP="009B6BE7">
            <w:pPr>
              <w:shd w:val="clear" w:color="auto" w:fill="FFFFFF"/>
              <w:spacing w:line="270" w:lineRule="atLeast"/>
              <w:rPr>
                <w:rFonts w:ascii="Calibri" w:hAnsi="Calibri"/>
                <w:color w:val="000000"/>
                <w:sz w:val="22"/>
                <w:szCs w:val="22"/>
              </w:rPr>
            </w:pPr>
            <w:r>
              <w:rPr>
                <w:rFonts w:ascii="Calibri" w:hAnsi="Calibri"/>
                <w:color w:val="000000"/>
                <w:sz w:val="22"/>
                <w:szCs w:val="22"/>
              </w:rPr>
              <w:t>At</w:t>
            </w:r>
            <w:r w:rsidR="007A24AE">
              <w:rPr>
                <w:rFonts w:ascii="Calibri" w:hAnsi="Calibri"/>
                <w:color w:val="000000"/>
                <w:sz w:val="22"/>
                <w:szCs w:val="22"/>
              </w:rPr>
              <w:t xml:space="preserve"> the conclusion of Day One New Employee </w:t>
            </w:r>
            <w:r w:rsidR="008A76A6">
              <w:rPr>
                <w:rFonts w:ascii="Calibri" w:hAnsi="Calibri"/>
                <w:color w:val="000000"/>
                <w:sz w:val="22"/>
                <w:szCs w:val="22"/>
              </w:rPr>
              <w:t>Onboarding</w:t>
            </w:r>
            <w:r w:rsidR="007A24AE">
              <w:rPr>
                <w:rFonts w:ascii="Calibri" w:hAnsi="Calibri"/>
                <w:color w:val="000000"/>
                <w:sz w:val="22"/>
                <w:szCs w:val="22"/>
              </w:rPr>
              <w:t>, the new employee reports back to the supervisor</w:t>
            </w:r>
            <w:r w:rsidR="0012215D">
              <w:rPr>
                <w:rFonts w:ascii="Calibri" w:hAnsi="Calibri"/>
                <w:color w:val="000000"/>
                <w:sz w:val="22"/>
                <w:szCs w:val="22"/>
              </w:rPr>
              <w:t xml:space="preserve"> at the Department</w:t>
            </w:r>
            <w:r w:rsidR="007A24AE">
              <w:rPr>
                <w:rFonts w:ascii="Calibri" w:hAnsi="Calibri"/>
                <w:color w:val="000000"/>
                <w:sz w:val="22"/>
                <w:szCs w:val="22"/>
              </w:rPr>
              <w:t>.</w:t>
            </w:r>
          </w:p>
        </w:tc>
      </w:tr>
      <w:tr w:rsidR="00D60749" w:rsidRPr="00116187" w14:paraId="4EC0A954" w14:textId="77777777" w:rsidTr="00296BD4">
        <w:trPr>
          <w:trHeight w:val="480"/>
        </w:trPr>
        <w:tc>
          <w:tcPr>
            <w:tcW w:w="0" w:type="auto"/>
            <w:vAlign w:val="center"/>
          </w:tcPr>
          <w:p w14:paraId="1B9B35BA" w14:textId="77777777" w:rsidR="00D60749" w:rsidRPr="00116187" w:rsidRDefault="00D60749" w:rsidP="004578A4">
            <w:pPr>
              <w:spacing w:line="270" w:lineRule="atLeast"/>
              <w:jc w:val="center"/>
              <w:outlineLvl w:val="1"/>
              <w:rPr>
                <w:rFonts w:ascii="Calibri" w:hAnsi="Calibri"/>
                <w:b/>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2C68E25C" w14:textId="77777777" w:rsidR="00D60749" w:rsidRPr="00116187" w:rsidRDefault="007A24AE" w:rsidP="007A24AE">
            <w:pPr>
              <w:shd w:val="clear" w:color="auto" w:fill="FFFFFF"/>
              <w:spacing w:line="270" w:lineRule="atLeast"/>
              <w:rPr>
                <w:rFonts w:ascii="Calibri" w:hAnsi="Calibri"/>
                <w:color w:val="000000"/>
                <w:sz w:val="22"/>
                <w:szCs w:val="22"/>
              </w:rPr>
            </w:pPr>
            <w:r w:rsidRPr="00116187">
              <w:rPr>
                <w:rFonts w:ascii="Calibri" w:hAnsi="Calibri"/>
                <w:color w:val="000000"/>
                <w:sz w:val="22"/>
                <w:szCs w:val="22"/>
              </w:rPr>
              <w:t>Provide keys or other required equipment</w:t>
            </w:r>
            <w:r w:rsidR="00C875CE">
              <w:rPr>
                <w:rFonts w:ascii="Calibri" w:hAnsi="Calibri"/>
                <w:color w:val="000000"/>
                <w:sz w:val="22"/>
                <w:szCs w:val="22"/>
              </w:rPr>
              <w:t>.</w:t>
            </w:r>
          </w:p>
        </w:tc>
      </w:tr>
      <w:tr w:rsidR="00D60749" w:rsidRPr="00116187" w14:paraId="28BAEFFA" w14:textId="77777777" w:rsidTr="00296BD4">
        <w:trPr>
          <w:trHeight w:val="480"/>
        </w:trPr>
        <w:tc>
          <w:tcPr>
            <w:tcW w:w="0" w:type="auto"/>
            <w:vAlign w:val="center"/>
          </w:tcPr>
          <w:p w14:paraId="502CE769" w14:textId="77777777" w:rsidR="00D60749" w:rsidRPr="00116187" w:rsidRDefault="00D60749" w:rsidP="004578A4">
            <w:pPr>
              <w:spacing w:before="120" w:line="270" w:lineRule="atLeast"/>
              <w:jc w:val="center"/>
              <w:outlineLvl w:val="1"/>
              <w:rPr>
                <w:rFonts w:ascii="Calibri" w:hAnsi="Calibri"/>
                <w:b/>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r w:rsidRPr="00116187">
              <w:rPr>
                <w:rFonts w:ascii="Calibri" w:hAnsi="Calibri"/>
                <w:bCs/>
                <w:sz w:val="22"/>
                <w:szCs w:val="22"/>
              </w:rPr>
              <w:br/>
            </w:r>
          </w:p>
        </w:tc>
        <w:tc>
          <w:tcPr>
            <w:tcW w:w="0" w:type="auto"/>
            <w:vAlign w:val="center"/>
          </w:tcPr>
          <w:p w14:paraId="65B69690" w14:textId="77777777" w:rsidR="00D60749" w:rsidRPr="00116187" w:rsidRDefault="007A24AE" w:rsidP="00C875CE">
            <w:pPr>
              <w:shd w:val="clear" w:color="auto" w:fill="FFFFFF"/>
              <w:spacing w:before="100" w:beforeAutospacing="1" w:after="120" w:line="270" w:lineRule="atLeast"/>
              <w:rPr>
                <w:rFonts w:ascii="Calibri" w:hAnsi="Calibri"/>
                <w:color w:val="000000"/>
                <w:sz w:val="22"/>
                <w:szCs w:val="22"/>
              </w:rPr>
            </w:pPr>
            <w:r w:rsidRPr="00116187">
              <w:rPr>
                <w:rFonts w:ascii="Calibri" w:hAnsi="Calibri"/>
                <w:color w:val="000000"/>
                <w:sz w:val="22"/>
                <w:szCs w:val="22"/>
              </w:rPr>
              <w:t>T</w:t>
            </w:r>
            <w:r>
              <w:rPr>
                <w:rFonts w:ascii="Calibri" w:hAnsi="Calibri"/>
                <w:color w:val="000000"/>
                <w:sz w:val="22"/>
                <w:szCs w:val="22"/>
              </w:rPr>
              <w:t>he supervisor or Braves Buddy give</w:t>
            </w:r>
            <w:r w:rsidR="00FA5AAA">
              <w:rPr>
                <w:rFonts w:ascii="Calibri" w:hAnsi="Calibri"/>
                <w:color w:val="000000"/>
                <w:sz w:val="22"/>
                <w:szCs w:val="22"/>
              </w:rPr>
              <w:t>s</w:t>
            </w:r>
            <w:r>
              <w:rPr>
                <w:rFonts w:ascii="Calibri" w:hAnsi="Calibri"/>
                <w:color w:val="000000"/>
                <w:sz w:val="22"/>
                <w:szCs w:val="22"/>
              </w:rPr>
              <w:t xml:space="preserve"> a t</w:t>
            </w:r>
            <w:r w:rsidRPr="00116187">
              <w:rPr>
                <w:rFonts w:ascii="Calibri" w:hAnsi="Calibri"/>
                <w:color w:val="000000"/>
                <w:sz w:val="22"/>
                <w:szCs w:val="22"/>
              </w:rPr>
              <w:t xml:space="preserve">our </w:t>
            </w:r>
            <w:r>
              <w:rPr>
                <w:rFonts w:ascii="Calibri" w:hAnsi="Calibri"/>
                <w:color w:val="000000"/>
                <w:sz w:val="22"/>
                <w:szCs w:val="22"/>
              </w:rPr>
              <w:t xml:space="preserve">of </w:t>
            </w:r>
            <w:r w:rsidRPr="00116187">
              <w:rPr>
                <w:rFonts w:ascii="Calibri" w:hAnsi="Calibri"/>
                <w:color w:val="000000"/>
                <w:sz w:val="22"/>
                <w:szCs w:val="22"/>
              </w:rPr>
              <w:t xml:space="preserve">the </w:t>
            </w:r>
            <w:r>
              <w:rPr>
                <w:rFonts w:ascii="Calibri" w:hAnsi="Calibri"/>
                <w:color w:val="000000"/>
                <w:sz w:val="22"/>
                <w:szCs w:val="22"/>
              </w:rPr>
              <w:t xml:space="preserve">building and the </w:t>
            </w:r>
            <w:r w:rsidRPr="00116187">
              <w:rPr>
                <w:rFonts w:ascii="Calibri" w:hAnsi="Calibri"/>
                <w:color w:val="000000"/>
                <w:sz w:val="22"/>
                <w:szCs w:val="22"/>
              </w:rPr>
              <w:t>employee's assigned work space</w:t>
            </w:r>
            <w:r>
              <w:rPr>
                <w:rFonts w:ascii="Calibri" w:hAnsi="Calibri"/>
                <w:color w:val="000000"/>
                <w:sz w:val="22"/>
                <w:szCs w:val="22"/>
              </w:rPr>
              <w:t>; e</w:t>
            </w:r>
            <w:r w:rsidR="008616D1" w:rsidRPr="00116187">
              <w:rPr>
                <w:rFonts w:ascii="Calibri" w:hAnsi="Calibri"/>
                <w:color w:val="000000"/>
                <w:sz w:val="22"/>
                <w:szCs w:val="22"/>
              </w:rPr>
              <w:t xml:space="preserve">xplain </w:t>
            </w:r>
            <w:r w:rsidR="00C875CE">
              <w:rPr>
                <w:rFonts w:ascii="Calibri" w:hAnsi="Calibri"/>
                <w:color w:val="000000"/>
                <w:sz w:val="22"/>
                <w:szCs w:val="22"/>
              </w:rPr>
              <w:t>location of</w:t>
            </w:r>
            <w:r w:rsidR="00C875CE" w:rsidRPr="00116187">
              <w:rPr>
                <w:rFonts w:ascii="Calibri" w:hAnsi="Calibri"/>
                <w:color w:val="000000"/>
                <w:sz w:val="22"/>
                <w:szCs w:val="22"/>
              </w:rPr>
              <w:t xml:space="preserve"> </w:t>
            </w:r>
            <w:r w:rsidR="008616D1" w:rsidRPr="00116187">
              <w:rPr>
                <w:rFonts w:ascii="Calibri" w:hAnsi="Calibri"/>
                <w:color w:val="000000"/>
                <w:sz w:val="22"/>
                <w:szCs w:val="22"/>
              </w:rPr>
              <w:t xml:space="preserve">rest rooms, </w:t>
            </w:r>
            <w:r>
              <w:rPr>
                <w:rFonts w:ascii="Calibri" w:hAnsi="Calibri"/>
                <w:color w:val="000000"/>
                <w:sz w:val="22"/>
                <w:szCs w:val="22"/>
              </w:rPr>
              <w:t>vending/break areas and designated smoking areas</w:t>
            </w:r>
            <w:r w:rsidR="00C875CE">
              <w:rPr>
                <w:rFonts w:ascii="Calibri" w:hAnsi="Calibri"/>
                <w:color w:val="000000"/>
                <w:sz w:val="22"/>
                <w:szCs w:val="22"/>
              </w:rPr>
              <w:t>.</w:t>
            </w:r>
          </w:p>
        </w:tc>
      </w:tr>
      <w:tr w:rsidR="00D60749" w:rsidRPr="00116187" w14:paraId="4AAB4AB4" w14:textId="77777777" w:rsidTr="008673C7">
        <w:trPr>
          <w:trHeight w:val="332"/>
        </w:trPr>
        <w:tc>
          <w:tcPr>
            <w:tcW w:w="0" w:type="auto"/>
            <w:vAlign w:val="center"/>
          </w:tcPr>
          <w:p w14:paraId="2694FF3F" w14:textId="77777777" w:rsidR="00D60749" w:rsidRPr="00116187" w:rsidRDefault="00D60749" w:rsidP="004578A4">
            <w:pPr>
              <w:spacing w:line="270" w:lineRule="atLeast"/>
              <w:jc w:val="center"/>
              <w:outlineLvl w:val="1"/>
              <w:rPr>
                <w:rFonts w:ascii="Calibri" w:hAnsi="Calibri"/>
                <w:b/>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3D10DAEB" w14:textId="77777777" w:rsidR="00D60749" w:rsidRPr="00116187" w:rsidRDefault="00E96986" w:rsidP="008C2990">
            <w:pPr>
              <w:shd w:val="clear" w:color="auto" w:fill="FFFFFF"/>
              <w:spacing w:line="270" w:lineRule="atLeast"/>
              <w:rPr>
                <w:rFonts w:ascii="Calibri" w:hAnsi="Calibri"/>
                <w:color w:val="000000"/>
                <w:sz w:val="22"/>
                <w:szCs w:val="22"/>
              </w:rPr>
            </w:pPr>
            <w:r>
              <w:rPr>
                <w:rFonts w:ascii="Calibri" w:hAnsi="Calibri"/>
                <w:color w:val="000000"/>
                <w:sz w:val="22"/>
                <w:szCs w:val="22"/>
              </w:rPr>
              <w:t xml:space="preserve">Send new hire email </w:t>
            </w:r>
            <w:hyperlink r:id="rId19" w:history="1">
              <w:r w:rsidRPr="008C4E94">
                <w:rPr>
                  <w:rStyle w:val="Hyperlink"/>
                  <w:rFonts w:ascii="Calibri" w:hAnsi="Calibri"/>
                  <w:sz w:val="22"/>
                  <w:szCs w:val="22"/>
                </w:rPr>
                <w:t>announcement</w:t>
              </w:r>
            </w:hyperlink>
            <w:r w:rsidR="00D73279">
              <w:rPr>
                <w:rFonts w:ascii="Calibri" w:hAnsi="Calibri"/>
                <w:color w:val="000000"/>
                <w:sz w:val="22"/>
                <w:szCs w:val="22"/>
              </w:rPr>
              <w:t xml:space="preserve"> to campus</w:t>
            </w:r>
            <w:r w:rsidR="00C875CE">
              <w:rPr>
                <w:rFonts w:ascii="Calibri" w:hAnsi="Calibri"/>
                <w:color w:val="000000"/>
                <w:sz w:val="22"/>
                <w:szCs w:val="22"/>
              </w:rPr>
              <w:t>.</w:t>
            </w:r>
          </w:p>
        </w:tc>
      </w:tr>
      <w:tr w:rsidR="008673C7" w:rsidRPr="00116187" w14:paraId="4F590FEE" w14:textId="77777777" w:rsidTr="009F7639">
        <w:trPr>
          <w:trHeight w:val="467"/>
        </w:trPr>
        <w:tc>
          <w:tcPr>
            <w:tcW w:w="0" w:type="auto"/>
            <w:gridSpan w:val="2"/>
            <w:shd w:val="clear" w:color="auto" w:fill="000000"/>
            <w:vAlign w:val="center"/>
          </w:tcPr>
          <w:p w14:paraId="285DB35C" w14:textId="77777777" w:rsidR="008673C7" w:rsidRDefault="008673C7" w:rsidP="009F7639">
            <w:pPr>
              <w:spacing w:line="270" w:lineRule="atLeast"/>
              <w:outlineLvl w:val="1"/>
              <w:rPr>
                <w:rFonts w:ascii="Calibri" w:hAnsi="Calibri"/>
                <w:b/>
                <w:bCs/>
                <w:shd w:val="clear" w:color="auto" w:fill="000000"/>
              </w:rPr>
            </w:pPr>
          </w:p>
          <w:p w14:paraId="2DB68D57" w14:textId="77777777" w:rsidR="008673C7" w:rsidRPr="00120D8A" w:rsidRDefault="008673C7" w:rsidP="009F7639">
            <w:pPr>
              <w:spacing w:line="270" w:lineRule="atLeast"/>
              <w:outlineLvl w:val="1"/>
              <w:rPr>
                <w:rFonts w:ascii="Calibri" w:hAnsi="Calibri"/>
                <w:bCs/>
                <w:sz w:val="22"/>
                <w:szCs w:val="22"/>
              </w:rPr>
            </w:pPr>
            <w:r w:rsidRPr="0070428B">
              <w:rPr>
                <w:rFonts w:ascii="Calibri" w:hAnsi="Calibri"/>
                <w:b/>
                <w:bCs/>
                <w:shd w:val="clear" w:color="auto" w:fill="000000"/>
              </w:rPr>
              <w:t>PART 3: THE SECOND DAY OF EMPLOYMENT</w:t>
            </w:r>
          </w:p>
        </w:tc>
      </w:tr>
      <w:tr w:rsidR="008673C7" w:rsidRPr="00116187" w14:paraId="245187F7" w14:textId="77777777" w:rsidTr="009F7639">
        <w:trPr>
          <w:trHeight w:val="404"/>
        </w:trPr>
        <w:tc>
          <w:tcPr>
            <w:tcW w:w="0" w:type="auto"/>
            <w:vAlign w:val="center"/>
          </w:tcPr>
          <w:p w14:paraId="26C508AF" w14:textId="77777777" w:rsidR="008673C7" w:rsidRPr="00116187" w:rsidRDefault="008673C7" w:rsidP="009F7639">
            <w:pPr>
              <w:spacing w:line="270" w:lineRule="atLeast"/>
              <w:jc w:val="center"/>
              <w:outlineLvl w:val="1"/>
              <w:rPr>
                <w:rFonts w:ascii="Calibri" w:hAnsi="Calibri"/>
                <w:bCs/>
                <w:sz w:val="22"/>
                <w:szCs w:val="22"/>
              </w:rPr>
            </w:pPr>
            <w:r w:rsidRPr="00116187">
              <w:rPr>
                <w:rFonts w:ascii="Calibri" w:hAnsi="Calibri"/>
                <w:bCs/>
                <w:sz w:val="22"/>
                <w:szCs w:val="22"/>
              </w:rPr>
              <w:lastRenderedPageBreak/>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6FEAF8A3" w14:textId="77777777" w:rsidR="008673C7" w:rsidRPr="00116187" w:rsidRDefault="008673C7" w:rsidP="009F7639">
            <w:pPr>
              <w:shd w:val="clear" w:color="auto" w:fill="FFFFFF"/>
              <w:spacing w:before="120" w:line="270" w:lineRule="atLeast"/>
              <w:rPr>
                <w:rFonts w:ascii="Calibri" w:hAnsi="Calibri"/>
                <w:color w:val="000000"/>
                <w:sz w:val="22"/>
                <w:szCs w:val="22"/>
              </w:rPr>
            </w:pPr>
            <w:r>
              <w:rPr>
                <w:rFonts w:ascii="Calibri" w:hAnsi="Calibri"/>
                <w:color w:val="000000"/>
                <w:sz w:val="22"/>
                <w:szCs w:val="22"/>
              </w:rPr>
              <w:t>Employee reports to  Day Two of New Employee Onboarding in Lumbee Hall 358</w:t>
            </w:r>
          </w:p>
        </w:tc>
      </w:tr>
      <w:tr w:rsidR="008673C7" w:rsidRPr="00116187" w14:paraId="159A7F7A" w14:textId="77777777" w:rsidTr="009F7639">
        <w:trPr>
          <w:trHeight w:val="359"/>
        </w:trPr>
        <w:tc>
          <w:tcPr>
            <w:tcW w:w="0" w:type="auto"/>
            <w:vAlign w:val="center"/>
          </w:tcPr>
          <w:p w14:paraId="66D9E738" w14:textId="77777777" w:rsidR="008673C7" w:rsidRPr="00116187" w:rsidRDefault="008673C7" w:rsidP="009F7639">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50883D0A" w14:textId="77777777" w:rsidR="008673C7" w:rsidRPr="00116187" w:rsidRDefault="008673C7" w:rsidP="009F7639">
            <w:pPr>
              <w:shd w:val="clear" w:color="auto" w:fill="FFFFFF"/>
              <w:spacing w:before="120" w:line="270" w:lineRule="atLeast"/>
              <w:rPr>
                <w:rFonts w:ascii="Calibri" w:hAnsi="Calibri"/>
                <w:color w:val="000000"/>
                <w:sz w:val="22"/>
                <w:szCs w:val="22"/>
              </w:rPr>
            </w:pPr>
            <w:r>
              <w:rPr>
                <w:rFonts w:ascii="Calibri" w:hAnsi="Calibri"/>
                <w:color w:val="000000"/>
                <w:sz w:val="22"/>
                <w:szCs w:val="22"/>
              </w:rPr>
              <w:t xml:space="preserve">Employee has lunch on their own or with supervisor and/or Braves Buddy  </w:t>
            </w:r>
          </w:p>
        </w:tc>
      </w:tr>
      <w:tr w:rsidR="008673C7" w:rsidRPr="00116187" w14:paraId="29EEC7DB" w14:textId="77777777" w:rsidTr="009F7639">
        <w:trPr>
          <w:trHeight w:val="332"/>
        </w:trPr>
        <w:tc>
          <w:tcPr>
            <w:tcW w:w="0" w:type="auto"/>
            <w:vAlign w:val="center"/>
          </w:tcPr>
          <w:p w14:paraId="631932CD" w14:textId="77777777" w:rsidR="008673C7" w:rsidRPr="00116187" w:rsidRDefault="008673C7" w:rsidP="009F7639">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tcPr>
          <w:p w14:paraId="58BEC740" w14:textId="77777777" w:rsidR="008673C7" w:rsidRDefault="008673C7" w:rsidP="009F7639">
            <w:pPr>
              <w:shd w:val="clear" w:color="auto" w:fill="FFFFFF"/>
              <w:spacing w:before="120" w:line="270" w:lineRule="atLeast"/>
              <w:rPr>
                <w:rFonts w:ascii="Calibri" w:hAnsi="Calibri"/>
                <w:color w:val="000000"/>
                <w:sz w:val="22"/>
                <w:szCs w:val="22"/>
              </w:rPr>
            </w:pPr>
            <w:r>
              <w:rPr>
                <w:rFonts w:ascii="Calibri" w:hAnsi="Calibri"/>
                <w:color w:val="000000"/>
                <w:sz w:val="22"/>
                <w:szCs w:val="22"/>
              </w:rPr>
              <w:t>At the conclusion of Day Two Onboarding, the employee returns to work location (if time permits)</w:t>
            </w:r>
          </w:p>
        </w:tc>
      </w:tr>
    </w:tbl>
    <w:p w14:paraId="4875DBB9" w14:textId="77777777" w:rsidR="00931EE3" w:rsidRDefault="00931E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9429"/>
      </w:tblGrid>
      <w:tr w:rsidR="00A511CB" w:rsidRPr="00116187" w14:paraId="4B8B0FE2" w14:textId="77777777" w:rsidTr="008673C7">
        <w:trPr>
          <w:cantSplit/>
          <w:trHeight w:val="629"/>
        </w:trPr>
        <w:tc>
          <w:tcPr>
            <w:tcW w:w="0" w:type="auto"/>
            <w:gridSpan w:val="2"/>
            <w:shd w:val="clear" w:color="auto" w:fill="000000"/>
          </w:tcPr>
          <w:p w14:paraId="6C7B26C4" w14:textId="77777777" w:rsidR="00A511CB" w:rsidRPr="00116187" w:rsidRDefault="00A511CB" w:rsidP="00FA5AAA">
            <w:pPr>
              <w:spacing w:before="300" w:after="75" w:line="270" w:lineRule="atLeast"/>
              <w:outlineLvl w:val="1"/>
              <w:rPr>
                <w:rFonts w:ascii="Calibri" w:hAnsi="Calibri"/>
                <w:b/>
                <w:bCs/>
              </w:rPr>
            </w:pPr>
            <w:r w:rsidRPr="00116187">
              <w:rPr>
                <w:rFonts w:ascii="Calibri" w:hAnsi="Calibri"/>
                <w:b/>
                <w:bCs/>
              </w:rPr>
              <w:t>PART</w:t>
            </w:r>
            <w:r w:rsidR="00FA5AAA">
              <w:rPr>
                <w:rFonts w:ascii="Calibri" w:hAnsi="Calibri"/>
                <w:b/>
                <w:bCs/>
              </w:rPr>
              <w:t xml:space="preserve"> 4</w:t>
            </w:r>
            <w:r w:rsidRPr="00116187">
              <w:rPr>
                <w:rFonts w:ascii="Calibri" w:hAnsi="Calibri"/>
                <w:b/>
                <w:bCs/>
              </w:rPr>
              <w:t>: THE FIRST WEEK OF EMPLOYMENT</w:t>
            </w:r>
          </w:p>
        </w:tc>
      </w:tr>
      <w:tr w:rsidR="00FA5AAA" w:rsidRPr="00116187" w14:paraId="32E958A2" w14:textId="77777777" w:rsidTr="00296BD4">
        <w:trPr>
          <w:trHeight w:val="480"/>
        </w:trPr>
        <w:tc>
          <w:tcPr>
            <w:tcW w:w="0" w:type="auto"/>
            <w:vAlign w:val="center"/>
          </w:tcPr>
          <w:p w14:paraId="30ED337C" w14:textId="77777777" w:rsidR="00FA5AAA" w:rsidRPr="00116187" w:rsidRDefault="00FA5AAA"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16DCE27B" w14:textId="77777777" w:rsidR="00FA5AAA" w:rsidRPr="00116187" w:rsidRDefault="00FA5AAA" w:rsidP="00F56552">
            <w:pPr>
              <w:shd w:val="clear" w:color="auto" w:fill="FFFFFF"/>
              <w:spacing w:line="270" w:lineRule="atLeast"/>
              <w:ind w:left="12"/>
              <w:rPr>
                <w:rFonts w:ascii="Calibri" w:hAnsi="Calibri"/>
                <w:color w:val="000000"/>
                <w:sz w:val="22"/>
                <w:szCs w:val="22"/>
              </w:rPr>
            </w:pPr>
            <w:r w:rsidRPr="00DF7D9E">
              <w:rPr>
                <w:rFonts w:ascii="Calibri" w:hAnsi="Calibri"/>
                <w:color w:val="000000"/>
                <w:sz w:val="22"/>
                <w:szCs w:val="22"/>
              </w:rPr>
              <w:t>Rev</w:t>
            </w:r>
            <w:r>
              <w:rPr>
                <w:rFonts w:ascii="Calibri" w:hAnsi="Calibri"/>
                <w:color w:val="000000"/>
                <w:sz w:val="22"/>
                <w:szCs w:val="22"/>
              </w:rPr>
              <w:t xml:space="preserve">iew </w:t>
            </w:r>
            <w:r w:rsidR="00C875CE">
              <w:rPr>
                <w:rFonts w:ascii="Calibri" w:hAnsi="Calibri"/>
                <w:color w:val="000000"/>
                <w:sz w:val="22"/>
                <w:szCs w:val="22"/>
              </w:rPr>
              <w:t>position</w:t>
            </w:r>
            <w:r>
              <w:rPr>
                <w:rFonts w:ascii="Calibri" w:hAnsi="Calibri"/>
                <w:color w:val="000000"/>
                <w:sz w:val="22"/>
                <w:szCs w:val="22"/>
              </w:rPr>
              <w:t xml:space="preserve"> description</w:t>
            </w:r>
            <w:r w:rsidR="00264F50">
              <w:rPr>
                <w:rFonts w:ascii="Calibri" w:hAnsi="Calibri"/>
                <w:color w:val="000000"/>
                <w:sz w:val="22"/>
                <w:szCs w:val="22"/>
              </w:rPr>
              <w:t xml:space="preserve"> with employee,</w:t>
            </w:r>
            <w:r>
              <w:rPr>
                <w:rFonts w:ascii="Calibri" w:hAnsi="Calibri"/>
                <w:color w:val="000000"/>
                <w:sz w:val="22"/>
                <w:szCs w:val="22"/>
              </w:rPr>
              <w:t xml:space="preserve"> </w:t>
            </w:r>
            <w:r w:rsidR="00264F50" w:rsidRPr="00116187">
              <w:rPr>
                <w:rFonts w:ascii="Calibri" w:hAnsi="Calibri"/>
                <w:color w:val="000000"/>
                <w:sz w:val="22"/>
                <w:szCs w:val="22"/>
              </w:rPr>
              <w:t>obtain employee</w:t>
            </w:r>
            <w:r w:rsidR="00264F50">
              <w:rPr>
                <w:rFonts w:ascii="Calibri" w:hAnsi="Calibri"/>
                <w:color w:val="000000"/>
                <w:sz w:val="22"/>
                <w:szCs w:val="22"/>
              </w:rPr>
              <w:t>’s</w:t>
            </w:r>
            <w:r w:rsidR="00264F50" w:rsidRPr="00116187">
              <w:rPr>
                <w:rFonts w:ascii="Calibri" w:hAnsi="Calibri"/>
                <w:color w:val="000000"/>
                <w:sz w:val="22"/>
                <w:szCs w:val="22"/>
              </w:rPr>
              <w:t xml:space="preserve"> signature</w:t>
            </w:r>
            <w:r w:rsidR="00264F50">
              <w:rPr>
                <w:rFonts w:ascii="Calibri" w:hAnsi="Calibri"/>
                <w:color w:val="000000"/>
                <w:sz w:val="22"/>
                <w:szCs w:val="22"/>
              </w:rPr>
              <w:t>,</w:t>
            </w:r>
            <w:r w:rsidR="00264F50" w:rsidRPr="00116187">
              <w:rPr>
                <w:rFonts w:ascii="Calibri" w:hAnsi="Calibri"/>
                <w:color w:val="000000"/>
                <w:sz w:val="22"/>
                <w:szCs w:val="22"/>
              </w:rPr>
              <w:t xml:space="preserve"> and </w:t>
            </w:r>
            <w:r w:rsidR="00F56552">
              <w:rPr>
                <w:rFonts w:ascii="Calibri" w:hAnsi="Calibri"/>
                <w:color w:val="000000"/>
                <w:sz w:val="22"/>
                <w:szCs w:val="22"/>
              </w:rPr>
              <w:t>provide a</w:t>
            </w:r>
            <w:r w:rsidR="00264F50" w:rsidRPr="00116187">
              <w:rPr>
                <w:rFonts w:ascii="Calibri" w:hAnsi="Calibri"/>
                <w:color w:val="000000"/>
                <w:sz w:val="22"/>
                <w:szCs w:val="22"/>
              </w:rPr>
              <w:t xml:space="preserve"> copy to employee</w:t>
            </w:r>
          </w:p>
        </w:tc>
      </w:tr>
      <w:tr w:rsidR="006575AB" w:rsidRPr="00116187" w14:paraId="21DAA027" w14:textId="77777777" w:rsidTr="006F6C88">
        <w:trPr>
          <w:trHeight w:val="480"/>
        </w:trPr>
        <w:tc>
          <w:tcPr>
            <w:tcW w:w="0" w:type="auto"/>
          </w:tcPr>
          <w:p w14:paraId="3CFA116C" w14:textId="77777777" w:rsidR="008C2990" w:rsidRDefault="008C2990" w:rsidP="006F6C88">
            <w:pPr>
              <w:spacing w:line="270" w:lineRule="atLeast"/>
              <w:outlineLvl w:val="1"/>
              <w:rPr>
                <w:rFonts w:ascii="Calibri" w:hAnsi="Calibri"/>
                <w:bCs/>
                <w:sz w:val="22"/>
                <w:szCs w:val="22"/>
              </w:rPr>
            </w:pPr>
          </w:p>
          <w:p w14:paraId="607B3C84" w14:textId="77777777" w:rsidR="006575AB" w:rsidRPr="00116187" w:rsidRDefault="006575AB" w:rsidP="006F6C88">
            <w:pPr>
              <w:spacing w:line="270" w:lineRule="atLeast"/>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72CD7D73" w14:textId="77777777" w:rsidR="006575AB" w:rsidRPr="00DF7D9E" w:rsidRDefault="006575AB" w:rsidP="006575AB">
            <w:pPr>
              <w:shd w:val="clear" w:color="auto" w:fill="FFFFFF"/>
              <w:spacing w:before="120" w:line="270" w:lineRule="atLeast"/>
              <w:rPr>
                <w:rFonts w:ascii="Calibri" w:hAnsi="Calibri"/>
                <w:color w:val="000000"/>
                <w:sz w:val="22"/>
                <w:szCs w:val="22"/>
              </w:rPr>
            </w:pPr>
            <w:r>
              <w:rPr>
                <w:rFonts w:ascii="Calibri" w:hAnsi="Calibri"/>
                <w:color w:val="000000"/>
                <w:sz w:val="22"/>
                <w:szCs w:val="22"/>
              </w:rPr>
              <w:t>Review the</w:t>
            </w:r>
            <w:r w:rsidRPr="00DF7D9E">
              <w:rPr>
                <w:rFonts w:ascii="Calibri" w:hAnsi="Calibri"/>
                <w:color w:val="000000"/>
                <w:sz w:val="22"/>
                <w:szCs w:val="22"/>
              </w:rPr>
              <w:t xml:space="preserve"> </w:t>
            </w:r>
            <w:r>
              <w:rPr>
                <w:rFonts w:ascii="Calibri" w:hAnsi="Calibri"/>
                <w:color w:val="000000"/>
                <w:sz w:val="22"/>
                <w:szCs w:val="22"/>
              </w:rPr>
              <w:t>department/</w:t>
            </w:r>
            <w:r w:rsidRPr="00DF7D9E">
              <w:rPr>
                <w:rFonts w:ascii="Calibri" w:hAnsi="Calibri"/>
                <w:color w:val="000000"/>
                <w:sz w:val="22"/>
                <w:szCs w:val="22"/>
              </w:rPr>
              <w:t xml:space="preserve">office </w:t>
            </w:r>
            <w:r>
              <w:rPr>
                <w:rFonts w:ascii="Calibri" w:hAnsi="Calibri"/>
                <w:color w:val="000000"/>
                <w:sz w:val="22"/>
                <w:szCs w:val="22"/>
              </w:rPr>
              <w:t xml:space="preserve">standards, </w:t>
            </w:r>
            <w:r w:rsidRPr="00DF7D9E">
              <w:rPr>
                <w:rFonts w:ascii="Calibri" w:hAnsi="Calibri"/>
                <w:color w:val="000000"/>
                <w:sz w:val="22"/>
                <w:szCs w:val="22"/>
              </w:rPr>
              <w:t xml:space="preserve">policies and procedures including: </w:t>
            </w:r>
          </w:p>
          <w:p w14:paraId="50529B63" w14:textId="77777777" w:rsidR="006575AB" w:rsidRPr="001A47F3"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Work schedule </w:t>
            </w:r>
            <w:r>
              <w:rPr>
                <w:rFonts w:ascii="Calibri" w:hAnsi="Calibri"/>
                <w:color w:val="000000"/>
                <w:sz w:val="22"/>
                <w:szCs w:val="22"/>
              </w:rPr>
              <w:t>and p</w:t>
            </w:r>
            <w:r w:rsidRPr="00DF7D9E">
              <w:rPr>
                <w:rFonts w:ascii="Calibri" w:hAnsi="Calibri"/>
                <w:color w:val="000000"/>
                <w:sz w:val="22"/>
                <w:szCs w:val="22"/>
              </w:rPr>
              <w:t xml:space="preserve">rocess for </w:t>
            </w:r>
            <w:r w:rsidR="00F56552">
              <w:rPr>
                <w:rFonts w:ascii="Calibri" w:hAnsi="Calibri"/>
                <w:color w:val="000000"/>
                <w:sz w:val="22"/>
                <w:szCs w:val="22"/>
              </w:rPr>
              <w:t>time entry and leave request (if applicable)</w:t>
            </w:r>
          </w:p>
          <w:p w14:paraId="0C20137D"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Operation and use of t</w:t>
            </w:r>
            <w:r w:rsidRPr="00DF7D9E">
              <w:rPr>
                <w:rFonts w:ascii="Calibri" w:hAnsi="Calibri"/>
                <w:color w:val="000000"/>
                <w:sz w:val="22"/>
                <w:szCs w:val="22"/>
              </w:rPr>
              <w:t xml:space="preserve">elephone, </w:t>
            </w:r>
            <w:r>
              <w:rPr>
                <w:rFonts w:ascii="Calibri" w:hAnsi="Calibri"/>
                <w:color w:val="000000"/>
                <w:sz w:val="22"/>
                <w:szCs w:val="22"/>
              </w:rPr>
              <w:t xml:space="preserve">copy machine, fax, </w:t>
            </w:r>
            <w:r w:rsidRPr="00DF7D9E">
              <w:rPr>
                <w:rFonts w:ascii="Calibri" w:hAnsi="Calibri"/>
                <w:color w:val="000000"/>
                <w:sz w:val="22"/>
                <w:szCs w:val="22"/>
              </w:rPr>
              <w:t xml:space="preserve">e-mail, and Internet </w:t>
            </w:r>
          </w:p>
          <w:p w14:paraId="459852D0"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Office organization</w:t>
            </w:r>
            <w:r>
              <w:rPr>
                <w:rFonts w:ascii="Calibri" w:hAnsi="Calibri"/>
                <w:color w:val="000000"/>
                <w:sz w:val="22"/>
                <w:szCs w:val="22"/>
              </w:rPr>
              <w:t>/resources</w:t>
            </w:r>
            <w:r w:rsidRPr="00DF7D9E">
              <w:rPr>
                <w:rFonts w:ascii="Calibri" w:hAnsi="Calibri"/>
                <w:color w:val="000000"/>
                <w:sz w:val="22"/>
                <w:szCs w:val="22"/>
              </w:rPr>
              <w:t xml:space="preserve"> </w:t>
            </w:r>
          </w:p>
          <w:p w14:paraId="7FADDC6F" w14:textId="77777777" w:rsidR="006575AB" w:rsidRPr="00194239" w:rsidRDefault="006575AB" w:rsidP="006575AB">
            <w:pPr>
              <w:numPr>
                <w:ilvl w:val="0"/>
                <w:numId w:val="24"/>
              </w:numPr>
              <w:shd w:val="clear" w:color="auto" w:fill="FFFFFF"/>
              <w:spacing w:line="270" w:lineRule="atLeast"/>
              <w:rPr>
                <w:rFonts w:ascii="Calibri" w:hAnsi="Calibri"/>
                <w:color w:val="000000"/>
                <w:sz w:val="22"/>
                <w:szCs w:val="22"/>
              </w:rPr>
            </w:pPr>
            <w:r w:rsidRPr="00194239">
              <w:rPr>
                <w:rFonts w:ascii="Calibri" w:hAnsi="Calibri"/>
                <w:color w:val="000000"/>
                <w:sz w:val="22"/>
                <w:szCs w:val="22"/>
              </w:rPr>
              <w:t>Mail drop</w:t>
            </w:r>
          </w:p>
          <w:p w14:paraId="4BEE9D96"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Staff meetings </w:t>
            </w:r>
          </w:p>
          <w:p w14:paraId="1C2068B9"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Customer service philosophy </w:t>
            </w:r>
          </w:p>
          <w:p w14:paraId="225E43E5" w14:textId="77777777" w:rsidR="006575AB"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Emergency procedures and  contacts</w:t>
            </w:r>
          </w:p>
          <w:p w14:paraId="155F74FF"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Confidentiality </w:t>
            </w:r>
          </w:p>
          <w:p w14:paraId="0A181516"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Ethics </w:t>
            </w:r>
          </w:p>
          <w:p w14:paraId="58ED942E"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Code of Conduct</w:t>
            </w:r>
          </w:p>
          <w:p w14:paraId="2D5A827A"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 xml:space="preserve">Computer Security </w:t>
            </w:r>
          </w:p>
          <w:p w14:paraId="044C4D07" w14:textId="77777777" w:rsidR="006575AB" w:rsidRDefault="004B426B" w:rsidP="006575AB">
            <w:pPr>
              <w:numPr>
                <w:ilvl w:val="0"/>
                <w:numId w:val="24"/>
              </w:numPr>
              <w:shd w:val="clear" w:color="auto" w:fill="FFFFFF"/>
              <w:spacing w:line="270" w:lineRule="atLeast"/>
              <w:rPr>
                <w:rFonts w:ascii="Calibri" w:hAnsi="Calibri"/>
                <w:color w:val="000000"/>
                <w:sz w:val="22"/>
                <w:szCs w:val="22"/>
              </w:rPr>
            </w:pPr>
            <w:hyperlink r:id="rId20" w:history="1">
              <w:r w:rsidR="006575AB" w:rsidRPr="008C4E94">
                <w:rPr>
                  <w:rStyle w:val="Hyperlink"/>
                  <w:rFonts w:ascii="Calibri" w:hAnsi="Calibri"/>
                  <w:sz w:val="22"/>
                  <w:szCs w:val="22"/>
                </w:rPr>
                <w:t xml:space="preserve">Brave </w:t>
              </w:r>
              <w:r w:rsidR="00064596" w:rsidRPr="008C4E94">
                <w:rPr>
                  <w:rStyle w:val="Hyperlink"/>
                  <w:rFonts w:ascii="Calibri" w:hAnsi="Calibri"/>
                  <w:sz w:val="22"/>
                  <w:szCs w:val="22"/>
                </w:rPr>
                <w:t xml:space="preserve">Alert </w:t>
              </w:r>
              <w:r w:rsidR="006575AB" w:rsidRPr="008C4E94">
                <w:rPr>
                  <w:rStyle w:val="Hyperlink"/>
                  <w:rFonts w:ascii="Calibri" w:hAnsi="Calibri"/>
                  <w:sz w:val="22"/>
                  <w:szCs w:val="22"/>
                </w:rPr>
                <w:t>Program</w:t>
              </w:r>
            </w:hyperlink>
          </w:p>
          <w:p w14:paraId="7E33BCB0" w14:textId="77777777" w:rsidR="006575AB" w:rsidRPr="00DF7D9E" w:rsidRDefault="006575AB" w:rsidP="006575AB">
            <w:pPr>
              <w:numPr>
                <w:ilvl w:val="0"/>
                <w:numId w:val="24"/>
              </w:numPr>
              <w:shd w:val="clear" w:color="auto" w:fill="FFFFFF"/>
              <w:spacing w:line="270" w:lineRule="atLeast"/>
              <w:rPr>
                <w:rFonts w:ascii="Calibri" w:hAnsi="Calibri"/>
                <w:color w:val="000000"/>
                <w:sz w:val="22"/>
                <w:szCs w:val="22"/>
              </w:rPr>
            </w:pPr>
            <w:r w:rsidRPr="00DF7D9E">
              <w:rPr>
                <w:rFonts w:ascii="Calibri" w:hAnsi="Calibri"/>
                <w:color w:val="000000"/>
                <w:sz w:val="22"/>
                <w:szCs w:val="22"/>
              </w:rPr>
              <w:t>Other policies and procedures as applicable</w:t>
            </w:r>
          </w:p>
        </w:tc>
      </w:tr>
      <w:tr w:rsidR="00FA5AAA" w:rsidRPr="00116187" w14:paraId="462F01C0" w14:textId="77777777" w:rsidTr="00296BD4">
        <w:trPr>
          <w:trHeight w:val="480"/>
        </w:trPr>
        <w:tc>
          <w:tcPr>
            <w:tcW w:w="0" w:type="auto"/>
            <w:vAlign w:val="center"/>
          </w:tcPr>
          <w:p w14:paraId="5B3EC784" w14:textId="77777777" w:rsidR="00FA5AAA" w:rsidRPr="00116187" w:rsidRDefault="00FA5AAA"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1278FA82" w14:textId="77777777" w:rsidR="00FA5AAA" w:rsidRPr="00116187" w:rsidRDefault="00FA5AAA" w:rsidP="004578A4">
            <w:pPr>
              <w:shd w:val="clear" w:color="auto" w:fill="FFFFFF"/>
              <w:spacing w:line="270" w:lineRule="atLeast"/>
              <w:ind w:left="12"/>
              <w:rPr>
                <w:rFonts w:ascii="Calibri" w:hAnsi="Calibri"/>
                <w:color w:val="000000"/>
                <w:sz w:val="22"/>
                <w:szCs w:val="22"/>
              </w:rPr>
            </w:pPr>
            <w:r w:rsidRPr="00DF7D9E">
              <w:rPr>
                <w:rFonts w:ascii="Calibri" w:hAnsi="Calibri"/>
                <w:color w:val="000000"/>
                <w:sz w:val="22"/>
                <w:szCs w:val="22"/>
              </w:rPr>
              <w:t xml:space="preserve">Review the department's organizational chart and its relationship to campus </w:t>
            </w:r>
            <w:r>
              <w:rPr>
                <w:rFonts w:ascii="Calibri" w:hAnsi="Calibri"/>
                <w:color w:val="000000"/>
                <w:sz w:val="22"/>
                <w:szCs w:val="22"/>
              </w:rPr>
              <w:t>(what does it mean to work in the department/division/UNCP)</w:t>
            </w:r>
          </w:p>
        </w:tc>
      </w:tr>
      <w:tr w:rsidR="00A511CB" w:rsidRPr="00116187" w14:paraId="202D41F5" w14:textId="77777777" w:rsidTr="00296BD4">
        <w:trPr>
          <w:trHeight w:val="480"/>
        </w:trPr>
        <w:tc>
          <w:tcPr>
            <w:tcW w:w="0" w:type="auto"/>
            <w:vAlign w:val="center"/>
          </w:tcPr>
          <w:p w14:paraId="14630941" w14:textId="77777777" w:rsidR="00A511CB" w:rsidRPr="00116187" w:rsidRDefault="00A511CB" w:rsidP="004578A4">
            <w:pPr>
              <w:spacing w:line="270" w:lineRule="atLeast"/>
              <w:jc w:val="center"/>
              <w:outlineLvl w:val="1"/>
              <w:rPr>
                <w:rFonts w:ascii="Calibri" w:hAnsi="Calibri"/>
                <w:b/>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3666C8AC" w14:textId="77777777" w:rsidR="00A511CB" w:rsidRPr="00116187" w:rsidRDefault="00A511CB" w:rsidP="004578A4">
            <w:pPr>
              <w:shd w:val="clear" w:color="auto" w:fill="FFFFFF"/>
              <w:spacing w:line="270" w:lineRule="atLeast"/>
              <w:ind w:left="12"/>
              <w:rPr>
                <w:rFonts w:ascii="Calibri" w:hAnsi="Calibri"/>
                <w:color w:val="000000"/>
                <w:sz w:val="22"/>
                <w:szCs w:val="22"/>
              </w:rPr>
            </w:pPr>
            <w:r w:rsidRPr="00116187">
              <w:rPr>
                <w:rFonts w:ascii="Calibri" w:hAnsi="Calibri"/>
                <w:color w:val="000000"/>
                <w:sz w:val="22"/>
                <w:szCs w:val="22"/>
              </w:rPr>
              <w:t>Review employee</w:t>
            </w:r>
            <w:r w:rsidR="00FA5AAA">
              <w:rPr>
                <w:rFonts w:ascii="Calibri" w:hAnsi="Calibri"/>
                <w:color w:val="000000"/>
                <w:sz w:val="22"/>
                <w:szCs w:val="22"/>
              </w:rPr>
              <w:t>’s</w:t>
            </w:r>
            <w:r w:rsidRPr="00116187">
              <w:rPr>
                <w:rFonts w:ascii="Calibri" w:hAnsi="Calibri"/>
                <w:color w:val="000000"/>
                <w:sz w:val="22"/>
                <w:szCs w:val="22"/>
              </w:rPr>
              <w:t xml:space="preserve"> work area to ensure needed equipment is in place</w:t>
            </w:r>
          </w:p>
        </w:tc>
      </w:tr>
      <w:tr w:rsidR="00FA5AAA" w:rsidRPr="00116187" w14:paraId="3FA2DBFD" w14:textId="77777777" w:rsidTr="00296BD4">
        <w:trPr>
          <w:trHeight w:val="480"/>
        </w:trPr>
        <w:tc>
          <w:tcPr>
            <w:tcW w:w="0" w:type="auto"/>
            <w:vAlign w:val="center"/>
          </w:tcPr>
          <w:p w14:paraId="034814D2" w14:textId="77777777" w:rsidR="00FA5AAA" w:rsidRPr="00116187" w:rsidRDefault="00FA5AAA"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7F537455" w14:textId="77777777" w:rsidR="00FA5AAA" w:rsidRPr="00116187" w:rsidRDefault="009F5AD3" w:rsidP="00264F50">
            <w:pPr>
              <w:shd w:val="clear" w:color="auto" w:fill="FFFFFF"/>
              <w:spacing w:line="270" w:lineRule="atLeast"/>
              <w:ind w:left="12"/>
              <w:rPr>
                <w:rFonts w:ascii="Calibri" w:hAnsi="Calibri"/>
                <w:color w:val="000000"/>
                <w:sz w:val="22"/>
                <w:szCs w:val="22"/>
              </w:rPr>
            </w:pPr>
            <w:r>
              <w:rPr>
                <w:rFonts w:ascii="Calibri" w:hAnsi="Calibri"/>
                <w:color w:val="000000"/>
                <w:sz w:val="22"/>
                <w:szCs w:val="22"/>
              </w:rPr>
              <w:t>Schedule</w:t>
            </w:r>
            <w:r w:rsidR="00264F50" w:rsidRPr="00116187">
              <w:rPr>
                <w:rFonts w:ascii="Calibri" w:hAnsi="Calibri"/>
                <w:color w:val="000000"/>
                <w:sz w:val="22"/>
                <w:szCs w:val="22"/>
              </w:rPr>
              <w:t xml:space="preserve"> a brief meeting with the employee and the </w:t>
            </w:r>
            <w:r w:rsidR="00FA5AAA">
              <w:rPr>
                <w:rFonts w:ascii="Calibri" w:hAnsi="Calibri"/>
                <w:color w:val="000000"/>
                <w:sz w:val="22"/>
                <w:szCs w:val="22"/>
              </w:rPr>
              <w:t>Braves Buddy to review first week’s activities (if appropriate)</w:t>
            </w:r>
          </w:p>
        </w:tc>
      </w:tr>
      <w:tr w:rsidR="00FA5AAA" w:rsidRPr="00116187" w14:paraId="32AEB7A8" w14:textId="77777777" w:rsidTr="008673C7">
        <w:trPr>
          <w:trHeight w:val="521"/>
        </w:trPr>
        <w:tc>
          <w:tcPr>
            <w:tcW w:w="0" w:type="auto"/>
            <w:vAlign w:val="center"/>
          </w:tcPr>
          <w:p w14:paraId="65DE5419" w14:textId="77777777" w:rsidR="00FA5AAA" w:rsidRPr="00116187" w:rsidRDefault="00FA5AAA" w:rsidP="004578A4">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1D4D1F19" w14:textId="77777777" w:rsidR="004D72E4" w:rsidRDefault="00FA5AAA" w:rsidP="008673C7">
            <w:pPr>
              <w:shd w:val="clear" w:color="auto" w:fill="FFFFFF"/>
              <w:spacing w:line="270" w:lineRule="atLeast"/>
              <w:ind w:left="12"/>
              <w:rPr>
                <w:rFonts w:ascii="Calibri" w:hAnsi="Calibri"/>
                <w:color w:val="000000"/>
                <w:sz w:val="22"/>
                <w:szCs w:val="22"/>
              </w:rPr>
            </w:pPr>
            <w:r>
              <w:rPr>
                <w:rFonts w:ascii="Calibri" w:hAnsi="Calibri"/>
                <w:color w:val="000000"/>
                <w:sz w:val="22"/>
                <w:szCs w:val="22"/>
              </w:rPr>
              <w:t>Schedule time for new employee to familiarize themselves with the campus</w:t>
            </w:r>
          </w:p>
        </w:tc>
      </w:tr>
      <w:tr w:rsidR="00A511CB" w:rsidRPr="00116187" w14:paraId="66FD7FB8" w14:textId="77777777" w:rsidTr="008673C7">
        <w:trPr>
          <w:trHeight w:val="701"/>
        </w:trPr>
        <w:tc>
          <w:tcPr>
            <w:tcW w:w="0" w:type="auto"/>
            <w:vAlign w:val="center"/>
          </w:tcPr>
          <w:p w14:paraId="73C87CFF" w14:textId="77777777" w:rsidR="00A511CB" w:rsidRPr="00116187" w:rsidRDefault="00A511CB" w:rsidP="004578A4">
            <w:pPr>
              <w:spacing w:before="120"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p w14:paraId="6D704216" w14:textId="77777777" w:rsidR="00A511CB" w:rsidRPr="00116187" w:rsidRDefault="00A511CB" w:rsidP="004578A4">
            <w:pPr>
              <w:spacing w:line="270" w:lineRule="atLeast"/>
              <w:jc w:val="center"/>
              <w:outlineLvl w:val="1"/>
              <w:rPr>
                <w:rFonts w:ascii="Calibri" w:hAnsi="Calibri"/>
                <w:b/>
                <w:bCs/>
                <w:sz w:val="22"/>
                <w:szCs w:val="22"/>
              </w:rPr>
            </w:pPr>
          </w:p>
        </w:tc>
        <w:tc>
          <w:tcPr>
            <w:tcW w:w="0" w:type="auto"/>
            <w:vAlign w:val="center"/>
          </w:tcPr>
          <w:p w14:paraId="06A44526" w14:textId="77777777" w:rsidR="00A511CB" w:rsidRPr="00116187" w:rsidRDefault="00064596" w:rsidP="0012215D">
            <w:pPr>
              <w:shd w:val="clear" w:color="auto" w:fill="FFFFFF"/>
              <w:spacing w:line="270" w:lineRule="atLeast"/>
              <w:rPr>
                <w:rFonts w:ascii="Calibri" w:hAnsi="Calibri"/>
                <w:color w:val="000000"/>
                <w:sz w:val="22"/>
                <w:szCs w:val="22"/>
              </w:rPr>
            </w:pPr>
            <w:r>
              <w:rPr>
                <w:rFonts w:ascii="Calibri" w:hAnsi="Calibri"/>
                <w:color w:val="000000"/>
                <w:sz w:val="22"/>
                <w:szCs w:val="22"/>
              </w:rPr>
              <w:t xml:space="preserve">Ensure new employee attends </w:t>
            </w:r>
            <w:r w:rsidR="00F9513D">
              <w:rPr>
                <w:rFonts w:ascii="Calibri" w:hAnsi="Calibri"/>
                <w:color w:val="000000"/>
                <w:sz w:val="22"/>
                <w:szCs w:val="22"/>
              </w:rPr>
              <w:t>the New</w:t>
            </w:r>
            <w:r w:rsidR="00A511CB">
              <w:rPr>
                <w:rFonts w:ascii="Calibri" w:hAnsi="Calibri"/>
                <w:color w:val="000000"/>
                <w:sz w:val="22"/>
                <w:szCs w:val="22"/>
              </w:rPr>
              <w:t xml:space="preserve"> Employee </w:t>
            </w:r>
            <w:r w:rsidR="00A511CB" w:rsidRPr="00116187">
              <w:rPr>
                <w:rFonts w:ascii="Calibri" w:hAnsi="Calibri"/>
                <w:color w:val="000000"/>
                <w:sz w:val="22"/>
                <w:szCs w:val="22"/>
              </w:rPr>
              <w:t xml:space="preserve">Safety (EHS) </w:t>
            </w:r>
            <w:r w:rsidR="008A76A6">
              <w:rPr>
                <w:rFonts w:ascii="Calibri" w:hAnsi="Calibri"/>
                <w:color w:val="000000"/>
                <w:sz w:val="22"/>
                <w:szCs w:val="22"/>
              </w:rPr>
              <w:t>Onboarding</w:t>
            </w:r>
            <w:r w:rsidR="00A511CB" w:rsidRPr="00116187">
              <w:rPr>
                <w:rFonts w:ascii="Calibri" w:hAnsi="Calibri"/>
                <w:color w:val="000000"/>
                <w:sz w:val="22"/>
                <w:szCs w:val="22"/>
              </w:rPr>
              <w:t xml:space="preserve"> training</w:t>
            </w:r>
            <w:r w:rsidR="00F9513D">
              <w:rPr>
                <w:rFonts w:ascii="Calibri" w:hAnsi="Calibri"/>
                <w:color w:val="000000"/>
                <w:sz w:val="22"/>
                <w:szCs w:val="22"/>
              </w:rPr>
              <w:t xml:space="preserve">, which was communicated with the scheduled training date in their offer letter.  </w:t>
            </w:r>
          </w:p>
        </w:tc>
      </w:tr>
      <w:tr w:rsidR="00B80396" w:rsidRPr="00116187" w14:paraId="2002D7FA" w14:textId="77777777" w:rsidTr="008673C7">
        <w:trPr>
          <w:trHeight w:val="701"/>
        </w:trPr>
        <w:tc>
          <w:tcPr>
            <w:tcW w:w="0" w:type="auto"/>
            <w:vAlign w:val="center"/>
          </w:tcPr>
          <w:p w14:paraId="2619A989" w14:textId="77777777" w:rsidR="00B80396" w:rsidRPr="00116187" w:rsidRDefault="00B80396" w:rsidP="00B80396">
            <w:pPr>
              <w:spacing w:before="120"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p w14:paraId="4189B1A1" w14:textId="77777777" w:rsidR="00B80396" w:rsidRPr="00116187" w:rsidRDefault="00B80396" w:rsidP="004578A4">
            <w:pPr>
              <w:spacing w:before="120" w:line="270" w:lineRule="atLeast"/>
              <w:jc w:val="center"/>
              <w:outlineLvl w:val="1"/>
              <w:rPr>
                <w:rFonts w:ascii="Calibri" w:hAnsi="Calibri"/>
                <w:bCs/>
                <w:sz w:val="22"/>
                <w:szCs w:val="22"/>
              </w:rPr>
            </w:pPr>
          </w:p>
        </w:tc>
        <w:tc>
          <w:tcPr>
            <w:tcW w:w="0" w:type="auto"/>
            <w:vAlign w:val="center"/>
          </w:tcPr>
          <w:p w14:paraId="5A70448E" w14:textId="77777777" w:rsidR="00B80396" w:rsidRDefault="00B80396" w:rsidP="00B80396">
            <w:pPr>
              <w:shd w:val="clear" w:color="auto" w:fill="FFFFFF"/>
              <w:spacing w:line="270" w:lineRule="atLeast"/>
              <w:rPr>
                <w:rFonts w:ascii="Calibri" w:hAnsi="Calibri"/>
                <w:color w:val="000000"/>
                <w:sz w:val="22"/>
                <w:szCs w:val="22"/>
              </w:rPr>
            </w:pPr>
            <w:r>
              <w:rPr>
                <w:rFonts w:ascii="Calibri" w:hAnsi="Calibri"/>
                <w:color w:val="000000"/>
                <w:sz w:val="22"/>
                <w:szCs w:val="22"/>
              </w:rPr>
              <w:t xml:space="preserve">Remind new employee to make appointment to have their headshot made with the university photographer, ext. 4245 (Suite L, Jacobs Hall) </w:t>
            </w:r>
          </w:p>
        </w:tc>
      </w:tr>
      <w:tr w:rsidR="00A511CB" w:rsidRPr="00116187" w14:paraId="6400023B" w14:textId="77777777" w:rsidTr="008673C7">
        <w:trPr>
          <w:trHeight w:val="467"/>
        </w:trPr>
        <w:tc>
          <w:tcPr>
            <w:tcW w:w="0" w:type="auto"/>
            <w:vAlign w:val="center"/>
          </w:tcPr>
          <w:p w14:paraId="282443E0" w14:textId="77777777" w:rsidR="00A511CB" w:rsidRPr="00116187" w:rsidRDefault="00A511CB" w:rsidP="004578A4">
            <w:pPr>
              <w:spacing w:before="120" w:after="240"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p w14:paraId="124CA8BE" w14:textId="77777777" w:rsidR="00A511CB" w:rsidRPr="00116187" w:rsidRDefault="00A511CB" w:rsidP="008D1F8D">
            <w:pPr>
              <w:spacing w:line="270" w:lineRule="atLeast"/>
              <w:jc w:val="center"/>
              <w:outlineLvl w:val="1"/>
              <w:rPr>
                <w:rFonts w:ascii="Calibri" w:hAnsi="Calibri"/>
                <w:b/>
                <w:bCs/>
                <w:sz w:val="22"/>
                <w:szCs w:val="22"/>
              </w:rPr>
            </w:pPr>
          </w:p>
        </w:tc>
        <w:tc>
          <w:tcPr>
            <w:tcW w:w="0" w:type="auto"/>
            <w:vAlign w:val="center"/>
          </w:tcPr>
          <w:p w14:paraId="21F235A0" w14:textId="77777777" w:rsidR="00A511CB" w:rsidRPr="00116187" w:rsidRDefault="00264F50" w:rsidP="00F56552">
            <w:pPr>
              <w:shd w:val="clear" w:color="auto" w:fill="FFFFFF"/>
              <w:spacing w:before="120" w:after="120" w:line="270" w:lineRule="atLeast"/>
              <w:ind w:left="12"/>
              <w:rPr>
                <w:rFonts w:ascii="Calibri" w:hAnsi="Calibri"/>
                <w:color w:val="000000"/>
                <w:sz w:val="22"/>
                <w:szCs w:val="22"/>
              </w:rPr>
            </w:pPr>
            <w:r>
              <w:rPr>
                <w:rFonts w:ascii="Calibri" w:hAnsi="Calibri"/>
                <w:color w:val="000000"/>
                <w:sz w:val="22"/>
                <w:szCs w:val="22"/>
              </w:rPr>
              <w:t xml:space="preserve">Request employee’s updated contact </w:t>
            </w:r>
            <w:r w:rsidR="00F9513D">
              <w:rPr>
                <w:rFonts w:ascii="Calibri" w:hAnsi="Calibri"/>
                <w:color w:val="000000"/>
                <w:sz w:val="22"/>
                <w:szCs w:val="22"/>
              </w:rPr>
              <w:t>information;</w:t>
            </w:r>
            <w:r>
              <w:rPr>
                <w:rFonts w:ascii="Calibri" w:hAnsi="Calibri"/>
                <w:color w:val="000000"/>
                <w:sz w:val="22"/>
                <w:szCs w:val="22"/>
              </w:rPr>
              <w:t xml:space="preserve"> confirm the employee registers to receive Brave Alert messages on </w:t>
            </w:r>
            <w:proofErr w:type="spellStart"/>
            <w:r>
              <w:rPr>
                <w:rFonts w:ascii="Calibri" w:hAnsi="Calibri"/>
                <w:color w:val="000000"/>
                <w:sz w:val="22"/>
                <w:szCs w:val="22"/>
              </w:rPr>
              <w:t>BraveWeb</w:t>
            </w:r>
            <w:proofErr w:type="spellEnd"/>
            <w:r w:rsidR="00D73279">
              <w:rPr>
                <w:rFonts w:ascii="Calibri" w:hAnsi="Calibri"/>
                <w:color w:val="000000"/>
                <w:sz w:val="22"/>
                <w:szCs w:val="22"/>
              </w:rPr>
              <w:t xml:space="preserve">, and </w:t>
            </w:r>
            <w:hyperlink r:id="rId21" w:history="1">
              <w:r w:rsidR="00D73279" w:rsidRPr="008C4E94">
                <w:rPr>
                  <w:rStyle w:val="Hyperlink"/>
                  <w:rFonts w:ascii="Calibri" w:hAnsi="Calibri"/>
                  <w:sz w:val="22"/>
                  <w:szCs w:val="22"/>
                </w:rPr>
                <w:t>sign up for listserv and distribution emails</w:t>
              </w:r>
            </w:hyperlink>
            <w:r w:rsidR="00F9513D">
              <w:rPr>
                <w:rFonts w:ascii="Calibri" w:hAnsi="Calibri"/>
                <w:color w:val="000000"/>
                <w:sz w:val="22"/>
                <w:szCs w:val="22"/>
              </w:rPr>
              <w:t xml:space="preserve">. </w:t>
            </w:r>
          </w:p>
        </w:tc>
      </w:tr>
      <w:tr w:rsidR="008D1F8D" w:rsidRPr="00116187" w14:paraId="213CAECA" w14:textId="77777777" w:rsidTr="008673C7">
        <w:trPr>
          <w:trHeight w:val="2987"/>
        </w:trPr>
        <w:tc>
          <w:tcPr>
            <w:tcW w:w="0" w:type="auto"/>
            <w:vAlign w:val="center"/>
          </w:tcPr>
          <w:p w14:paraId="6F6279BB" w14:textId="77777777" w:rsidR="008D1F8D" w:rsidRDefault="008D1F8D" w:rsidP="008D1F8D">
            <w:pPr>
              <w:spacing w:line="270" w:lineRule="atLeast"/>
              <w:jc w:val="center"/>
              <w:outlineLvl w:val="1"/>
              <w:rPr>
                <w:rFonts w:ascii="Calibri" w:hAnsi="Calibri"/>
                <w:bCs/>
                <w:sz w:val="22"/>
                <w:szCs w:val="22"/>
              </w:rPr>
            </w:pPr>
            <w:r w:rsidRPr="00116187">
              <w:rPr>
                <w:rFonts w:ascii="Calibri" w:hAnsi="Calibri"/>
                <w:bCs/>
                <w:sz w:val="22"/>
                <w:szCs w:val="22"/>
              </w:rPr>
              <w:lastRenderedPageBreak/>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p w14:paraId="2FE4F525" w14:textId="77777777" w:rsidR="008D1F8D" w:rsidRDefault="008D1F8D" w:rsidP="008D1F8D">
            <w:pPr>
              <w:spacing w:line="270" w:lineRule="atLeast"/>
              <w:jc w:val="center"/>
              <w:outlineLvl w:val="1"/>
              <w:rPr>
                <w:rFonts w:ascii="Calibri" w:hAnsi="Calibri"/>
                <w:bCs/>
                <w:sz w:val="22"/>
                <w:szCs w:val="22"/>
              </w:rPr>
            </w:pPr>
          </w:p>
          <w:p w14:paraId="7D9D49CE" w14:textId="77777777" w:rsidR="008D1F8D" w:rsidRPr="00116187" w:rsidRDefault="008D1F8D" w:rsidP="008D1F8D">
            <w:pPr>
              <w:spacing w:line="270" w:lineRule="atLeast"/>
              <w:jc w:val="center"/>
              <w:outlineLvl w:val="1"/>
              <w:rPr>
                <w:rFonts w:ascii="Calibri" w:hAnsi="Calibri"/>
                <w:bCs/>
                <w:sz w:val="22"/>
                <w:szCs w:val="22"/>
              </w:rPr>
            </w:pPr>
          </w:p>
          <w:p w14:paraId="16255AFA" w14:textId="77777777" w:rsidR="008D1F8D" w:rsidRPr="00116187" w:rsidRDefault="008D1F8D" w:rsidP="008D1F8D">
            <w:pPr>
              <w:spacing w:line="270" w:lineRule="atLeast"/>
              <w:jc w:val="center"/>
              <w:outlineLvl w:val="1"/>
              <w:rPr>
                <w:rFonts w:ascii="Calibri" w:hAnsi="Calibri"/>
                <w:bCs/>
                <w:sz w:val="22"/>
                <w:szCs w:val="22"/>
              </w:rPr>
            </w:pPr>
          </w:p>
          <w:p w14:paraId="321FD51B" w14:textId="77777777" w:rsidR="008D1F8D" w:rsidRPr="00116187" w:rsidRDefault="008D1F8D" w:rsidP="008D1F8D">
            <w:pPr>
              <w:spacing w:line="270" w:lineRule="atLeast"/>
              <w:jc w:val="center"/>
              <w:outlineLvl w:val="1"/>
              <w:rPr>
                <w:rFonts w:ascii="Calibri" w:hAnsi="Calibri"/>
                <w:bCs/>
                <w:sz w:val="22"/>
                <w:szCs w:val="22"/>
              </w:rPr>
            </w:pPr>
          </w:p>
          <w:p w14:paraId="0A3F2DB3" w14:textId="77777777" w:rsidR="008D1F8D" w:rsidRPr="00116187" w:rsidRDefault="008D1F8D" w:rsidP="008D1F8D">
            <w:pPr>
              <w:spacing w:line="270" w:lineRule="atLeast"/>
              <w:jc w:val="center"/>
              <w:outlineLvl w:val="1"/>
              <w:rPr>
                <w:rFonts w:ascii="Calibri" w:hAnsi="Calibri"/>
                <w:bCs/>
                <w:sz w:val="22"/>
                <w:szCs w:val="22"/>
              </w:rPr>
            </w:pPr>
          </w:p>
          <w:p w14:paraId="34C8EB0B" w14:textId="77777777" w:rsidR="008D1F8D" w:rsidRPr="00116187" w:rsidRDefault="008D1F8D" w:rsidP="008D1F8D">
            <w:pPr>
              <w:spacing w:line="270" w:lineRule="atLeast"/>
              <w:jc w:val="center"/>
              <w:outlineLvl w:val="1"/>
              <w:rPr>
                <w:rFonts w:ascii="Calibri" w:hAnsi="Calibri"/>
                <w:bCs/>
                <w:sz w:val="22"/>
                <w:szCs w:val="22"/>
              </w:rPr>
            </w:pPr>
          </w:p>
        </w:tc>
        <w:tc>
          <w:tcPr>
            <w:tcW w:w="0" w:type="auto"/>
          </w:tcPr>
          <w:p w14:paraId="1AEDD59F" w14:textId="77777777" w:rsidR="008D1F8D" w:rsidRPr="00296BD4" w:rsidRDefault="008D1F8D" w:rsidP="008D1F8D">
            <w:pPr>
              <w:shd w:val="clear" w:color="auto" w:fill="FFFFFF"/>
              <w:spacing w:before="120" w:line="270" w:lineRule="atLeast"/>
              <w:rPr>
                <w:rFonts w:ascii="Calibri" w:hAnsi="Calibri"/>
                <w:color w:val="000000"/>
                <w:sz w:val="10"/>
                <w:szCs w:val="10"/>
              </w:rPr>
            </w:pPr>
            <w:r>
              <w:rPr>
                <w:rFonts w:ascii="Calibri" w:hAnsi="Calibri"/>
                <w:color w:val="000000"/>
                <w:sz w:val="22"/>
                <w:szCs w:val="22"/>
              </w:rPr>
              <w:t>R</w:t>
            </w:r>
            <w:r w:rsidRPr="00116187">
              <w:rPr>
                <w:rFonts w:ascii="Calibri" w:hAnsi="Calibri"/>
                <w:color w:val="000000"/>
                <w:sz w:val="22"/>
                <w:szCs w:val="22"/>
              </w:rPr>
              <w:t>eview</w:t>
            </w:r>
            <w:r>
              <w:rPr>
                <w:rFonts w:ascii="Calibri" w:hAnsi="Calibri"/>
                <w:color w:val="000000"/>
                <w:sz w:val="22"/>
                <w:szCs w:val="22"/>
              </w:rPr>
              <w:t xml:space="preserve"> the following</w:t>
            </w:r>
            <w:r w:rsidRPr="00116187">
              <w:rPr>
                <w:rFonts w:ascii="Calibri" w:hAnsi="Calibri"/>
                <w:color w:val="000000"/>
                <w:sz w:val="22"/>
                <w:szCs w:val="22"/>
              </w:rPr>
              <w:t xml:space="preserve">: </w:t>
            </w:r>
          </w:p>
          <w:p w14:paraId="3128F953" w14:textId="77777777" w:rsidR="008D1F8D" w:rsidRPr="00891500" w:rsidRDefault="008D1F8D" w:rsidP="008D1F8D">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 xml:space="preserve">After-hours and weekend office access </w:t>
            </w:r>
            <w:r w:rsidRPr="00116187">
              <w:rPr>
                <w:rFonts w:ascii="Calibri" w:hAnsi="Calibri"/>
                <w:color w:val="000000"/>
                <w:sz w:val="22"/>
                <w:szCs w:val="22"/>
              </w:rPr>
              <w:t>(keys, security codes, etc.)</w:t>
            </w:r>
          </w:p>
          <w:p w14:paraId="0BF1A059" w14:textId="77777777" w:rsidR="008D1F8D" w:rsidRDefault="008D1F8D" w:rsidP="008D1F8D">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General review of accounting</w:t>
            </w:r>
          </w:p>
          <w:p w14:paraId="4FA13CD7" w14:textId="77777777" w:rsidR="008D1F8D" w:rsidRDefault="008D1F8D" w:rsidP="008D1F8D">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Listing of financial account numbers</w:t>
            </w:r>
          </w:p>
          <w:p w14:paraId="77A7DB05" w14:textId="77777777" w:rsidR="008D1F8D" w:rsidRDefault="008D1F8D" w:rsidP="008D1F8D">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Travel, reimbursement and credit card</w:t>
            </w:r>
          </w:p>
          <w:p w14:paraId="7D8A43A0" w14:textId="77777777" w:rsidR="008D1F8D" w:rsidRDefault="008D1F8D" w:rsidP="008D1F8D">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Office supplies</w:t>
            </w:r>
          </w:p>
          <w:p w14:paraId="3C515839" w14:textId="77777777" w:rsidR="008D1F8D" w:rsidRDefault="008D1F8D" w:rsidP="008D1F8D">
            <w:pPr>
              <w:numPr>
                <w:ilvl w:val="0"/>
                <w:numId w:val="24"/>
              </w:numPr>
              <w:shd w:val="clear" w:color="auto" w:fill="FFFFFF"/>
              <w:spacing w:line="270" w:lineRule="atLeast"/>
              <w:rPr>
                <w:rFonts w:ascii="Calibri" w:hAnsi="Calibri"/>
                <w:color w:val="000000"/>
                <w:sz w:val="22"/>
                <w:szCs w:val="22"/>
              </w:rPr>
            </w:pPr>
            <w:r>
              <w:rPr>
                <w:rFonts w:ascii="Calibri" w:hAnsi="Calibri"/>
                <w:color w:val="000000"/>
                <w:sz w:val="22"/>
                <w:szCs w:val="22"/>
              </w:rPr>
              <w:t>Office safety issues</w:t>
            </w:r>
          </w:p>
          <w:p w14:paraId="17B2495E" w14:textId="77777777" w:rsidR="008D1F8D" w:rsidRDefault="008D1F8D" w:rsidP="008D1F8D">
            <w:pPr>
              <w:numPr>
                <w:ilvl w:val="0"/>
                <w:numId w:val="24"/>
              </w:numPr>
              <w:shd w:val="clear" w:color="auto" w:fill="FFFFFF"/>
              <w:spacing w:line="270" w:lineRule="atLeast"/>
              <w:rPr>
                <w:rFonts w:ascii="Calibri" w:hAnsi="Calibri"/>
                <w:color w:val="000000"/>
                <w:sz w:val="22"/>
                <w:szCs w:val="22"/>
              </w:rPr>
            </w:pPr>
            <w:r w:rsidRPr="0057356E">
              <w:rPr>
                <w:rFonts w:ascii="Calibri" w:hAnsi="Calibri"/>
                <w:color w:val="000000"/>
                <w:sz w:val="22"/>
                <w:szCs w:val="22"/>
              </w:rPr>
              <w:t>Records retention</w:t>
            </w:r>
          </w:p>
          <w:p w14:paraId="2DB559A4" w14:textId="77777777" w:rsidR="008D1F8D" w:rsidRPr="00116187" w:rsidRDefault="008D1F8D" w:rsidP="008D1F8D">
            <w:pPr>
              <w:numPr>
                <w:ilvl w:val="0"/>
                <w:numId w:val="24"/>
              </w:numPr>
              <w:shd w:val="clear" w:color="auto" w:fill="FFFFFF"/>
              <w:spacing w:line="270" w:lineRule="atLeast"/>
              <w:rPr>
                <w:rFonts w:ascii="Calibri" w:hAnsi="Calibri"/>
                <w:color w:val="000000"/>
                <w:sz w:val="22"/>
                <w:szCs w:val="22"/>
              </w:rPr>
            </w:pPr>
            <w:r w:rsidRPr="0057356E">
              <w:rPr>
                <w:rFonts w:ascii="Calibri" w:hAnsi="Calibri"/>
                <w:color w:val="000000"/>
                <w:sz w:val="22"/>
                <w:szCs w:val="22"/>
              </w:rPr>
              <w:t>Other training and support as needed</w:t>
            </w:r>
            <w:r>
              <w:rPr>
                <w:rFonts w:ascii="Calibri" w:hAnsi="Calibri"/>
                <w:color w:val="000000"/>
                <w:sz w:val="22"/>
                <w:szCs w:val="22"/>
              </w:rPr>
              <w:t xml:space="preserve">.  Contact the Office of Human Resources at 910.521.6279 for any non-departmental training.   </w:t>
            </w:r>
          </w:p>
        </w:tc>
      </w:tr>
      <w:tr w:rsidR="008D1F8D" w:rsidRPr="00116187" w14:paraId="12D6D289" w14:textId="77777777" w:rsidTr="008673C7">
        <w:trPr>
          <w:cantSplit/>
          <w:trHeight w:val="467"/>
        </w:trPr>
        <w:tc>
          <w:tcPr>
            <w:tcW w:w="0" w:type="auto"/>
            <w:gridSpan w:val="2"/>
            <w:shd w:val="clear" w:color="auto" w:fill="000000"/>
          </w:tcPr>
          <w:p w14:paraId="300A366D" w14:textId="77777777" w:rsidR="008D1F8D" w:rsidRPr="006F6C88" w:rsidRDefault="008D1F8D" w:rsidP="008D1F8D">
            <w:pPr>
              <w:spacing w:before="300" w:line="270" w:lineRule="atLeast"/>
              <w:outlineLvl w:val="1"/>
              <w:rPr>
                <w:rFonts w:ascii="Calibri" w:hAnsi="Calibri"/>
                <w:b/>
                <w:bCs/>
              </w:rPr>
            </w:pPr>
            <w:r w:rsidRPr="006F6C88">
              <w:rPr>
                <w:rFonts w:ascii="Calibri" w:hAnsi="Calibri"/>
                <w:b/>
                <w:bCs/>
              </w:rPr>
              <w:t>PART 5: THE FIRST MONTH OF EMPLOYMENT</w:t>
            </w:r>
          </w:p>
        </w:tc>
      </w:tr>
      <w:tr w:rsidR="008D1F8D" w:rsidRPr="00116187" w14:paraId="3564F042" w14:textId="77777777" w:rsidTr="00296BD4">
        <w:trPr>
          <w:trHeight w:val="480"/>
        </w:trPr>
        <w:tc>
          <w:tcPr>
            <w:tcW w:w="0" w:type="auto"/>
            <w:vAlign w:val="center"/>
          </w:tcPr>
          <w:p w14:paraId="56578A90" w14:textId="77777777" w:rsidR="008D1F8D" w:rsidRPr="004578A4" w:rsidRDefault="008D1F8D" w:rsidP="008D1F8D">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776BAA60" w14:textId="77777777" w:rsidR="008D1F8D" w:rsidRPr="00116187" w:rsidRDefault="008D1F8D" w:rsidP="008D1F8D">
            <w:pPr>
              <w:shd w:val="clear" w:color="auto" w:fill="FFFFFF"/>
              <w:spacing w:before="120" w:line="270" w:lineRule="atLeast"/>
              <w:rPr>
                <w:rFonts w:ascii="Calibri" w:hAnsi="Calibri"/>
                <w:color w:val="000000"/>
                <w:sz w:val="22"/>
                <w:szCs w:val="22"/>
              </w:rPr>
            </w:pPr>
            <w:r w:rsidRPr="00116187">
              <w:rPr>
                <w:rFonts w:ascii="Calibri" w:hAnsi="Calibri"/>
                <w:color w:val="000000"/>
                <w:sz w:val="22"/>
                <w:szCs w:val="22"/>
              </w:rPr>
              <w:t xml:space="preserve">Meet with employee to review: </w:t>
            </w:r>
          </w:p>
          <w:p w14:paraId="78740C93" w14:textId="77777777" w:rsidR="008D1F8D" w:rsidRPr="00116187" w:rsidRDefault="008D1F8D" w:rsidP="008D1F8D">
            <w:pPr>
              <w:numPr>
                <w:ilvl w:val="0"/>
                <w:numId w:val="7"/>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Job description </w:t>
            </w:r>
          </w:p>
          <w:p w14:paraId="17134C3B" w14:textId="77777777" w:rsidR="008D1F8D" w:rsidRPr="00116187" w:rsidRDefault="008D1F8D" w:rsidP="008D1F8D">
            <w:pPr>
              <w:numPr>
                <w:ilvl w:val="0"/>
                <w:numId w:val="7"/>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Work plan</w:t>
            </w:r>
          </w:p>
          <w:p w14:paraId="5A602B67" w14:textId="77777777" w:rsidR="008D1F8D" w:rsidRPr="00116187" w:rsidRDefault="008D1F8D" w:rsidP="008D1F8D">
            <w:pPr>
              <w:numPr>
                <w:ilvl w:val="0"/>
                <w:numId w:val="7"/>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 xml:space="preserve">Performance standards </w:t>
            </w:r>
          </w:p>
          <w:p w14:paraId="366E028F" w14:textId="77777777" w:rsidR="008D1F8D" w:rsidRPr="00116187" w:rsidRDefault="008D1F8D" w:rsidP="008D1F8D">
            <w:pPr>
              <w:numPr>
                <w:ilvl w:val="0"/>
                <w:numId w:val="7"/>
              </w:numPr>
              <w:shd w:val="clear" w:color="auto" w:fill="FFFFFF"/>
              <w:spacing w:line="270" w:lineRule="atLeast"/>
              <w:rPr>
                <w:rFonts w:ascii="Calibri" w:hAnsi="Calibri"/>
                <w:color w:val="000000"/>
                <w:sz w:val="22"/>
                <w:szCs w:val="22"/>
              </w:rPr>
            </w:pPr>
            <w:r w:rsidRPr="00116187">
              <w:rPr>
                <w:rFonts w:ascii="Calibri" w:hAnsi="Calibri"/>
                <w:color w:val="000000"/>
                <w:sz w:val="22"/>
                <w:szCs w:val="22"/>
              </w:rPr>
              <w:t>Work rules</w:t>
            </w:r>
          </w:p>
        </w:tc>
      </w:tr>
      <w:tr w:rsidR="008D1F8D" w:rsidRPr="00116187" w14:paraId="3848C52D" w14:textId="77777777" w:rsidTr="00E82D3A">
        <w:trPr>
          <w:trHeight w:val="539"/>
        </w:trPr>
        <w:tc>
          <w:tcPr>
            <w:tcW w:w="0" w:type="auto"/>
            <w:vAlign w:val="center"/>
          </w:tcPr>
          <w:p w14:paraId="7C61D250" w14:textId="77777777" w:rsidR="008D1F8D" w:rsidRPr="00116187" w:rsidRDefault="008D1F8D" w:rsidP="008D1F8D">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4FCE4C0F" w14:textId="77777777" w:rsidR="008D1F8D" w:rsidRPr="00116187" w:rsidRDefault="008D1F8D" w:rsidP="008D1F8D">
            <w:pPr>
              <w:shd w:val="clear" w:color="auto" w:fill="FFFFFF"/>
              <w:spacing w:line="270" w:lineRule="atLeast"/>
              <w:rPr>
                <w:rFonts w:ascii="Calibri" w:hAnsi="Calibri"/>
                <w:color w:val="000000"/>
                <w:sz w:val="22"/>
                <w:szCs w:val="22"/>
              </w:rPr>
            </w:pPr>
            <w:r>
              <w:rPr>
                <w:rFonts w:ascii="Calibri" w:hAnsi="Calibri"/>
                <w:color w:val="000000"/>
                <w:sz w:val="22"/>
                <w:szCs w:val="22"/>
              </w:rPr>
              <w:t>Attend new employee safety training within 30 days of hire</w:t>
            </w:r>
          </w:p>
        </w:tc>
      </w:tr>
      <w:tr w:rsidR="008D1F8D" w:rsidRPr="00116187" w14:paraId="10137058" w14:textId="77777777" w:rsidTr="003E45E3">
        <w:trPr>
          <w:trHeight w:val="557"/>
        </w:trPr>
        <w:tc>
          <w:tcPr>
            <w:tcW w:w="0" w:type="auto"/>
            <w:vAlign w:val="center"/>
          </w:tcPr>
          <w:p w14:paraId="5AC10E23" w14:textId="77777777" w:rsidR="008D1F8D" w:rsidRPr="00116187" w:rsidRDefault="008D1F8D" w:rsidP="008D1F8D">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p w14:paraId="3B4836CC" w14:textId="77777777" w:rsidR="008D1F8D" w:rsidRPr="00116187" w:rsidRDefault="008D1F8D" w:rsidP="008D1F8D">
            <w:pPr>
              <w:spacing w:line="270" w:lineRule="atLeast"/>
              <w:jc w:val="center"/>
              <w:outlineLvl w:val="1"/>
              <w:rPr>
                <w:rFonts w:ascii="Calibri" w:hAnsi="Calibri"/>
                <w:b/>
                <w:bCs/>
                <w:sz w:val="22"/>
                <w:szCs w:val="22"/>
              </w:rPr>
            </w:pPr>
          </w:p>
        </w:tc>
        <w:tc>
          <w:tcPr>
            <w:tcW w:w="0" w:type="auto"/>
          </w:tcPr>
          <w:p w14:paraId="5C6B0108" w14:textId="77777777" w:rsidR="008D1F8D" w:rsidRPr="00116187" w:rsidRDefault="008D1F8D" w:rsidP="0012215D">
            <w:pPr>
              <w:shd w:val="clear" w:color="auto" w:fill="FFFFFF"/>
              <w:spacing w:line="270" w:lineRule="atLeast"/>
              <w:rPr>
                <w:rFonts w:ascii="Calibri" w:hAnsi="Calibri"/>
                <w:color w:val="000000"/>
                <w:sz w:val="22"/>
                <w:szCs w:val="22"/>
              </w:rPr>
            </w:pPr>
            <w:r>
              <w:rPr>
                <w:rFonts w:ascii="Calibri" w:hAnsi="Calibri"/>
                <w:color w:val="000000"/>
                <w:sz w:val="22"/>
                <w:szCs w:val="22"/>
              </w:rPr>
              <w:t>Ensure</w:t>
            </w:r>
            <w:r w:rsidRPr="00116187">
              <w:rPr>
                <w:rFonts w:ascii="Calibri" w:hAnsi="Calibri"/>
                <w:color w:val="000000"/>
                <w:sz w:val="22"/>
                <w:szCs w:val="22"/>
              </w:rPr>
              <w:t xml:space="preserve"> the employee has </w:t>
            </w:r>
            <w:r w:rsidR="0012215D">
              <w:rPr>
                <w:rFonts w:ascii="Calibri" w:hAnsi="Calibri"/>
                <w:color w:val="000000"/>
                <w:sz w:val="22"/>
                <w:szCs w:val="22"/>
              </w:rPr>
              <w:t xml:space="preserve">enrolled in </w:t>
            </w:r>
            <w:r w:rsidRPr="00116187">
              <w:rPr>
                <w:rFonts w:ascii="Calibri" w:hAnsi="Calibri"/>
                <w:color w:val="000000"/>
                <w:sz w:val="22"/>
                <w:szCs w:val="22"/>
              </w:rPr>
              <w:t>benefits prior to enrollment deadline</w:t>
            </w:r>
            <w:r w:rsidR="0012215D">
              <w:rPr>
                <w:rFonts w:ascii="Calibri" w:hAnsi="Calibri"/>
                <w:color w:val="000000"/>
                <w:sz w:val="22"/>
                <w:szCs w:val="22"/>
              </w:rPr>
              <w:t>s provided by OHR.</w:t>
            </w:r>
          </w:p>
        </w:tc>
      </w:tr>
      <w:tr w:rsidR="008D1F8D" w:rsidRPr="00116187" w14:paraId="52D9FD37" w14:textId="77777777" w:rsidTr="00296BD4">
        <w:trPr>
          <w:cantSplit/>
          <w:trHeight w:val="480"/>
        </w:trPr>
        <w:tc>
          <w:tcPr>
            <w:tcW w:w="0" w:type="auto"/>
            <w:gridSpan w:val="2"/>
            <w:shd w:val="clear" w:color="auto" w:fill="000000"/>
          </w:tcPr>
          <w:p w14:paraId="54C98AAD" w14:textId="77777777" w:rsidR="008D1F8D" w:rsidRPr="00116187" w:rsidRDefault="008D1F8D" w:rsidP="008D1F8D">
            <w:pPr>
              <w:spacing w:after="75" w:line="270" w:lineRule="atLeast"/>
              <w:outlineLvl w:val="1"/>
              <w:rPr>
                <w:rFonts w:ascii="Calibri" w:hAnsi="Calibri"/>
                <w:b/>
                <w:bCs/>
              </w:rPr>
            </w:pPr>
            <w:r w:rsidRPr="00116187">
              <w:rPr>
                <w:rFonts w:ascii="Calibri" w:hAnsi="Calibri"/>
                <w:b/>
                <w:bCs/>
              </w:rPr>
              <w:t xml:space="preserve">PART </w:t>
            </w:r>
            <w:r>
              <w:rPr>
                <w:rFonts w:ascii="Calibri" w:hAnsi="Calibri"/>
                <w:b/>
                <w:bCs/>
              </w:rPr>
              <w:t>6</w:t>
            </w:r>
            <w:r w:rsidRPr="00116187">
              <w:rPr>
                <w:rFonts w:ascii="Calibri" w:hAnsi="Calibri"/>
                <w:b/>
                <w:bCs/>
              </w:rPr>
              <w:t>: THE FIRST THREE MONTHS OF EMPLOYMENT</w:t>
            </w:r>
          </w:p>
        </w:tc>
      </w:tr>
      <w:tr w:rsidR="008D1F8D" w:rsidRPr="00116187" w14:paraId="42F61E99" w14:textId="77777777" w:rsidTr="00296BD4">
        <w:trPr>
          <w:trHeight w:val="480"/>
        </w:trPr>
        <w:tc>
          <w:tcPr>
            <w:tcW w:w="0" w:type="auto"/>
            <w:vAlign w:val="center"/>
          </w:tcPr>
          <w:p w14:paraId="0FD4162D" w14:textId="77777777" w:rsidR="008D1F8D" w:rsidRPr="00116187" w:rsidRDefault="008D1F8D" w:rsidP="008D1F8D">
            <w:pPr>
              <w:spacing w:line="270" w:lineRule="atLeast"/>
              <w:jc w:val="center"/>
              <w:outlineLvl w:val="1"/>
              <w:rPr>
                <w:rFonts w:ascii="Calibri" w:hAnsi="Calibri"/>
                <w:b/>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5663851A" w14:textId="77777777" w:rsidR="008D1F8D" w:rsidRPr="00116187" w:rsidRDefault="008D1F8D" w:rsidP="008D1F8D">
            <w:pPr>
              <w:shd w:val="clear" w:color="auto" w:fill="FFFFFF"/>
              <w:spacing w:line="270" w:lineRule="atLeast"/>
              <w:ind w:left="12"/>
              <w:rPr>
                <w:rFonts w:ascii="Calibri" w:hAnsi="Calibri"/>
                <w:color w:val="000000"/>
                <w:sz w:val="22"/>
                <w:szCs w:val="22"/>
              </w:rPr>
            </w:pPr>
            <w:r w:rsidRPr="00116187">
              <w:rPr>
                <w:rFonts w:ascii="Calibri" w:hAnsi="Calibri"/>
                <w:color w:val="000000"/>
                <w:sz w:val="22"/>
                <w:szCs w:val="22"/>
              </w:rPr>
              <w:t>Revi</w:t>
            </w:r>
            <w:r>
              <w:rPr>
                <w:rFonts w:ascii="Calibri" w:hAnsi="Calibri"/>
                <w:color w:val="000000"/>
                <w:sz w:val="22"/>
                <w:szCs w:val="22"/>
              </w:rPr>
              <w:t>ew</w:t>
            </w:r>
            <w:r w:rsidRPr="00116187">
              <w:rPr>
                <w:rFonts w:ascii="Calibri" w:hAnsi="Calibri"/>
                <w:color w:val="000000"/>
                <w:sz w:val="22"/>
                <w:szCs w:val="22"/>
              </w:rPr>
              <w:t xml:space="preserve"> </w:t>
            </w:r>
            <w:r>
              <w:rPr>
                <w:rFonts w:ascii="Calibri" w:hAnsi="Calibri"/>
                <w:color w:val="000000"/>
                <w:sz w:val="22"/>
                <w:szCs w:val="22"/>
              </w:rPr>
              <w:t xml:space="preserve">job description, work plan, </w:t>
            </w:r>
            <w:r w:rsidRPr="00116187">
              <w:rPr>
                <w:rFonts w:ascii="Calibri" w:hAnsi="Calibri"/>
                <w:color w:val="000000"/>
                <w:sz w:val="22"/>
                <w:szCs w:val="22"/>
              </w:rPr>
              <w:t xml:space="preserve">performance standards and work rules </w:t>
            </w:r>
          </w:p>
        </w:tc>
      </w:tr>
      <w:tr w:rsidR="008D1F8D" w:rsidRPr="00116187" w14:paraId="2FCF6BC1" w14:textId="77777777" w:rsidTr="00296BD4">
        <w:trPr>
          <w:trHeight w:val="480"/>
        </w:trPr>
        <w:tc>
          <w:tcPr>
            <w:tcW w:w="0" w:type="auto"/>
            <w:vAlign w:val="center"/>
          </w:tcPr>
          <w:p w14:paraId="7700997D" w14:textId="77777777" w:rsidR="008D1F8D" w:rsidRPr="00116187" w:rsidRDefault="008D1F8D" w:rsidP="008D1F8D">
            <w:pPr>
              <w:spacing w:line="270" w:lineRule="atLeast"/>
              <w:jc w:val="center"/>
              <w:outlineLvl w:val="1"/>
              <w:rPr>
                <w:rFonts w:ascii="Calibri" w:hAnsi="Calibri"/>
                <w:b/>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6D0D3C4E" w14:textId="77777777" w:rsidR="008D1F8D" w:rsidRPr="00116187" w:rsidRDefault="008D1F8D" w:rsidP="00546CA9">
            <w:pPr>
              <w:shd w:val="clear" w:color="auto" w:fill="FFFFFF"/>
              <w:spacing w:line="270" w:lineRule="atLeast"/>
              <w:ind w:left="12"/>
              <w:rPr>
                <w:rFonts w:ascii="Calibri" w:hAnsi="Calibri"/>
                <w:color w:val="000000"/>
                <w:sz w:val="22"/>
                <w:szCs w:val="22"/>
              </w:rPr>
            </w:pPr>
            <w:r w:rsidRPr="00116187">
              <w:rPr>
                <w:rFonts w:ascii="Calibri" w:hAnsi="Calibri"/>
                <w:color w:val="000000"/>
                <w:sz w:val="22"/>
                <w:szCs w:val="22"/>
              </w:rPr>
              <w:t xml:space="preserve">Complete initial Performance Review </w:t>
            </w:r>
            <w:r>
              <w:rPr>
                <w:rFonts w:ascii="Calibri" w:hAnsi="Calibri"/>
                <w:color w:val="000000"/>
                <w:sz w:val="22"/>
                <w:szCs w:val="22"/>
              </w:rPr>
              <w:t xml:space="preserve">for SHRA employee  </w:t>
            </w:r>
          </w:p>
        </w:tc>
      </w:tr>
      <w:tr w:rsidR="00546CA9" w:rsidRPr="00116187" w14:paraId="07C4B6C5" w14:textId="77777777" w:rsidTr="00296BD4">
        <w:trPr>
          <w:trHeight w:val="480"/>
        </w:trPr>
        <w:tc>
          <w:tcPr>
            <w:tcW w:w="0" w:type="auto"/>
            <w:vAlign w:val="center"/>
          </w:tcPr>
          <w:p w14:paraId="4365A8D9" w14:textId="77777777" w:rsidR="00546CA9" w:rsidRPr="00116187" w:rsidRDefault="00546CA9" w:rsidP="008D1F8D">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tc>
        <w:tc>
          <w:tcPr>
            <w:tcW w:w="0" w:type="auto"/>
            <w:vAlign w:val="center"/>
          </w:tcPr>
          <w:p w14:paraId="2E0B6F97" w14:textId="77777777" w:rsidR="00546CA9" w:rsidRPr="00116187" w:rsidRDefault="00546CA9" w:rsidP="00546CA9">
            <w:pPr>
              <w:shd w:val="clear" w:color="auto" w:fill="FFFFFF"/>
              <w:spacing w:line="270" w:lineRule="atLeast"/>
              <w:ind w:left="12"/>
              <w:rPr>
                <w:rFonts w:ascii="Calibri" w:hAnsi="Calibri"/>
                <w:color w:val="000000"/>
                <w:sz w:val="22"/>
                <w:szCs w:val="22"/>
              </w:rPr>
            </w:pPr>
            <w:r>
              <w:rPr>
                <w:rFonts w:ascii="Calibri" w:hAnsi="Calibri"/>
                <w:color w:val="000000"/>
                <w:sz w:val="22"/>
                <w:szCs w:val="22"/>
              </w:rPr>
              <w:t xml:space="preserve">Remind your employee to complete the New Employee Onboarding Survey.  </w:t>
            </w:r>
          </w:p>
        </w:tc>
      </w:tr>
      <w:tr w:rsidR="008D1F8D" w:rsidRPr="00116187" w14:paraId="79C16C1A" w14:textId="77777777" w:rsidTr="00296BD4">
        <w:trPr>
          <w:trHeight w:val="818"/>
        </w:trPr>
        <w:tc>
          <w:tcPr>
            <w:tcW w:w="0" w:type="auto"/>
            <w:vAlign w:val="center"/>
          </w:tcPr>
          <w:p w14:paraId="20A45EE9" w14:textId="77777777" w:rsidR="008D1F8D" w:rsidRPr="00116187" w:rsidRDefault="008D1F8D" w:rsidP="008D1F8D">
            <w:pPr>
              <w:spacing w:line="270" w:lineRule="atLeast"/>
              <w:jc w:val="center"/>
              <w:outlineLvl w:val="1"/>
              <w:rPr>
                <w:rFonts w:ascii="Calibri" w:hAnsi="Calibri"/>
                <w:bCs/>
                <w:sz w:val="22"/>
                <w:szCs w:val="22"/>
              </w:rPr>
            </w:pPr>
            <w:r w:rsidRPr="00116187">
              <w:rPr>
                <w:rFonts w:ascii="Calibri" w:hAnsi="Calibri"/>
                <w:bCs/>
                <w:sz w:val="22"/>
                <w:szCs w:val="22"/>
              </w:rPr>
              <w:fldChar w:fldCharType="begin">
                <w:ffData>
                  <w:name w:val=""/>
                  <w:enabled/>
                  <w:calcOnExit w:val="0"/>
                  <w:checkBox>
                    <w:sizeAuto/>
                    <w:default w:val="0"/>
                  </w:checkBox>
                </w:ffData>
              </w:fldChar>
            </w:r>
            <w:r w:rsidRPr="00116187">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116187">
              <w:rPr>
                <w:rFonts w:ascii="Calibri" w:hAnsi="Calibri"/>
                <w:bCs/>
                <w:sz w:val="22"/>
                <w:szCs w:val="22"/>
              </w:rPr>
              <w:fldChar w:fldCharType="end"/>
            </w:r>
          </w:p>
          <w:p w14:paraId="5CD9E516" w14:textId="77777777" w:rsidR="008D1F8D" w:rsidRPr="00116187" w:rsidRDefault="008D1F8D" w:rsidP="008D1F8D">
            <w:pPr>
              <w:spacing w:line="270" w:lineRule="atLeast"/>
              <w:jc w:val="center"/>
              <w:outlineLvl w:val="1"/>
              <w:rPr>
                <w:rFonts w:ascii="Calibri" w:hAnsi="Calibri"/>
                <w:b/>
                <w:bCs/>
                <w:sz w:val="22"/>
                <w:szCs w:val="22"/>
              </w:rPr>
            </w:pPr>
          </w:p>
        </w:tc>
        <w:tc>
          <w:tcPr>
            <w:tcW w:w="0" w:type="auto"/>
            <w:vAlign w:val="center"/>
          </w:tcPr>
          <w:p w14:paraId="2E367208" w14:textId="77777777" w:rsidR="008D1F8D" w:rsidRPr="00116187" w:rsidRDefault="008D1F8D" w:rsidP="008D1F8D">
            <w:pPr>
              <w:shd w:val="clear" w:color="auto" w:fill="FFFFFF"/>
              <w:spacing w:line="270" w:lineRule="atLeast"/>
              <w:ind w:left="12"/>
              <w:rPr>
                <w:rFonts w:ascii="Calibri" w:hAnsi="Calibri"/>
                <w:color w:val="000000"/>
                <w:sz w:val="22"/>
                <w:szCs w:val="22"/>
              </w:rPr>
            </w:pPr>
            <w:r>
              <w:rPr>
                <w:rFonts w:ascii="Calibri" w:hAnsi="Calibri"/>
                <w:color w:val="000000"/>
                <w:sz w:val="22"/>
                <w:szCs w:val="22"/>
              </w:rPr>
              <w:t xml:space="preserve">At the end of the first three months, complete a quarterly performance review </w:t>
            </w:r>
            <w:r w:rsidRPr="00116187">
              <w:rPr>
                <w:rFonts w:ascii="Calibri" w:hAnsi="Calibri"/>
                <w:color w:val="000000"/>
                <w:sz w:val="22"/>
                <w:szCs w:val="22"/>
              </w:rPr>
              <w:t xml:space="preserve">with the employee.  </w:t>
            </w:r>
            <w:r>
              <w:rPr>
                <w:rFonts w:ascii="Calibri" w:hAnsi="Calibri"/>
                <w:color w:val="000000"/>
                <w:sz w:val="22"/>
                <w:szCs w:val="22"/>
              </w:rPr>
              <w:t xml:space="preserve">For </w:t>
            </w:r>
            <w:r w:rsidRPr="00116187">
              <w:rPr>
                <w:rFonts w:ascii="Calibri" w:hAnsi="Calibri"/>
                <w:color w:val="000000"/>
                <w:sz w:val="22"/>
                <w:szCs w:val="22"/>
              </w:rPr>
              <w:t>S</w:t>
            </w:r>
            <w:r>
              <w:rPr>
                <w:rFonts w:ascii="Calibri" w:hAnsi="Calibri"/>
                <w:color w:val="000000"/>
                <w:sz w:val="22"/>
                <w:szCs w:val="22"/>
              </w:rPr>
              <w:t>HR</w:t>
            </w:r>
            <w:r w:rsidRPr="00116187">
              <w:rPr>
                <w:rFonts w:ascii="Calibri" w:hAnsi="Calibri"/>
                <w:color w:val="000000"/>
                <w:sz w:val="22"/>
                <w:szCs w:val="22"/>
              </w:rPr>
              <w:t>A</w:t>
            </w:r>
            <w:r>
              <w:rPr>
                <w:rFonts w:ascii="Calibri" w:hAnsi="Calibri"/>
                <w:color w:val="000000"/>
                <w:sz w:val="22"/>
                <w:szCs w:val="22"/>
              </w:rPr>
              <w:t xml:space="preserve"> complete the </w:t>
            </w:r>
            <w:hyperlink r:id="rId22" w:history="1">
              <w:r w:rsidRPr="00CB3628">
                <w:rPr>
                  <w:rStyle w:val="Hyperlink"/>
                  <w:rFonts w:ascii="Calibri" w:hAnsi="Calibri"/>
                  <w:sz w:val="22"/>
                  <w:szCs w:val="22"/>
                </w:rPr>
                <w:t>SHRA Performance Appraisal and Work Plan Form</w:t>
              </w:r>
            </w:hyperlink>
            <w:r>
              <w:rPr>
                <w:rFonts w:ascii="Calibri" w:hAnsi="Calibri"/>
                <w:color w:val="000000"/>
                <w:sz w:val="22"/>
                <w:szCs w:val="22"/>
              </w:rPr>
              <w:t xml:space="preserve">.  For EHRA Non-Faculty, complete the </w:t>
            </w:r>
            <w:hyperlink r:id="rId23" w:history="1">
              <w:r w:rsidRPr="00CB3628">
                <w:rPr>
                  <w:rStyle w:val="Hyperlink"/>
                  <w:rFonts w:ascii="Calibri" w:hAnsi="Calibri"/>
                  <w:sz w:val="22"/>
                  <w:szCs w:val="22"/>
                </w:rPr>
                <w:t>Non-Teaching Performance Evaluation Form</w:t>
              </w:r>
            </w:hyperlink>
            <w:r w:rsidRPr="00116187">
              <w:rPr>
                <w:rFonts w:ascii="Calibri" w:hAnsi="Calibri"/>
                <w:color w:val="000000"/>
                <w:sz w:val="22"/>
                <w:szCs w:val="22"/>
              </w:rPr>
              <w:t xml:space="preserve">.  </w:t>
            </w:r>
          </w:p>
        </w:tc>
      </w:tr>
      <w:tr w:rsidR="008D1F8D" w:rsidRPr="00DF7D9E" w14:paraId="6BD80F5D" w14:textId="77777777" w:rsidTr="008D1F8D">
        <w:trPr>
          <w:cantSplit/>
          <w:trHeight w:val="480"/>
        </w:trPr>
        <w:tc>
          <w:tcPr>
            <w:tcW w:w="9926" w:type="dxa"/>
            <w:gridSpan w:val="2"/>
            <w:shd w:val="clear" w:color="auto" w:fill="000000"/>
          </w:tcPr>
          <w:p w14:paraId="0C5D216D" w14:textId="77777777" w:rsidR="008D1F8D" w:rsidRPr="00DF7D9E" w:rsidRDefault="008D1F8D" w:rsidP="008D1F8D">
            <w:pPr>
              <w:spacing w:before="300" w:after="75" w:line="270" w:lineRule="atLeast"/>
              <w:outlineLvl w:val="1"/>
              <w:rPr>
                <w:rFonts w:ascii="Calibri" w:hAnsi="Calibri"/>
                <w:b/>
                <w:bCs/>
              </w:rPr>
            </w:pPr>
            <w:r w:rsidRPr="00DF7D9E">
              <w:rPr>
                <w:rFonts w:ascii="Calibri" w:hAnsi="Calibri"/>
                <w:b/>
                <w:bCs/>
              </w:rPr>
              <w:t xml:space="preserve">PART </w:t>
            </w:r>
            <w:r>
              <w:rPr>
                <w:rFonts w:ascii="Calibri" w:hAnsi="Calibri"/>
                <w:b/>
                <w:bCs/>
              </w:rPr>
              <w:t>7</w:t>
            </w:r>
            <w:r w:rsidRPr="00DF7D9E">
              <w:rPr>
                <w:rFonts w:ascii="Calibri" w:hAnsi="Calibri"/>
                <w:b/>
                <w:bCs/>
              </w:rPr>
              <w:t xml:space="preserve">: </w:t>
            </w:r>
            <w:r>
              <w:rPr>
                <w:rFonts w:ascii="Calibri" w:hAnsi="Calibri"/>
                <w:b/>
                <w:bCs/>
              </w:rPr>
              <w:t>THREE TO TWELVE</w:t>
            </w:r>
            <w:r w:rsidRPr="00DF7D9E">
              <w:rPr>
                <w:rFonts w:ascii="Calibri" w:hAnsi="Calibri"/>
                <w:b/>
                <w:bCs/>
              </w:rPr>
              <w:t xml:space="preserve"> MONTHS OF EMPLOYMENT</w:t>
            </w:r>
          </w:p>
        </w:tc>
      </w:tr>
      <w:tr w:rsidR="008D1F8D" w:rsidRPr="00DF7D9E" w14:paraId="34C9CADB" w14:textId="77777777" w:rsidTr="008D1F8D">
        <w:trPr>
          <w:trHeight w:val="480"/>
        </w:trPr>
        <w:tc>
          <w:tcPr>
            <w:tcW w:w="497" w:type="dxa"/>
            <w:vAlign w:val="center"/>
          </w:tcPr>
          <w:p w14:paraId="5AD24889" w14:textId="77777777" w:rsidR="008D1F8D" w:rsidRPr="00DF7D9E" w:rsidRDefault="008D1F8D" w:rsidP="008D1F8D">
            <w:pPr>
              <w:shd w:val="clear" w:color="auto" w:fill="FFFFFF"/>
              <w:spacing w:before="120" w:after="100" w:afterAutospacing="1" w:line="270" w:lineRule="atLeast"/>
              <w:ind w:left="12"/>
              <w:rPr>
                <w:rFonts w:ascii="Calibri" w:hAnsi="Calibri"/>
                <w:color w:val="000000"/>
                <w:sz w:val="22"/>
                <w:szCs w:val="22"/>
              </w:rPr>
            </w:pPr>
            <w:r w:rsidRPr="00DF7D9E">
              <w:rPr>
                <w:rFonts w:ascii="Calibri" w:hAnsi="Calibri"/>
                <w:bCs/>
                <w:sz w:val="22"/>
                <w:szCs w:val="22"/>
              </w:rPr>
              <w:fldChar w:fldCharType="begin">
                <w:ffData>
                  <w:name w:val=""/>
                  <w:enabled/>
                  <w:calcOnExit w:val="0"/>
                  <w:checkBox>
                    <w:sizeAuto/>
                    <w:default w:val="0"/>
                  </w:checkBox>
                </w:ffData>
              </w:fldChar>
            </w:r>
            <w:r w:rsidRPr="00DF7D9E">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DF7D9E">
              <w:rPr>
                <w:rFonts w:ascii="Calibri" w:hAnsi="Calibri"/>
                <w:bCs/>
                <w:sz w:val="22"/>
                <w:szCs w:val="22"/>
              </w:rPr>
              <w:fldChar w:fldCharType="end"/>
            </w:r>
          </w:p>
        </w:tc>
        <w:tc>
          <w:tcPr>
            <w:tcW w:w="9429" w:type="dxa"/>
            <w:vAlign w:val="center"/>
          </w:tcPr>
          <w:p w14:paraId="5035A362" w14:textId="77777777" w:rsidR="008D1F8D" w:rsidRPr="00DF7D9E" w:rsidRDefault="008D1F8D" w:rsidP="008D1F8D">
            <w:pPr>
              <w:shd w:val="clear" w:color="auto" w:fill="FFFFFF"/>
              <w:spacing w:before="120" w:after="100" w:afterAutospacing="1" w:line="270" w:lineRule="atLeast"/>
              <w:ind w:left="12"/>
              <w:rPr>
                <w:rFonts w:ascii="Calibri" w:hAnsi="Calibri"/>
                <w:color w:val="000000"/>
                <w:sz w:val="22"/>
                <w:szCs w:val="22"/>
              </w:rPr>
            </w:pPr>
            <w:r>
              <w:rPr>
                <w:rFonts w:ascii="Calibri" w:hAnsi="Calibri"/>
                <w:color w:val="000000"/>
                <w:sz w:val="22"/>
                <w:szCs w:val="22"/>
              </w:rPr>
              <w:t>Coach for success – A significant investment of time can pay huge dividends in the performance and overall success of new employees</w:t>
            </w:r>
          </w:p>
        </w:tc>
      </w:tr>
      <w:tr w:rsidR="008D1F8D" w:rsidRPr="00DF7D9E" w14:paraId="1ADBF8C1" w14:textId="77777777" w:rsidTr="008D1F8D">
        <w:trPr>
          <w:trHeight w:val="1781"/>
        </w:trPr>
        <w:tc>
          <w:tcPr>
            <w:tcW w:w="497" w:type="dxa"/>
            <w:tcBorders>
              <w:bottom w:val="single" w:sz="4" w:space="0" w:color="000000"/>
            </w:tcBorders>
            <w:vAlign w:val="center"/>
          </w:tcPr>
          <w:p w14:paraId="3C780EBF" w14:textId="77777777" w:rsidR="008D1F8D" w:rsidRPr="00DF7D9E" w:rsidRDefault="008D1F8D" w:rsidP="008D1F8D">
            <w:pPr>
              <w:shd w:val="clear" w:color="auto" w:fill="FFFFFF"/>
              <w:spacing w:before="120" w:after="120" w:line="270" w:lineRule="atLeast"/>
              <w:ind w:left="12"/>
              <w:rPr>
                <w:rFonts w:ascii="Calibri" w:hAnsi="Calibri"/>
                <w:color w:val="000000"/>
                <w:sz w:val="22"/>
                <w:szCs w:val="22"/>
              </w:rPr>
            </w:pPr>
            <w:r w:rsidRPr="00DF7D9E">
              <w:rPr>
                <w:rFonts w:ascii="Calibri" w:hAnsi="Calibri"/>
                <w:bCs/>
                <w:sz w:val="22"/>
                <w:szCs w:val="22"/>
              </w:rPr>
              <w:lastRenderedPageBreak/>
              <w:fldChar w:fldCharType="begin">
                <w:ffData>
                  <w:name w:val=""/>
                  <w:enabled/>
                  <w:calcOnExit w:val="0"/>
                  <w:checkBox>
                    <w:sizeAuto/>
                    <w:default w:val="0"/>
                  </w:checkBox>
                </w:ffData>
              </w:fldChar>
            </w:r>
            <w:r w:rsidRPr="00DF7D9E">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DF7D9E">
              <w:rPr>
                <w:rFonts w:ascii="Calibri" w:hAnsi="Calibri"/>
                <w:bCs/>
                <w:sz w:val="22"/>
                <w:szCs w:val="22"/>
              </w:rPr>
              <w:fldChar w:fldCharType="end"/>
            </w:r>
          </w:p>
        </w:tc>
        <w:tc>
          <w:tcPr>
            <w:tcW w:w="9429" w:type="dxa"/>
            <w:tcBorders>
              <w:bottom w:val="single" w:sz="4" w:space="0" w:color="000000"/>
            </w:tcBorders>
            <w:vAlign w:val="center"/>
          </w:tcPr>
          <w:p w14:paraId="64DA9166" w14:textId="77777777" w:rsidR="008D1F8D" w:rsidRDefault="008D1F8D" w:rsidP="008D1F8D">
            <w:pPr>
              <w:shd w:val="clear" w:color="auto" w:fill="FFFFFF"/>
              <w:spacing w:after="120" w:line="270" w:lineRule="atLeast"/>
              <w:ind w:left="12"/>
              <w:rPr>
                <w:rFonts w:ascii="Calibri" w:hAnsi="Calibri"/>
                <w:color w:val="000000"/>
                <w:sz w:val="22"/>
                <w:szCs w:val="22"/>
              </w:rPr>
            </w:pPr>
            <w:r>
              <w:rPr>
                <w:rFonts w:ascii="Calibri" w:hAnsi="Calibri"/>
                <w:color w:val="000000"/>
                <w:sz w:val="22"/>
                <w:szCs w:val="22"/>
              </w:rPr>
              <w:t>Complete annual Performance Evaluation and forward to the Office of Human Resources or Academic Affairs.</w:t>
            </w:r>
          </w:p>
          <w:p w14:paraId="3008D1FE" w14:textId="77777777" w:rsidR="008D1F8D" w:rsidRPr="00587DB0" w:rsidRDefault="008D1F8D" w:rsidP="008D1F8D">
            <w:pPr>
              <w:pStyle w:val="ListParagraph"/>
              <w:numPr>
                <w:ilvl w:val="0"/>
                <w:numId w:val="34"/>
              </w:numPr>
              <w:shd w:val="clear" w:color="auto" w:fill="FFFFFF"/>
              <w:spacing w:after="120" w:line="270" w:lineRule="atLeast"/>
              <w:ind w:left="763" w:hanging="360"/>
              <w:rPr>
                <w:rFonts w:ascii="Calibri" w:hAnsi="Calibri"/>
                <w:color w:val="000000"/>
                <w:sz w:val="22"/>
                <w:szCs w:val="22"/>
              </w:rPr>
            </w:pPr>
            <w:r w:rsidRPr="00587DB0">
              <w:rPr>
                <w:rFonts w:ascii="Calibri" w:hAnsi="Calibri"/>
                <w:color w:val="000000"/>
                <w:sz w:val="22"/>
                <w:szCs w:val="22"/>
              </w:rPr>
              <w:t>Faculty by May 1</w:t>
            </w:r>
          </w:p>
          <w:p w14:paraId="5D6CD23E" w14:textId="77777777" w:rsidR="008D1F8D" w:rsidRPr="00587DB0" w:rsidRDefault="008D1F8D" w:rsidP="008D1F8D">
            <w:pPr>
              <w:pStyle w:val="ListParagraph"/>
              <w:numPr>
                <w:ilvl w:val="0"/>
                <w:numId w:val="34"/>
              </w:numPr>
              <w:shd w:val="clear" w:color="auto" w:fill="FFFFFF"/>
              <w:spacing w:after="120" w:line="270" w:lineRule="atLeast"/>
              <w:ind w:left="763" w:hanging="360"/>
              <w:rPr>
                <w:rFonts w:ascii="Calibri" w:hAnsi="Calibri"/>
                <w:color w:val="000000"/>
                <w:sz w:val="22"/>
                <w:szCs w:val="22"/>
              </w:rPr>
            </w:pPr>
            <w:r w:rsidRPr="00587DB0">
              <w:rPr>
                <w:rFonts w:ascii="Calibri" w:hAnsi="Calibri"/>
                <w:color w:val="000000"/>
                <w:sz w:val="22"/>
                <w:szCs w:val="22"/>
              </w:rPr>
              <w:t xml:space="preserve">SHRA by May 31 </w:t>
            </w:r>
          </w:p>
          <w:p w14:paraId="32CA6D9D" w14:textId="77777777" w:rsidR="008D1F8D" w:rsidRPr="00587DB0" w:rsidRDefault="008D1F8D" w:rsidP="008D1F8D">
            <w:pPr>
              <w:pStyle w:val="ListParagraph"/>
              <w:numPr>
                <w:ilvl w:val="0"/>
                <w:numId w:val="34"/>
              </w:numPr>
              <w:shd w:val="clear" w:color="auto" w:fill="FFFFFF"/>
              <w:spacing w:after="120" w:line="270" w:lineRule="atLeast"/>
              <w:ind w:left="763" w:hanging="360"/>
              <w:rPr>
                <w:rFonts w:ascii="Calibri" w:hAnsi="Calibri"/>
                <w:color w:val="000000"/>
                <w:sz w:val="22"/>
                <w:szCs w:val="22"/>
              </w:rPr>
            </w:pPr>
            <w:r w:rsidRPr="00587DB0">
              <w:rPr>
                <w:rFonts w:ascii="Calibri" w:hAnsi="Calibri"/>
                <w:color w:val="000000"/>
                <w:sz w:val="22"/>
                <w:szCs w:val="22"/>
              </w:rPr>
              <w:t xml:space="preserve">EHRA by June 30 </w:t>
            </w:r>
          </w:p>
        </w:tc>
      </w:tr>
      <w:tr w:rsidR="008D1F8D" w:rsidRPr="006F6C88" w14:paraId="2C05E964" w14:textId="77777777" w:rsidTr="00D14803">
        <w:trPr>
          <w:cantSplit/>
          <w:trHeight w:val="480"/>
        </w:trPr>
        <w:tc>
          <w:tcPr>
            <w:tcW w:w="0" w:type="auto"/>
            <w:gridSpan w:val="2"/>
            <w:shd w:val="clear" w:color="auto" w:fill="000000"/>
          </w:tcPr>
          <w:p w14:paraId="03E2B9FE" w14:textId="77777777" w:rsidR="008D1F8D" w:rsidRPr="006F6C88" w:rsidRDefault="008D1F8D" w:rsidP="008D1F8D">
            <w:pPr>
              <w:spacing w:before="300" w:after="75" w:line="270" w:lineRule="atLeast"/>
              <w:outlineLvl w:val="1"/>
              <w:rPr>
                <w:rFonts w:ascii="Calibri" w:hAnsi="Calibri"/>
                <w:b/>
                <w:bCs/>
              </w:rPr>
            </w:pPr>
            <w:r w:rsidRPr="006F6C88">
              <w:rPr>
                <w:rFonts w:ascii="Calibri" w:hAnsi="Calibri"/>
                <w:b/>
                <w:bCs/>
              </w:rPr>
              <w:t xml:space="preserve">PART </w:t>
            </w:r>
            <w:r>
              <w:rPr>
                <w:rFonts w:ascii="Calibri" w:hAnsi="Calibri"/>
                <w:b/>
                <w:bCs/>
              </w:rPr>
              <w:t>8</w:t>
            </w:r>
            <w:r w:rsidRPr="006F6C88">
              <w:rPr>
                <w:rFonts w:ascii="Calibri" w:hAnsi="Calibri"/>
                <w:b/>
                <w:bCs/>
              </w:rPr>
              <w:t xml:space="preserve">: </w:t>
            </w:r>
            <w:r w:rsidRPr="00B84506">
              <w:rPr>
                <w:rFonts w:ascii="Calibri" w:hAnsi="Calibri"/>
                <w:b/>
                <w:bCs/>
                <w:color w:val="FFFFFF"/>
                <w:highlight w:val="black"/>
              </w:rPr>
              <w:t xml:space="preserve">TWELVE  MONTHS </w:t>
            </w:r>
            <w:r w:rsidRPr="006F6C88">
              <w:rPr>
                <w:rFonts w:ascii="Calibri" w:hAnsi="Calibri"/>
                <w:b/>
                <w:bCs/>
              </w:rPr>
              <w:t>OF EMPLOYMENT</w:t>
            </w:r>
          </w:p>
        </w:tc>
      </w:tr>
      <w:tr w:rsidR="008D1F8D" w:rsidRPr="00DF7D9E" w14:paraId="3EC4DDC9" w14:textId="77777777" w:rsidTr="008D1F8D">
        <w:trPr>
          <w:trHeight w:val="480"/>
        </w:trPr>
        <w:tc>
          <w:tcPr>
            <w:tcW w:w="497" w:type="dxa"/>
            <w:vAlign w:val="center"/>
          </w:tcPr>
          <w:p w14:paraId="79D769EE" w14:textId="77777777" w:rsidR="008D1F8D" w:rsidRPr="00DF7D9E" w:rsidRDefault="008D1F8D" w:rsidP="008D1F8D">
            <w:pPr>
              <w:shd w:val="clear" w:color="auto" w:fill="FFFFFF"/>
              <w:spacing w:before="120" w:after="120" w:line="270" w:lineRule="atLeast"/>
              <w:ind w:left="12"/>
              <w:rPr>
                <w:rFonts w:ascii="Calibri" w:hAnsi="Calibri"/>
                <w:bCs/>
                <w:sz w:val="22"/>
                <w:szCs w:val="22"/>
              </w:rPr>
            </w:pPr>
            <w:r w:rsidRPr="00DF7D9E">
              <w:rPr>
                <w:rFonts w:ascii="Calibri" w:hAnsi="Calibri"/>
                <w:bCs/>
                <w:sz w:val="22"/>
                <w:szCs w:val="22"/>
              </w:rPr>
              <w:fldChar w:fldCharType="begin">
                <w:ffData>
                  <w:name w:val=""/>
                  <w:enabled/>
                  <w:calcOnExit w:val="0"/>
                  <w:checkBox>
                    <w:sizeAuto/>
                    <w:default w:val="0"/>
                  </w:checkBox>
                </w:ffData>
              </w:fldChar>
            </w:r>
            <w:r w:rsidRPr="00DF7D9E">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DF7D9E">
              <w:rPr>
                <w:rFonts w:ascii="Calibri" w:hAnsi="Calibri"/>
                <w:bCs/>
                <w:sz w:val="22"/>
                <w:szCs w:val="22"/>
              </w:rPr>
              <w:fldChar w:fldCharType="end"/>
            </w:r>
          </w:p>
        </w:tc>
        <w:tc>
          <w:tcPr>
            <w:tcW w:w="9429" w:type="dxa"/>
            <w:vAlign w:val="center"/>
          </w:tcPr>
          <w:p w14:paraId="5807D009" w14:textId="77777777" w:rsidR="008D1F8D" w:rsidRDefault="008D1F8D" w:rsidP="008D1F8D">
            <w:pPr>
              <w:shd w:val="clear" w:color="auto" w:fill="FFFFFF"/>
              <w:spacing w:before="120" w:after="120" w:line="270" w:lineRule="atLeast"/>
              <w:ind w:left="12"/>
              <w:rPr>
                <w:rFonts w:ascii="Calibri" w:hAnsi="Calibri"/>
                <w:color w:val="000000"/>
                <w:sz w:val="22"/>
                <w:szCs w:val="22"/>
              </w:rPr>
            </w:pPr>
            <w:r>
              <w:rPr>
                <w:rFonts w:ascii="Calibri" w:hAnsi="Calibri"/>
                <w:color w:val="000000"/>
                <w:sz w:val="22"/>
                <w:szCs w:val="22"/>
              </w:rPr>
              <w:t>Continue to coach for success</w:t>
            </w:r>
          </w:p>
        </w:tc>
      </w:tr>
      <w:tr w:rsidR="008D1F8D" w:rsidRPr="00DF7D9E" w14:paraId="7EA67354" w14:textId="77777777" w:rsidTr="008D1F8D">
        <w:trPr>
          <w:trHeight w:val="480"/>
        </w:trPr>
        <w:tc>
          <w:tcPr>
            <w:tcW w:w="497" w:type="dxa"/>
            <w:vAlign w:val="center"/>
          </w:tcPr>
          <w:p w14:paraId="217D2CCE" w14:textId="77777777" w:rsidR="008D1F8D" w:rsidRPr="00DF7D9E" w:rsidRDefault="008D1F8D" w:rsidP="008D1F8D">
            <w:pPr>
              <w:shd w:val="clear" w:color="auto" w:fill="FFFFFF"/>
              <w:spacing w:before="120" w:after="120" w:line="270" w:lineRule="atLeast"/>
              <w:ind w:left="12"/>
              <w:rPr>
                <w:rFonts w:ascii="Calibri" w:hAnsi="Calibri"/>
                <w:bCs/>
                <w:sz w:val="22"/>
                <w:szCs w:val="22"/>
              </w:rPr>
            </w:pPr>
            <w:r w:rsidRPr="00DF7D9E">
              <w:rPr>
                <w:rFonts w:ascii="Calibri" w:hAnsi="Calibri"/>
                <w:bCs/>
                <w:sz w:val="22"/>
                <w:szCs w:val="22"/>
              </w:rPr>
              <w:fldChar w:fldCharType="begin">
                <w:ffData>
                  <w:name w:val=""/>
                  <w:enabled/>
                  <w:calcOnExit w:val="0"/>
                  <w:checkBox>
                    <w:sizeAuto/>
                    <w:default w:val="0"/>
                  </w:checkBox>
                </w:ffData>
              </w:fldChar>
            </w:r>
            <w:r w:rsidRPr="00DF7D9E">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DF7D9E">
              <w:rPr>
                <w:rFonts w:ascii="Calibri" w:hAnsi="Calibri"/>
                <w:bCs/>
                <w:sz w:val="22"/>
                <w:szCs w:val="22"/>
              </w:rPr>
              <w:fldChar w:fldCharType="end"/>
            </w:r>
          </w:p>
        </w:tc>
        <w:tc>
          <w:tcPr>
            <w:tcW w:w="9429" w:type="dxa"/>
            <w:vAlign w:val="center"/>
          </w:tcPr>
          <w:p w14:paraId="5A2CAAEF" w14:textId="77777777" w:rsidR="008D1F8D" w:rsidRDefault="008D1F8D" w:rsidP="008D1F8D">
            <w:pPr>
              <w:shd w:val="clear" w:color="auto" w:fill="FFFFFF"/>
              <w:spacing w:before="120" w:after="120" w:line="270" w:lineRule="atLeast"/>
              <w:ind w:left="12"/>
              <w:rPr>
                <w:rFonts w:ascii="Calibri" w:hAnsi="Calibri"/>
                <w:color w:val="000000"/>
                <w:sz w:val="22"/>
                <w:szCs w:val="22"/>
              </w:rPr>
            </w:pPr>
            <w:r>
              <w:rPr>
                <w:rFonts w:ascii="Calibri" w:hAnsi="Calibri"/>
                <w:color w:val="000000"/>
                <w:sz w:val="22"/>
                <w:szCs w:val="22"/>
              </w:rPr>
              <w:t>For SHRA employees only: Complete and return probationary documentation received from the Office of Human Resources.</w:t>
            </w:r>
          </w:p>
        </w:tc>
      </w:tr>
      <w:tr w:rsidR="008D1F8D" w:rsidRPr="00DF7D9E" w14:paraId="01FAECD7" w14:textId="77777777" w:rsidTr="008D1F8D">
        <w:trPr>
          <w:trHeight w:val="602"/>
        </w:trPr>
        <w:tc>
          <w:tcPr>
            <w:tcW w:w="497" w:type="dxa"/>
            <w:vAlign w:val="center"/>
          </w:tcPr>
          <w:p w14:paraId="52A35BEB" w14:textId="77777777" w:rsidR="008D1F8D" w:rsidRPr="00DF7D9E" w:rsidRDefault="008D1F8D" w:rsidP="008D1F8D">
            <w:pPr>
              <w:shd w:val="clear" w:color="auto" w:fill="FFFFFF"/>
              <w:spacing w:before="120" w:after="120" w:line="270" w:lineRule="atLeast"/>
              <w:ind w:left="12"/>
              <w:rPr>
                <w:rFonts w:ascii="Calibri" w:hAnsi="Calibri"/>
                <w:bCs/>
                <w:sz w:val="22"/>
                <w:szCs w:val="22"/>
              </w:rPr>
            </w:pPr>
            <w:r w:rsidRPr="00DF7D9E">
              <w:rPr>
                <w:rFonts w:ascii="Calibri" w:hAnsi="Calibri"/>
                <w:bCs/>
                <w:sz w:val="22"/>
                <w:szCs w:val="22"/>
              </w:rPr>
              <w:fldChar w:fldCharType="begin">
                <w:ffData>
                  <w:name w:val=""/>
                  <w:enabled/>
                  <w:calcOnExit w:val="0"/>
                  <w:checkBox>
                    <w:sizeAuto/>
                    <w:default w:val="0"/>
                  </w:checkBox>
                </w:ffData>
              </w:fldChar>
            </w:r>
            <w:r w:rsidRPr="00DF7D9E">
              <w:rPr>
                <w:rFonts w:ascii="Calibri" w:hAnsi="Calibri"/>
                <w:bCs/>
                <w:sz w:val="22"/>
                <w:szCs w:val="22"/>
              </w:rPr>
              <w:instrText xml:space="preserve"> FORMCHECKBOX </w:instrText>
            </w:r>
            <w:r w:rsidR="004B426B">
              <w:rPr>
                <w:rFonts w:ascii="Calibri" w:hAnsi="Calibri"/>
                <w:bCs/>
                <w:sz w:val="22"/>
                <w:szCs w:val="22"/>
              </w:rPr>
            </w:r>
            <w:r w:rsidR="004B426B">
              <w:rPr>
                <w:rFonts w:ascii="Calibri" w:hAnsi="Calibri"/>
                <w:bCs/>
                <w:sz w:val="22"/>
                <w:szCs w:val="22"/>
              </w:rPr>
              <w:fldChar w:fldCharType="separate"/>
            </w:r>
            <w:r w:rsidRPr="00DF7D9E">
              <w:rPr>
                <w:rFonts w:ascii="Calibri" w:hAnsi="Calibri"/>
                <w:bCs/>
                <w:sz w:val="22"/>
                <w:szCs w:val="22"/>
              </w:rPr>
              <w:fldChar w:fldCharType="end"/>
            </w:r>
          </w:p>
        </w:tc>
        <w:tc>
          <w:tcPr>
            <w:tcW w:w="9429" w:type="dxa"/>
            <w:vAlign w:val="center"/>
          </w:tcPr>
          <w:p w14:paraId="600A30B1" w14:textId="77777777" w:rsidR="008D1F8D" w:rsidRDefault="008D1F8D" w:rsidP="008D1F8D">
            <w:pPr>
              <w:shd w:val="clear" w:color="auto" w:fill="FFFFFF"/>
              <w:spacing w:before="120" w:after="120" w:line="270" w:lineRule="atLeast"/>
              <w:ind w:left="12"/>
              <w:rPr>
                <w:rFonts w:ascii="Calibri" w:hAnsi="Calibri"/>
                <w:color w:val="000000"/>
                <w:sz w:val="22"/>
                <w:szCs w:val="22"/>
              </w:rPr>
            </w:pPr>
            <w:r>
              <w:rPr>
                <w:rFonts w:ascii="Calibri" w:hAnsi="Calibri"/>
                <w:color w:val="000000"/>
                <w:sz w:val="22"/>
                <w:szCs w:val="22"/>
              </w:rPr>
              <w:t xml:space="preserve">Review this Onboarding Checklist with employee.  Ensure all activities have been completed.  Answer any outstanding questions.  Sign completed checklist and submit to the Office of Human Resources. </w:t>
            </w:r>
          </w:p>
        </w:tc>
      </w:tr>
    </w:tbl>
    <w:p w14:paraId="125CB539" w14:textId="77777777" w:rsidR="006F6C88" w:rsidRPr="00392AA0" w:rsidRDefault="006F6C88" w:rsidP="006F6C88">
      <w:pPr>
        <w:rPr>
          <w:rFonts w:ascii="Calibri" w:hAnsi="Calibri"/>
          <w:color w:val="000000"/>
          <w:sz w:val="22"/>
          <w:szCs w:val="22"/>
        </w:rPr>
      </w:pPr>
    </w:p>
    <w:p w14:paraId="09A0F945" w14:textId="77777777" w:rsidR="00716EEC" w:rsidRDefault="00716EEC">
      <w:pPr>
        <w:rPr>
          <w:rFonts w:ascii="Calibri" w:hAnsi="Calibri"/>
          <w:color w:val="000000"/>
          <w:sz w:val="22"/>
          <w:szCs w:val="22"/>
        </w:rPr>
      </w:pPr>
    </w:p>
    <w:p w14:paraId="7F8780F6" w14:textId="77777777" w:rsidR="00716EEC" w:rsidRPr="00716EEC" w:rsidRDefault="00716EEC" w:rsidP="00716EEC">
      <w:pPr>
        <w:rPr>
          <w:rFonts w:ascii="Calibri" w:hAnsi="Calibri"/>
          <w:b/>
          <w:color w:val="000000"/>
          <w:sz w:val="22"/>
          <w:szCs w:val="22"/>
        </w:rPr>
      </w:pPr>
      <w:r w:rsidRPr="00716EEC">
        <w:rPr>
          <w:rFonts w:ascii="Calibri" w:hAnsi="Calibri"/>
          <w:b/>
          <w:color w:val="000000"/>
          <w:sz w:val="22"/>
          <w:szCs w:val="22"/>
        </w:rPr>
        <w:t>The Onboarding Checklist is intended to be a minimum standard for UNCP onboarding.  Supervisors are expected to assess additional onboarding needs in order to appropriately onboard new staff.</w:t>
      </w:r>
    </w:p>
    <w:p w14:paraId="0C6B66B7" w14:textId="77777777" w:rsidR="00716EEC" w:rsidRDefault="00716EEC">
      <w:pPr>
        <w:rPr>
          <w:rFonts w:ascii="Calibri" w:hAnsi="Calibri"/>
          <w:color w:val="000000"/>
          <w:sz w:val="22"/>
          <w:szCs w:val="22"/>
        </w:rPr>
      </w:pPr>
    </w:p>
    <w:p w14:paraId="0F502C03" w14:textId="77777777" w:rsidR="00716EEC" w:rsidRDefault="00716EEC">
      <w:pPr>
        <w:rPr>
          <w:rFonts w:ascii="Calibri" w:hAnsi="Calibri"/>
          <w:color w:val="000000"/>
          <w:sz w:val="22"/>
          <w:szCs w:val="22"/>
        </w:rPr>
      </w:pPr>
    </w:p>
    <w:p w14:paraId="11B5250B" w14:textId="77777777" w:rsidR="00C07049" w:rsidRDefault="00716EEC">
      <w:pPr>
        <w:rPr>
          <w:rFonts w:ascii="Calibri" w:hAnsi="Calibri"/>
          <w:color w:val="000000"/>
          <w:sz w:val="22"/>
          <w:szCs w:val="22"/>
        </w:rPr>
      </w:pPr>
      <w:r>
        <w:rPr>
          <w:rFonts w:ascii="Calibri" w:hAnsi="Calibri"/>
          <w:color w:val="000000"/>
          <w:sz w:val="22"/>
          <w:szCs w:val="22"/>
        </w:rPr>
        <w:t>Upon completion, please sign below.</w:t>
      </w:r>
    </w:p>
    <w:p w14:paraId="6D5AC214" w14:textId="77777777" w:rsidR="00716EEC" w:rsidRDefault="00716EEC">
      <w:pPr>
        <w:rPr>
          <w:rFonts w:ascii="Calibri" w:hAnsi="Calibri"/>
          <w:color w:val="000000"/>
          <w:sz w:val="22"/>
          <w:szCs w:val="22"/>
        </w:rPr>
      </w:pPr>
    </w:p>
    <w:p w14:paraId="4DD4641D" w14:textId="77777777" w:rsidR="0012215D" w:rsidRDefault="0012215D" w:rsidP="0012215D">
      <w:pPr>
        <w:rPr>
          <w:rFonts w:ascii="Calibri" w:hAnsi="Calibri"/>
          <w:color w:val="000000"/>
          <w:sz w:val="22"/>
          <w:szCs w:val="22"/>
        </w:rPr>
      </w:pPr>
      <w:r>
        <w:rPr>
          <w:rFonts w:ascii="Calibri" w:hAnsi="Calibri"/>
          <w:color w:val="000000"/>
          <w:sz w:val="22"/>
          <w:szCs w:val="22"/>
        </w:rPr>
        <w:t>Copies of the Onboarding Checklist should be maintained by the supervisor and the employee.  The original completed, signed document should be submitted to the Office of Human Resources for inclusion in the employee’s personnel file no later than 30 days after the 12</w:t>
      </w:r>
      <w:r w:rsidRPr="0012215D">
        <w:rPr>
          <w:rFonts w:ascii="Calibri" w:hAnsi="Calibri"/>
          <w:color w:val="000000"/>
          <w:sz w:val="22"/>
          <w:szCs w:val="22"/>
          <w:vertAlign w:val="superscript"/>
        </w:rPr>
        <w:t>th</w:t>
      </w:r>
      <w:r>
        <w:rPr>
          <w:rFonts w:ascii="Calibri" w:hAnsi="Calibri"/>
          <w:color w:val="000000"/>
          <w:sz w:val="22"/>
          <w:szCs w:val="22"/>
        </w:rPr>
        <w:t xml:space="preserve"> month of employment.  </w:t>
      </w:r>
    </w:p>
    <w:p w14:paraId="68118745" w14:textId="77777777" w:rsidR="0012215D" w:rsidRPr="00913116" w:rsidRDefault="0012215D" w:rsidP="0012215D">
      <w:pPr>
        <w:rPr>
          <w:rFonts w:ascii="Calibri" w:hAnsi="Calibri"/>
          <w:color w:val="000000"/>
          <w:sz w:val="18"/>
          <w:szCs w:val="18"/>
        </w:rPr>
      </w:pPr>
    </w:p>
    <w:p w14:paraId="037F6100" w14:textId="77777777" w:rsidR="00716EEC" w:rsidRDefault="00716EEC">
      <w:pPr>
        <w:rPr>
          <w:rFonts w:ascii="Calibri" w:hAnsi="Calibri"/>
          <w:color w:val="000000"/>
          <w:sz w:val="22"/>
          <w:szCs w:val="22"/>
        </w:rPr>
      </w:pPr>
    </w:p>
    <w:p w14:paraId="48B8E4F0" w14:textId="77777777" w:rsidR="00716EEC" w:rsidRDefault="00716EEC" w:rsidP="00716EEC">
      <w:pPr>
        <w:rPr>
          <w:rFonts w:ascii="Calibri" w:hAnsi="Calibri"/>
          <w:color w:val="000000"/>
          <w:sz w:val="22"/>
          <w:szCs w:val="22"/>
        </w:rPr>
      </w:pPr>
      <w:r>
        <w:rPr>
          <w:rFonts w:ascii="Calibri" w:hAnsi="Calibri"/>
          <w:color w:val="000000"/>
          <w:sz w:val="22"/>
          <w:szCs w:val="22"/>
        </w:rPr>
        <w:t>__________________________________________</w:t>
      </w:r>
      <w:r>
        <w:rPr>
          <w:rFonts w:ascii="Calibri" w:hAnsi="Calibri"/>
          <w:color w:val="000000"/>
          <w:sz w:val="22"/>
          <w:szCs w:val="22"/>
        </w:rPr>
        <w:tab/>
        <w:t>__________________________________________</w:t>
      </w:r>
    </w:p>
    <w:p w14:paraId="78339DE8" w14:textId="77777777" w:rsidR="00716EEC" w:rsidRDefault="00716EEC" w:rsidP="00716EEC">
      <w:pPr>
        <w:rPr>
          <w:rFonts w:ascii="Calibri" w:hAnsi="Calibri"/>
          <w:color w:val="000000"/>
          <w:sz w:val="22"/>
          <w:szCs w:val="22"/>
        </w:rPr>
      </w:pPr>
      <w:r>
        <w:rPr>
          <w:rFonts w:ascii="Calibri" w:hAnsi="Calibri"/>
          <w:color w:val="000000"/>
          <w:sz w:val="22"/>
          <w:szCs w:val="22"/>
        </w:rPr>
        <w:t>Employee Signature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Date</w:t>
      </w:r>
    </w:p>
    <w:p w14:paraId="6F3DBB80" w14:textId="77777777" w:rsidR="00716EEC" w:rsidRDefault="00716EEC" w:rsidP="00716EEC">
      <w:pPr>
        <w:rPr>
          <w:rFonts w:ascii="Calibri" w:hAnsi="Calibri"/>
          <w:color w:val="000000"/>
          <w:sz w:val="22"/>
          <w:szCs w:val="22"/>
        </w:rPr>
      </w:pPr>
    </w:p>
    <w:p w14:paraId="2E4EFED5" w14:textId="77777777" w:rsidR="00716EEC" w:rsidRDefault="00716EEC" w:rsidP="00716EEC">
      <w:pPr>
        <w:rPr>
          <w:rFonts w:ascii="Calibri" w:hAnsi="Calibri"/>
          <w:color w:val="000000"/>
          <w:sz w:val="22"/>
          <w:szCs w:val="22"/>
        </w:rPr>
      </w:pPr>
      <w:r>
        <w:rPr>
          <w:rFonts w:ascii="Calibri" w:hAnsi="Calibri"/>
          <w:color w:val="000000"/>
          <w:sz w:val="22"/>
          <w:szCs w:val="22"/>
        </w:rPr>
        <w:t>__________________________________________</w:t>
      </w:r>
      <w:r>
        <w:rPr>
          <w:rFonts w:ascii="Calibri" w:hAnsi="Calibri"/>
          <w:color w:val="000000"/>
          <w:sz w:val="22"/>
          <w:szCs w:val="22"/>
        </w:rPr>
        <w:tab/>
        <w:t>__________________________________________</w:t>
      </w:r>
    </w:p>
    <w:p w14:paraId="2793096C" w14:textId="77777777" w:rsidR="00716EEC" w:rsidRDefault="00716EEC">
      <w:pPr>
        <w:rPr>
          <w:rFonts w:ascii="Calibri" w:hAnsi="Calibri"/>
          <w:color w:val="000000"/>
          <w:sz w:val="22"/>
          <w:szCs w:val="22"/>
        </w:rPr>
      </w:pPr>
      <w:r>
        <w:rPr>
          <w:rFonts w:ascii="Calibri" w:hAnsi="Calibri"/>
          <w:color w:val="000000"/>
          <w:sz w:val="22"/>
          <w:szCs w:val="22"/>
        </w:rPr>
        <w:t>Supervisor Signature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Date</w:t>
      </w:r>
    </w:p>
    <w:sectPr w:rsidR="00716EEC" w:rsidSect="008673C7">
      <w:headerReference w:type="default" r:id="rId24"/>
      <w:footerReference w:type="default" r:id="rId25"/>
      <w:pgSz w:w="12240" w:h="15840"/>
      <w:pgMar w:top="864" w:right="1152" w:bottom="135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6386" w14:textId="77777777" w:rsidR="004B426B" w:rsidRDefault="004B426B">
      <w:r>
        <w:separator/>
      </w:r>
    </w:p>
  </w:endnote>
  <w:endnote w:type="continuationSeparator" w:id="0">
    <w:p w14:paraId="64B75AA2" w14:textId="77777777" w:rsidR="004B426B" w:rsidRDefault="004B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7AD4" w14:textId="77777777" w:rsidR="00C53B72" w:rsidRPr="004D72E4" w:rsidRDefault="00C53B72" w:rsidP="004D72E4">
    <w:pPr>
      <w:pStyle w:val="Footer"/>
    </w:pPr>
    <w:r>
      <w:rPr>
        <w:noProof/>
      </w:rPr>
      <w:drawing>
        <wp:anchor distT="0" distB="0" distL="114300" distR="114300" simplePos="0" relativeHeight="251666432" behindDoc="0" locked="0" layoutInCell="1" allowOverlap="1" wp14:anchorId="3B5D5487" wp14:editId="068088EE">
          <wp:simplePos x="0" y="0"/>
          <wp:positionH relativeFrom="column">
            <wp:posOffset>-800100</wp:posOffset>
          </wp:positionH>
          <wp:positionV relativeFrom="paragraph">
            <wp:posOffset>-304800</wp:posOffset>
          </wp:positionV>
          <wp:extent cx="7863840" cy="1310640"/>
          <wp:effectExtent l="0" t="0" r="1016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boarding Footer.eps"/>
                  <pic:cNvPicPr/>
                </pic:nvPicPr>
                <pic:blipFill>
                  <a:blip r:embed="rId1">
                    <a:extLst>
                      <a:ext uri="{28A0092B-C50C-407E-A947-70E740481C1C}">
                        <a14:useLocalDpi xmlns:a14="http://schemas.microsoft.com/office/drawing/2010/main" val="0"/>
                      </a:ext>
                    </a:extLst>
                  </a:blip>
                  <a:stretch>
                    <a:fillRect/>
                  </a:stretch>
                </pic:blipFill>
                <pic:spPr>
                  <a:xfrm>
                    <a:off x="0" y="0"/>
                    <a:ext cx="7863840" cy="13106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5C29" w14:textId="77777777" w:rsidR="004B426B" w:rsidRDefault="004B426B">
      <w:r>
        <w:separator/>
      </w:r>
    </w:p>
  </w:footnote>
  <w:footnote w:type="continuationSeparator" w:id="0">
    <w:p w14:paraId="5CF93454" w14:textId="77777777" w:rsidR="004B426B" w:rsidRDefault="004B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E39C" w14:textId="77777777" w:rsidR="00C53B72" w:rsidRPr="00C2683C" w:rsidRDefault="00C53B72" w:rsidP="00D45DAE">
    <w:pPr>
      <w:pStyle w:val="Header"/>
      <w:rPr>
        <w:rFonts w:ascii="Verdana" w:hAnsi="Verdana"/>
      </w:rPr>
    </w:pPr>
    <w:r>
      <w:rPr>
        <w:rFonts w:ascii="Verdana" w:hAnsi="Verdana"/>
        <w:noProof/>
      </w:rPr>
      <w:drawing>
        <wp:anchor distT="0" distB="0" distL="114300" distR="114300" simplePos="0" relativeHeight="251656192" behindDoc="0" locked="0" layoutInCell="1" allowOverlap="1" wp14:anchorId="271C4526" wp14:editId="0295795B">
          <wp:simplePos x="0" y="0"/>
          <wp:positionH relativeFrom="column">
            <wp:posOffset>-800100</wp:posOffset>
          </wp:positionH>
          <wp:positionV relativeFrom="paragraph">
            <wp:posOffset>-589280</wp:posOffset>
          </wp:positionV>
          <wp:extent cx="7863840" cy="1734820"/>
          <wp:effectExtent l="0" t="0" r="10160" b="0"/>
          <wp:wrapTopAndBottom/>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boarding Header-Supervisor Checklist.eps"/>
                  <pic:cNvPicPr/>
                </pic:nvPicPr>
                <pic:blipFill>
                  <a:blip r:embed="rId1">
                    <a:extLst>
                      <a:ext uri="{28A0092B-C50C-407E-A947-70E740481C1C}">
                        <a14:useLocalDpi xmlns:a14="http://schemas.microsoft.com/office/drawing/2010/main" val="0"/>
                      </a:ext>
                    </a:extLst>
                  </a:blip>
                  <a:stretch>
                    <a:fillRect/>
                  </a:stretch>
                </pic:blipFill>
                <pic:spPr>
                  <a:xfrm>
                    <a:off x="0" y="0"/>
                    <a:ext cx="7863840" cy="1734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AFA"/>
    <w:multiLevelType w:val="hybridMultilevel"/>
    <w:tmpl w:val="439C3EE4"/>
    <w:lvl w:ilvl="0" w:tplc="869EDAC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5F18D0"/>
    <w:multiLevelType w:val="multilevel"/>
    <w:tmpl w:val="51C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2144"/>
    <w:multiLevelType w:val="multilevel"/>
    <w:tmpl w:val="20D8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7935"/>
    <w:multiLevelType w:val="multilevel"/>
    <w:tmpl w:val="7D4C526C"/>
    <w:lvl w:ilvl="0">
      <w:start w:val="1"/>
      <w:numFmt w:val="bullet"/>
      <w:lvlText w:val=""/>
      <w:lvlJc w:val="left"/>
      <w:pPr>
        <w:ind w:left="372" w:firstLine="360"/>
      </w:pPr>
      <w:rPr>
        <w:rFonts w:ascii="Symbol" w:hAnsi="Symbol" w:hint="default"/>
        <w:sz w:val="16"/>
        <w:u w:val="none"/>
      </w:rPr>
    </w:lvl>
    <w:lvl w:ilvl="1">
      <w:start w:val="1"/>
      <w:numFmt w:val="bullet"/>
      <w:lvlText w:val="❏"/>
      <w:lvlJc w:val="left"/>
      <w:pPr>
        <w:ind w:left="1092" w:firstLine="1080"/>
      </w:pPr>
      <w:rPr>
        <w:u w:val="none"/>
      </w:rPr>
    </w:lvl>
    <w:lvl w:ilvl="2">
      <w:start w:val="1"/>
      <w:numFmt w:val="bullet"/>
      <w:lvlText w:val="❏"/>
      <w:lvlJc w:val="left"/>
      <w:pPr>
        <w:ind w:left="1812" w:firstLine="1800"/>
      </w:pPr>
      <w:rPr>
        <w:u w:val="none"/>
      </w:rPr>
    </w:lvl>
    <w:lvl w:ilvl="3">
      <w:start w:val="1"/>
      <w:numFmt w:val="bullet"/>
      <w:lvlText w:val="❏"/>
      <w:lvlJc w:val="left"/>
      <w:pPr>
        <w:ind w:left="2532" w:firstLine="2520"/>
      </w:pPr>
      <w:rPr>
        <w:u w:val="none"/>
      </w:rPr>
    </w:lvl>
    <w:lvl w:ilvl="4">
      <w:start w:val="1"/>
      <w:numFmt w:val="bullet"/>
      <w:lvlText w:val="❏"/>
      <w:lvlJc w:val="left"/>
      <w:pPr>
        <w:ind w:left="3252" w:firstLine="3240"/>
      </w:pPr>
      <w:rPr>
        <w:u w:val="none"/>
      </w:rPr>
    </w:lvl>
    <w:lvl w:ilvl="5">
      <w:start w:val="1"/>
      <w:numFmt w:val="bullet"/>
      <w:lvlText w:val="❏"/>
      <w:lvlJc w:val="left"/>
      <w:pPr>
        <w:ind w:left="3972" w:firstLine="3960"/>
      </w:pPr>
      <w:rPr>
        <w:u w:val="none"/>
      </w:rPr>
    </w:lvl>
    <w:lvl w:ilvl="6">
      <w:start w:val="1"/>
      <w:numFmt w:val="bullet"/>
      <w:lvlText w:val="❏"/>
      <w:lvlJc w:val="left"/>
      <w:pPr>
        <w:ind w:left="4692" w:firstLine="4680"/>
      </w:pPr>
      <w:rPr>
        <w:u w:val="none"/>
      </w:rPr>
    </w:lvl>
    <w:lvl w:ilvl="7">
      <w:start w:val="1"/>
      <w:numFmt w:val="bullet"/>
      <w:lvlText w:val="❏"/>
      <w:lvlJc w:val="left"/>
      <w:pPr>
        <w:ind w:left="5412" w:firstLine="5400"/>
      </w:pPr>
      <w:rPr>
        <w:u w:val="none"/>
      </w:rPr>
    </w:lvl>
    <w:lvl w:ilvl="8">
      <w:start w:val="1"/>
      <w:numFmt w:val="bullet"/>
      <w:lvlText w:val="❏"/>
      <w:lvlJc w:val="left"/>
      <w:pPr>
        <w:ind w:left="6132" w:firstLine="6120"/>
      </w:pPr>
      <w:rPr>
        <w:u w:val="none"/>
      </w:rPr>
    </w:lvl>
  </w:abstractNum>
  <w:abstractNum w:abstractNumId="4" w15:restartNumberingAfterBreak="0">
    <w:nsid w:val="17C75DC5"/>
    <w:multiLevelType w:val="multilevel"/>
    <w:tmpl w:val="8576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25E97"/>
    <w:multiLevelType w:val="multilevel"/>
    <w:tmpl w:val="333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67531"/>
    <w:multiLevelType w:val="multilevel"/>
    <w:tmpl w:val="6C602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348"/>
    <w:multiLevelType w:val="multilevel"/>
    <w:tmpl w:val="E9C6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D209F"/>
    <w:multiLevelType w:val="multilevel"/>
    <w:tmpl w:val="333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7FC5"/>
    <w:multiLevelType w:val="multilevel"/>
    <w:tmpl w:val="6C602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54161"/>
    <w:multiLevelType w:val="multilevel"/>
    <w:tmpl w:val="C1DA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C3749"/>
    <w:multiLevelType w:val="hybridMultilevel"/>
    <w:tmpl w:val="48E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6105"/>
    <w:multiLevelType w:val="multilevel"/>
    <w:tmpl w:val="8576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A2C6B"/>
    <w:multiLevelType w:val="multilevel"/>
    <w:tmpl w:val="333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1607A"/>
    <w:multiLevelType w:val="hybridMultilevel"/>
    <w:tmpl w:val="CC5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DF4"/>
    <w:multiLevelType w:val="multilevel"/>
    <w:tmpl w:val="8576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F12BE"/>
    <w:multiLevelType w:val="hybridMultilevel"/>
    <w:tmpl w:val="4C8E4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B294C50"/>
    <w:multiLevelType w:val="hybridMultilevel"/>
    <w:tmpl w:val="B882D7E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8" w15:restartNumberingAfterBreak="0">
    <w:nsid w:val="3F0E2BF7"/>
    <w:multiLevelType w:val="hybridMultilevel"/>
    <w:tmpl w:val="BE2C45C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9" w15:restartNumberingAfterBreak="0">
    <w:nsid w:val="3F973D93"/>
    <w:multiLevelType w:val="hybridMultilevel"/>
    <w:tmpl w:val="EFC4C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C7035"/>
    <w:multiLevelType w:val="multilevel"/>
    <w:tmpl w:val="C46621BE"/>
    <w:lvl w:ilvl="0">
      <w:start w:val="1"/>
      <w:numFmt w:val="bullet"/>
      <w:lvlText w:val="❏"/>
      <w:lvlJc w:val="left"/>
      <w:pPr>
        <w:ind w:left="372" w:firstLine="360"/>
      </w:pPr>
      <w:rPr>
        <w:u w:val="none"/>
      </w:rPr>
    </w:lvl>
    <w:lvl w:ilvl="1">
      <w:start w:val="1"/>
      <w:numFmt w:val="bullet"/>
      <w:lvlText w:val="❏"/>
      <w:lvlJc w:val="left"/>
      <w:pPr>
        <w:ind w:left="1092" w:firstLine="1080"/>
      </w:pPr>
      <w:rPr>
        <w:u w:val="none"/>
      </w:rPr>
    </w:lvl>
    <w:lvl w:ilvl="2">
      <w:start w:val="1"/>
      <w:numFmt w:val="bullet"/>
      <w:lvlText w:val="❏"/>
      <w:lvlJc w:val="left"/>
      <w:pPr>
        <w:ind w:left="1812" w:firstLine="1800"/>
      </w:pPr>
      <w:rPr>
        <w:u w:val="none"/>
      </w:rPr>
    </w:lvl>
    <w:lvl w:ilvl="3">
      <w:start w:val="1"/>
      <w:numFmt w:val="bullet"/>
      <w:lvlText w:val="❏"/>
      <w:lvlJc w:val="left"/>
      <w:pPr>
        <w:ind w:left="2532" w:firstLine="2520"/>
      </w:pPr>
      <w:rPr>
        <w:u w:val="none"/>
      </w:rPr>
    </w:lvl>
    <w:lvl w:ilvl="4">
      <w:start w:val="1"/>
      <w:numFmt w:val="bullet"/>
      <w:lvlText w:val="❏"/>
      <w:lvlJc w:val="left"/>
      <w:pPr>
        <w:ind w:left="3252" w:firstLine="3240"/>
      </w:pPr>
      <w:rPr>
        <w:u w:val="none"/>
      </w:rPr>
    </w:lvl>
    <w:lvl w:ilvl="5">
      <w:start w:val="1"/>
      <w:numFmt w:val="bullet"/>
      <w:lvlText w:val="❏"/>
      <w:lvlJc w:val="left"/>
      <w:pPr>
        <w:ind w:left="3972" w:firstLine="3960"/>
      </w:pPr>
      <w:rPr>
        <w:u w:val="none"/>
      </w:rPr>
    </w:lvl>
    <w:lvl w:ilvl="6">
      <w:start w:val="1"/>
      <w:numFmt w:val="bullet"/>
      <w:lvlText w:val="❏"/>
      <w:lvlJc w:val="left"/>
      <w:pPr>
        <w:ind w:left="4692" w:firstLine="4680"/>
      </w:pPr>
      <w:rPr>
        <w:u w:val="none"/>
      </w:rPr>
    </w:lvl>
    <w:lvl w:ilvl="7">
      <w:start w:val="1"/>
      <w:numFmt w:val="bullet"/>
      <w:lvlText w:val="❏"/>
      <w:lvlJc w:val="left"/>
      <w:pPr>
        <w:ind w:left="5412" w:firstLine="5400"/>
      </w:pPr>
      <w:rPr>
        <w:u w:val="none"/>
      </w:rPr>
    </w:lvl>
    <w:lvl w:ilvl="8">
      <w:start w:val="1"/>
      <w:numFmt w:val="bullet"/>
      <w:lvlText w:val="❏"/>
      <w:lvlJc w:val="left"/>
      <w:pPr>
        <w:ind w:left="6132" w:firstLine="6120"/>
      </w:pPr>
      <w:rPr>
        <w:u w:val="none"/>
      </w:rPr>
    </w:lvl>
  </w:abstractNum>
  <w:abstractNum w:abstractNumId="21" w15:restartNumberingAfterBreak="0">
    <w:nsid w:val="46544183"/>
    <w:multiLevelType w:val="multilevel"/>
    <w:tmpl w:val="18A4A2EC"/>
    <w:lvl w:ilvl="0">
      <w:start w:val="1"/>
      <w:numFmt w:val="bullet"/>
      <w:lvlText w:val=""/>
      <w:lvlJc w:val="left"/>
      <w:pPr>
        <w:ind w:left="-31" w:firstLine="360"/>
      </w:pPr>
      <w:rPr>
        <w:rFonts w:ascii="Symbol" w:hAnsi="Symbol" w:hint="default"/>
        <w:sz w:val="16"/>
        <w:u w:val="none"/>
      </w:rPr>
    </w:lvl>
    <w:lvl w:ilvl="1">
      <w:start w:val="1"/>
      <w:numFmt w:val="bullet"/>
      <w:lvlText w:val="❏"/>
      <w:lvlJc w:val="left"/>
      <w:pPr>
        <w:ind w:left="689" w:firstLine="1080"/>
      </w:pPr>
      <w:rPr>
        <w:u w:val="none"/>
      </w:rPr>
    </w:lvl>
    <w:lvl w:ilvl="2">
      <w:start w:val="1"/>
      <w:numFmt w:val="bullet"/>
      <w:lvlText w:val="❏"/>
      <w:lvlJc w:val="left"/>
      <w:pPr>
        <w:ind w:left="1409" w:firstLine="1800"/>
      </w:pPr>
      <w:rPr>
        <w:u w:val="none"/>
      </w:rPr>
    </w:lvl>
    <w:lvl w:ilvl="3">
      <w:start w:val="1"/>
      <w:numFmt w:val="bullet"/>
      <w:lvlText w:val="❏"/>
      <w:lvlJc w:val="left"/>
      <w:pPr>
        <w:ind w:left="2129" w:firstLine="2520"/>
      </w:pPr>
      <w:rPr>
        <w:u w:val="none"/>
      </w:rPr>
    </w:lvl>
    <w:lvl w:ilvl="4">
      <w:start w:val="1"/>
      <w:numFmt w:val="bullet"/>
      <w:lvlText w:val="❏"/>
      <w:lvlJc w:val="left"/>
      <w:pPr>
        <w:ind w:left="2849" w:firstLine="3240"/>
      </w:pPr>
      <w:rPr>
        <w:u w:val="none"/>
      </w:rPr>
    </w:lvl>
    <w:lvl w:ilvl="5">
      <w:start w:val="1"/>
      <w:numFmt w:val="bullet"/>
      <w:lvlText w:val="❏"/>
      <w:lvlJc w:val="left"/>
      <w:pPr>
        <w:ind w:left="3569" w:firstLine="3960"/>
      </w:pPr>
      <w:rPr>
        <w:u w:val="none"/>
      </w:rPr>
    </w:lvl>
    <w:lvl w:ilvl="6">
      <w:start w:val="1"/>
      <w:numFmt w:val="bullet"/>
      <w:lvlText w:val="❏"/>
      <w:lvlJc w:val="left"/>
      <w:pPr>
        <w:ind w:left="4289" w:firstLine="4680"/>
      </w:pPr>
      <w:rPr>
        <w:u w:val="none"/>
      </w:rPr>
    </w:lvl>
    <w:lvl w:ilvl="7">
      <w:start w:val="1"/>
      <w:numFmt w:val="bullet"/>
      <w:lvlText w:val="❏"/>
      <w:lvlJc w:val="left"/>
      <w:pPr>
        <w:ind w:left="5009" w:firstLine="5400"/>
      </w:pPr>
      <w:rPr>
        <w:u w:val="none"/>
      </w:rPr>
    </w:lvl>
    <w:lvl w:ilvl="8">
      <w:start w:val="1"/>
      <w:numFmt w:val="bullet"/>
      <w:lvlText w:val="❏"/>
      <w:lvlJc w:val="left"/>
      <w:pPr>
        <w:ind w:left="5729" w:firstLine="6120"/>
      </w:pPr>
      <w:rPr>
        <w:u w:val="none"/>
      </w:rPr>
    </w:lvl>
  </w:abstractNum>
  <w:abstractNum w:abstractNumId="22" w15:restartNumberingAfterBreak="0">
    <w:nsid w:val="4AB25A41"/>
    <w:multiLevelType w:val="multilevel"/>
    <w:tmpl w:val="20D8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740E8"/>
    <w:multiLevelType w:val="multilevel"/>
    <w:tmpl w:val="876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D00EF"/>
    <w:multiLevelType w:val="multilevel"/>
    <w:tmpl w:val="20D8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6574C"/>
    <w:multiLevelType w:val="hybridMultilevel"/>
    <w:tmpl w:val="826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2383D"/>
    <w:multiLevelType w:val="multilevel"/>
    <w:tmpl w:val="6C602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E3841"/>
    <w:multiLevelType w:val="multilevel"/>
    <w:tmpl w:val="18A4A2EC"/>
    <w:lvl w:ilvl="0">
      <w:start w:val="1"/>
      <w:numFmt w:val="bullet"/>
      <w:lvlText w:val=""/>
      <w:lvlJc w:val="left"/>
      <w:pPr>
        <w:ind w:left="-31" w:firstLine="360"/>
      </w:pPr>
      <w:rPr>
        <w:rFonts w:ascii="Symbol" w:hAnsi="Symbol" w:hint="default"/>
        <w:sz w:val="16"/>
        <w:u w:val="none"/>
      </w:rPr>
    </w:lvl>
    <w:lvl w:ilvl="1">
      <w:start w:val="1"/>
      <w:numFmt w:val="bullet"/>
      <w:lvlText w:val="❏"/>
      <w:lvlJc w:val="left"/>
      <w:pPr>
        <w:ind w:left="689" w:firstLine="1080"/>
      </w:pPr>
      <w:rPr>
        <w:u w:val="none"/>
      </w:rPr>
    </w:lvl>
    <w:lvl w:ilvl="2">
      <w:start w:val="1"/>
      <w:numFmt w:val="bullet"/>
      <w:lvlText w:val="❏"/>
      <w:lvlJc w:val="left"/>
      <w:pPr>
        <w:ind w:left="1409" w:firstLine="1800"/>
      </w:pPr>
      <w:rPr>
        <w:u w:val="none"/>
      </w:rPr>
    </w:lvl>
    <w:lvl w:ilvl="3">
      <w:start w:val="1"/>
      <w:numFmt w:val="bullet"/>
      <w:lvlText w:val="❏"/>
      <w:lvlJc w:val="left"/>
      <w:pPr>
        <w:ind w:left="2129" w:firstLine="2520"/>
      </w:pPr>
      <w:rPr>
        <w:u w:val="none"/>
      </w:rPr>
    </w:lvl>
    <w:lvl w:ilvl="4">
      <w:start w:val="1"/>
      <w:numFmt w:val="bullet"/>
      <w:lvlText w:val="❏"/>
      <w:lvlJc w:val="left"/>
      <w:pPr>
        <w:ind w:left="2849" w:firstLine="3240"/>
      </w:pPr>
      <w:rPr>
        <w:u w:val="none"/>
      </w:rPr>
    </w:lvl>
    <w:lvl w:ilvl="5">
      <w:start w:val="1"/>
      <w:numFmt w:val="bullet"/>
      <w:lvlText w:val="❏"/>
      <w:lvlJc w:val="left"/>
      <w:pPr>
        <w:ind w:left="3569" w:firstLine="3960"/>
      </w:pPr>
      <w:rPr>
        <w:u w:val="none"/>
      </w:rPr>
    </w:lvl>
    <w:lvl w:ilvl="6">
      <w:start w:val="1"/>
      <w:numFmt w:val="bullet"/>
      <w:lvlText w:val="❏"/>
      <w:lvlJc w:val="left"/>
      <w:pPr>
        <w:ind w:left="4289" w:firstLine="4680"/>
      </w:pPr>
      <w:rPr>
        <w:u w:val="none"/>
      </w:rPr>
    </w:lvl>
    <w:lvl w:ilvl="7">
      <w:start w:val="1"/>
      <w:numFmt w:val="bullet"/>
      <w:lvlText w:val="❏"/>
      <w:lvlJc w:val="left"/>
      <w:pPr>
        <w:ind w:left="5009" w:firstLine="5400"/>
      </w:pPr>
      <w:rPr>
        <w:u w:val="none"/>
      </w:rPr>
    </w:lvl>
    <w:lvl w:ilvl="8">
      <w:start w:val="1"/>
      <w:numFmt w:val="bullet"/>
      <w:lvlText w:val="❏"/>
      <w:lvlJc w:val="left"/>
      <w:pPr>
        <w:ind w:left="5729" w:firstLine="6120"/>
      </w:pPr>
      <w:rPr>
        <w:u w:val="none"/>
      </w:rPr>
    </w:lvl>
  </w:abstractNum>
  <w:abstractNum w:abstractNumId="28" w15:restartNumberingAfterBreak="0">
    <w:nsid w:val="523D2587"/>
    <w:multiLevelType w:val="multilevel"/>
    <w:tmpl w:val="333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F54CA"/>
    <w:multiLevelType w:val="multilevel"/>
    <w:tmpl w:val="333C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A6431"/>
    <w:multiLevelType w:val="hybridMultilevel"/>
    <w:tmpl w:val="E78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F1B"/>
    <w:multiLevelType w:val="multilevel"/>
    <w:tmpl w:val="2FF4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F7391"/>
    <w:multiLevelType w:val="hybridMultilevel"/>
    <w:tmpl w:val="9E0A654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3" w15:restartNumberingAfterBreak="0">
    <w:nsid w:val="6F94486A"/>
    <w:multiLevelType w:val="multilevel"/>
    <w:tmpl w:val="51C0B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962A6"/>
    <w:multiLevelType w:val="hybridMultilevel"/>
    <w:tmpl w:val="A5960E7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5" w15:restartNumberingAfterBreak="0">
    <w:nsid w:val="73E85B49"/>
    <w:multiLevelType w:val="hybridMultilevel"/>
    <w:tmpl w:val="96CEEED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6" w15:restartNumberingAfterBreak="0">
    <w:nsid w:val="792A0D36"/>
    <w:multiLevelType w:val="multilevel"/>
    <w:tmpl w:val="1DB8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42DB5"/>
    <w:multiLevelType w:val="hybridMultilevel"/>
    <w:tmpl w:val="4AC83D20"/>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num w:numId="1">
    <w:abstractNumId w:val="6"/>
  </w:num>
  <w:num w:numId="2">
    <w:abstractNumId w:val="7"/>
  </w:num>
  <w:num w:numId="3">
    <w:abstractNumId w:val="15"/>
  </w:num>
  <w:num w:numId="4">
    <w:abstractNumId w:val="24"/>
  </w:num>
  <w:num w:numId="5">
    <w:abstractNumId w:val="36"/>
  </w:num>
  <w:num w:numId="6">
    <w:abstractNumId w:val="10"/>
  </w:num>
  <w:num w:numId="7">
    <w:abstractNumId w:val="8"/>
  </w:num>
  <w:num w:numId="8">
    <w:abstractNumId w:val="31"/>
  </w:num>
  <w:num w:numId="9">
    <w:abstractNumId w:val="1"/>
  </w:num>
  <w:num w:numId="10">
    <w:abstractNumId w:val="9"/>
  </w:num>
  <w:num w:numId="11">
    <w:abstractNumId w:val="33"/>
  </w:num>
  <w:num w:numId="12">
    <w:abstractNumId w:val="29"/>
  </w:num>
  <w:num w:numId="13">
    <w:abstractNumId w:val="13"/>
  </w:num>
  <w:num w:numId="14">
    <w:abstractNumId w:val="28"/>
  </w:num>
  <w:num w:numId="15">
    <w:abstractNumId w:val="5"/>
  </w:num>
  <w:num w:numId="16">
    <w:abstractNumId w:val="22"/>
  </w:num>
  <w:num w:numId="17">
    <w:abstractNumId w:val="2"/>
  </w:num>
  <w:num w:numId="18">
    <w:abstractNumId w:val="4"/>
  </w:num>
  <w:num w:numId="19">
    <w:abstractNumId w:val="12"/>
  </w:num>
  <w:num w:numId="20">
    <w:abstractNumId w:val="26"/>
  </w:num>
  <w:num w:numId="21">
    <w:abstractNumId w:val="35"/>
  </w:num>
  <w:num w:numId="22">
    <w:abstractNumId w:val="34"/>
  </w:num>
  <w:num w:numId="23">
    <w:abstractNumId w:val="18"/>
  </w:num>
  <w:num w:numId="24">
    <w:abstractNumId w:val="25"/>
  </w:num>
  <w:num w:numId="25">
    <w:abstractNumId w:val="30"/>
  </w:num>
  <w:num w:numId="26">
    <w:abstractNumId w:val="37"/>
  </w:num>
  <w:num w:numId="27">
    <w:abstractNumId w:val="11"/>
  </w:num>
  <w:num w:numId="28">
    <w:abstractNumId w:val="32"/>
  </w:num>
  <w:num w:numId="29">
    <w:abstractNumId w:val="17"/>
  </w:num>
  <w:num w:numId="30">
    <w:abstractNumId w:val="23"/>
  </w:num>
  <w:num w:numId="31">
    <w:abstractNumId w:val="20"/>
  </w:num>
  <w:num w:numId="32">
    <w:abstractNumId w:val="27"/>
  </w:num>
  <w:num w:numId="33">
    <w:abstractNumId w:val="21"/>
  </w:num>
  <w:num w:numId="34">
    <w:abstractNumId w:val="3"/>
  </w:num>
  <w:num w:numId="35">
    <w:abstractNumId w:val="19"/>
  </w:num>
  <w:num w:numId="36">
    <w:abstractNumId w:val="14"/>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63"/>
    <w:rsid w:val="000010BA"/>
    <w:rsid w:val="00004CD3"/>
    <w:rsid w:val="00005BBA"/>
    <w:rsid w:val="00006213"/>
    <w:rsid w:val="0000622E"/>
    <w:rsid w:val="000134BB"/>
    <w:rsid w:val="0002326E"/>
    <w:rsid w:val="00064596"/>
    <w:rsid w:val="0007185A"/>
    <w:rsid w:val="00090FF5"/>
    <w:rsid w:val="000A612A"/>
    <w:rsid w:val="000B6A23"/>
    <w:rsid w:val="000C5533"/>
    <w:rsid w:val="00107F95"/>
    <w:rsid w:val="00115023"/>
    <w:rsid w:val="00116187"/>
    <w:rsid w:val="00120D8A"/>
    <w:rsid w:val="0012215D"/>
    <w:rsid w:val="0012666B"/>
    <w:rsid w:val="00146AC6"/>
    <w:rsid w:val="00170420"/>
    <w:rsid w:val="001713EE"/>
    <w:rsid w:val="00194D44"/>
    <w:rsid w:val="001C2467"/>
    <w:rsid w:val="001D5ACC"/>
    <w:rsid w:val="001D7463"/>
    <w:rsid w:val="001F258B"/>
    <w:rsid w:val="00224D31"/>
    <w:rsid w:val="002277CA"/>
    <w:rsid w:val="002365F6"/>
    <w:rsid w:val="00264F50"/>
    <w:rsid w:val="00272486"/>
    <w:rsid w:val="002778BC"/>
    <w:rsid w:val="00284669"/>
    <w:rsid w:val="00296BD4"/>
    <w:rsid w:val="002A069E"/>
    <w:rsid w:val="002A08D0"/>
    <w:rsid w:val="002A6440"/>
    <w:rsid w:val="002C5455"/>
    <w:rsid w:val="002E7075"/>
    <w:rsid w:val="002F02EF"/>
    <w:rsid w:val="002F3A40"/>
    <w:rsid w:val="00317315"/>
    <w:rsid w:val="00340273"/>
    <w:rsid w:val="00345CFB"/>
    <w:rsid w:val="003657F0"/>
    <w:rsid w:val="003804A0"/>
    <w:rsid w:val="0038509A"/>
    <w:rsid w:val="00386C33"/>
    <w:rsid w:val="00392AA0"/>
    <w:rsid w:val="003A171D"/>
    <w:rsid w:val="003B1623"/>
    <w:rsid w:val="003E45E3"/>
    <w:rsid w:val="003F18A1"/>
    <w:rsid w:val="00403697"/>
    <w:rsid w:val="00416872"/>
    <w:rsid w:val="00432D03"/>
    <w:rsid w:val="00434CA5"/>
    <w:rsid w:val="00445E64"/>
    <w:rsid w:val="004465ED"/>
    <w:rsid w:val="004578A4"/>
    <w:rsid w:val="0046794D"/>
    <w:rsid w:val="004A2725"/>
    <w:rsid w:val="004B2F24"/>
    <w:rsid w:val="004B426B"/>
    <w:rsid w:val="004C7941"/>
    <w:rsid w:val="004D72E4"/>
    <w:rsid w:val="004E1382"/>
    <w:rsid w:val="004F0433"/>
    <w:rsid w:val="00515362"/>
    <w:rsid w:val="00535E5F"/>
    <w:rsid w:val="00546CA9"/>
    <w:rsid w:val="0057356E"/>
    <w:rsid w:val="005753D7"/>
    <w:rsid w:val="00587DB0"/>
    <w:rsid w:val="005C1CED"/>
    <w:rsid w:val="00614AC2"/>
    <w:rsid w:val="00620325"/>
    <w:rsid w:val="0064450E"/>
    <w:rsid w:val="00650142"/>
    <w:rsid w:val="006575AB"/>
    <w:rsid w:val="006811B4"/>
    <w:rsid w:val="00683A98"/>
    <w:rsid w:val="00685D1C"/>
    <w:rsid w:val="00686559"/>
    <w:rsid w:val="006A3453"/>
    <w:rsid w:val="006C6A59"/>
    <w:rsid w:val="006C6E8D"/>
    <w:rsid w:val="006D6D07"/>
    <w:rsid w:val="006D74F0"/>
    <w:rsid w:val="006E1FD3"/>
    <w:rsid w:val="006F6C88"/>
    <w:rsid w:val="0070428B"/>
    <w:rsid w:val="007108D8"/>
    <w:rsid w:val="00716EEC"/>
    <w:rsid w:val="00732157"/>
    <w:rsid w:val="007869FB"/>
    <w:rsid w:val="007962C4"/>
    <w:rsid w:val="007A24AE"/>
    <w:rsid w:val="007C47D9"/>
    <w:rsid w:val="007C5CCF"/>
    <w:rsid w:val="007E0685"/>
    <w:rsid w:val="007F7CCA"/>
    <w:rsid w:val="00817F19"/>
    <w:rsid w:val="00823682"/>
    <w:rsid w:val="00823BA3"/>
    <w:rsid w:val="00837260"/>
    <w:rsid w:val="00845F12"/>
    <w:rsid w:val="00851077"/>
    <w:rsid w:val="008616D1"/>
    <w:rsid w:val="008673C7"/>
    <w:rsid w:val="008836CC"/>
    <w:rsid w:val="00883991"/>
    <w:rsid w:val="008A34B6"/>
    <w:rsid w:val="008A76A6"/>
    <w:rsid w:val="008C2990"/>
    <w:rsid w:val="008C4E94"/>
    <w:rsid w:val="008D04B1"/>
    <w:rsid w:val="008D1F8D"/>
    <w:rsid w:val="008D72FD"/>
    <w:rsid w:val="008E31B6"/>
    <w:rsid w:val="008F0061"/>
    <w:rsid w:val="00907B28"/>
    <w:rsid w:val="00913116"/>
    <w:rsid w:val="009308F0"/>
    <w:rsid w:val="00931EE3"/>
    <w:rsid w:val="00941319"/>
    <w:rsid w:val="009450F8"/>
    <w:rsid w:val="009511B7"/>
    <w:rsid w:val="00954B9B"/>
    <w:rsid w:val="00962DE3"/>
    <w:rsid w:val="0096358A"/>
    <w:rsid w:val="00966848"/>
    <w:rsid w:val="0096741C"/>
    <w:rsid w:val="00980987"/>
    <w:rsid w:val="0098184D"/>
    <w:rsid w:val="00997CE1"/>
    <w:rsid w:val="009B6BE7"/>
    <w:rsid w:val="009D5CE3"/>
    <w:rsid w:val="009E32CA"/>
    <w:rsid w:val="009F5AD3"/>
    <w:rsid w:val="009F7639"/>
    <w:rsid w:val="00A06C41"/>
    <w:rsid w:val="00A272DB"/>
    <w:rsid w:val="00A41054"/>
    <w:rsid w:val="00A43163"/>
    <w:rsid w:val="00A5064E"/>
    <w:rsid w:val="00A511CB"/>
    <w:rsid w:val="00A6655B"/>
    <w:rsid w:val="00A877BD"/>
    <w:rsid w:val="00A87E0A"/>
    <w:rsid w:val="00A943B5"/>
    <w:rsid w:val="00AA319D"/>
    <w:rsid w:val="00AA59C5"/>
    <w:rsid w:val="00AB388B"/>
    <w:rsid w:val="00AC16B2"/>
    <w:rsid w:val="00AE1852"/>
    <w:rsid w:val="00AE2666"/>
    <w:rsid w:val="00AF046E"/>
    <w:rsid w:val="00AF202B"/>
    <w:rsid w:val="00AF2476"/>
    <w:rsid w:val="00AF2E66"/>
    <w:rsid w:val="00AF6B48"/>
    <w:rsid w:val="00B17EAB"/>
    <w:rsid w:val="00B24CA1"/>
    <w:rsid w:val="00B57847"/>
    <w:rsid w:val="00B80396"/>
    <w:rsid w:val="00B86A3B"/>
    <w:rsid w:val="00B9268E"/>
    <w:rsid w:val="00BA007E"/>
    <w:rsid w:val="00BB6639"/>
    <w:rsid w:val="00BB6EA3"/>
    <w:rsid w:val="00BE4B33"/>
    <w:rsid w:val="00BE6119"/>
    <w:rsid w:val="00BF0FEE"/>
    <w:rsid w:val="00BF1CD2"/>
    <w:rsid w:val="00C02111"/>
    <w:rsid w:val="00C05421"/>
    <w:rsid w:val="00C07049"/>
    <w:rsid w:val="00C1558D"/>
    <w:rsid w:val="00C2683C"/>
    <w:rsid w:val="00C352AA"/>
    <w:rsid w:val="00C45556"/>
    <w:rsid w:val="00C53558"/>
    <w:rsid w:val="00C53B72"/>
    <w:rsid w:val="00C72F8B"/>
    <w:rsid w:val="00C82D68"/>
    <w:rsid w:val="00C875CE"/>
    <w:rsid w:val="00C91C8C"/>
    <w:rsid w:val="00CB3628"/>
    <w:rsid w:val="00CE5C3F"/>
    <w:rsid w:val="00CF4100"/>
    <w:rsid w:val="00D14803"/>
    <w:rsid w:val="00D35F29"/>
    <w:rsid w:val="00D44001"/>
    <w:rsid w:val="00D45DAE"/>
    <w:rsid w:val="00D46B67"/>
    <w:rsid w:val="00D520F6"/>
    <w:rsid w:val="00D5475F"/>
    <w:rsid w:val="00D60749"/>
    <w:rsid w:val="00D67F70"/>
    <w:rsid w:val="00D70CAE"/>
    <w:rsid w:val="00D73279"/>
    <w:rsid w:val="00D8185E"/>
    <w:rsid w:val="00DC08BB"/>
    <w:rsid w:val="00DC5B31"/>
    <w:rsid w:val="00DD125E"/>
    <w:rsid w:val="00DF7D9E"/>
    <w:rsid w:val="00E16824"/>
    <w:rsid w:val="00E33C37"/>
    <w:rsid w:val="00E35CD5"/>
    <w:rsid w:val="00E609E2"/>
    <w:rsid w:val="00E63DAA"/>
    <w:rsid w:val="00E82D3A"/>
    <w:rsid w:val="00E833B3"/>
    <w:rsid w:val="00E96986"/>
    <w:rsid w:val="00EA793A"/>
    <w:rsid w:val="00EE0CF0"/>
    <w:rsid w:val="00EE6C85"/>
    <w:rsid w:val="00EE7772"/>
    <w:rsid w:val="00F029BA"/>
    <w:rsid w:val="00F14B98"/>
    <w:rsid w:val="00F16B70"/>
    <w:rsid w:val="00F22A87"/>
    <w:rsid w:val="00F2338F"/>
    <w:rsid w:val="00F44AAF"/>
    <w:rsid w:val="00F47E51"/>
    <w:rsid w:val="00F56552"/>
    <w:rsid w:val="00F61B59"/>
    <w:rsid w:val="00F9513D"/>
    <w:rsid w:val="00F97C36"/>
    <w:rsid w:val="00FA5AAA"/>
    <w:rsid w:val="00FA732E"/>
    <w:rsid w:val="00FC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5CDE8"/>
  <w15:docId w15:val="{45F4F78A-1D44-4EC5-8EC5-F6B42847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A43163"/>
    <w:pPr>
      <w:spacing w:before="300" w:after="75"/>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3163"/>
    <w:rPr>
      <w:color w:val="0000FF"/>
      <w:u w:val="single"/>
    </w:rPr>
  </w:style>
  <w:style w:type="character" w:styleId="Strong">
    <w:name w:val="Strong"/>
    <w:qFormat/>
    <w:rsid w:val="00A43163"/>
    <w:rPr>
      <w:b/>
      <w:bCs/>
    </w:rPr>
  </w:style>
  <w:style w:type="character" w:styleId="Emphasis">
    <w:name w:val="Emphasis"/>
    <w:qFormat/>
    <w:rsid w:val="00A43163"/>
    <w:rPr>
      <w:i/>
      <w:iCs/>
    </w:rPr>
  </w:style>
  <w:style w:type="paragraph" w:styleId="Header">
    <w:name w:val="header"/>
    <w:basedOn w:val="Normal"/>
    <w:rsid w:val="00F16B70"/>
    <w:pPr>
      <w:tabs>
        <w:tab w:val="center" w:pos="4320"/>
        <w:tab w:val="right" w:pos="8640"/>
      </w:tabs>
    </w:pPr>
  </w:style>
  <w:style w:type="paragraph" w:styleId="Footer">
    <w:name w:val="footer"/>
    <w:basedOn w:val="Normal"/>
    <w:link w:val="FooterChar"/>
    <w:uiPriority w:val="99"/>
    <w:rsid w:val="00F16B70"/>
    <w:pPr>
      <w:tabs>
        <w:tab w:val="center" w:pos="4320"/>
        <w:tab w:val="right" w:pos="8640"/>
      </w:tabs>
    </w:pPr>
  </w:style>
  <w:style w:type="paragraph" w:styleId="BalloonText">
    <w:name w:val="Balloon Text"/>
    <w:basedOn w:val="Normal"/>
    <w:semiHidden/>
    <w:rsid w:val="0096741C"/>
    <w:rPr>
      <w:rFonts w:ascii="Tahoma" w:hAnsi="Tahoma" w:cs="Tahoma"/>
      <w:sz w:val="16"/>
      <w:szCs w:val="16"/>
    </w:rPr>
  </w:style>
  <w:style w:type="character" w:customStyle="1" w:styleId="text1">
    <w:name w:val="text1"/>
    <w:rsid w:val="00BB6EA3"/>
    <w:rPr>
      <w:rFonts w:ascii="Arial" w:hAnsi="Arial" w:cs="Arial" w:hint="default"/>
      <w:b w:val="0"/>
      <w:bCs w:val="0"/>
      <w:color w:val="000000"/>
      <w:sz w:val="18"/>
      <w:szCs w:val="18"/>
    </w:rPr>
  </w:style>
  <w:style w:type="paragraph" w:customStyle="1" w:styleId="text">
    <w:name w:val="text"/>
    <w:basedOn w:val="Normal"/>
    <w:rsid w:val="00BB6EA3"/>
    <w:pPr>
      <w:spacing w:before="100" w:beforeAutospacing="1" w:after="100" w:afterAutospacing="1"/>
    </w:pPr>
    <w:rPr>
      <w:rFonts w:ascii="Arial" w:hAnsi="Arial" w:cs="Arial"/>
      <w:color w:val="000000"/>
      <w:sz w:val="17"/>
      <w:szCs w:val="17"/>
    </w:rPr>
  </w:style>
  <w:style w:type="character" w:styleId="FollowedHyperlink">
    <w:name w:val="FollowedHyperlink"/>
    <w:rsid w:val="00BB6EA3"/>
    <w:rPr>
      <w:color w:val="800080"/>
      <w:u w:val="single"/>
    </w:rPr>
  </w:style>
  <w:style w:type="table" w:styleId="TableGrid">
    <w:name w:val="Table Grid"/>
    <w:basedOn w:val="TableNormal"/>
    <w:rsid w:val="00D45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F7D9E"/>
    <w:rPr>
      <w:sz w:val="24"/>
      <w:szCs w:val="24"/>
    </w:rPr>
  </w:style>
  <w:style w:type="paragraph" w:styleId="Revision">
    <w:name w:val="Revision"/>
    <w:hidden/>
    <w:uiPriority w:val="99"/>
    <w:semiHidden/>
    <w:rsid w:val="00AA59C5"/>
    <w:rPr>
      <w:sz w:val="24"/>
      <w:szCs w:val="24"/>
    </w:rPr>
  </w:style>
  <w:style w:type="paragraph" w:styleId="NormalWeb">
    <w:name w:val="Normal (Web)"/>
    <w:basedOn w:val="Normal"/>
    <w:uiPriority w:val="99"/>
    <w:unhideWhenUsed/>
    <w:rsid w:val="00BF0FEE"/>
    <w:pPr>
      <w:spacing w:before="100" w:beforeAutospacing="1" w:after="100" w:afterAutospacing="1"/>
    </w:pPr>
  </w:style>
  <w:style w:type="paragraph" w:styleId="ListParagraph">
    <w:name w:val="List Paragraph"/>
    <w:basedOn w:val="Normal"/>
    <w:uiPriority w:val="34"/>
    <w:qFormat/>
    <w:rsid w:val="00FA732E"/>
    <w:pPr>
      <w:ind w:left="720"/>
      <w:contextualSpacing/>
    </w:pPr>
  </w:style>
  <w:style w:type="character" w:styleId="UnresolvedMention">
    <w:name w:val="Unresolved Mention"/>
    <w:basedOn w:val="DefaultParagraphFont"/>
    <w:uiPriority w:val="99"/>
    <w:semiHidden/>
    <w:unhideWhenUsed/>
    <w:rsid w:val="00AE2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18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4954866">
          <w:marLeft w:val="0"/>
          <w:marRight w:val="0"/>
          <w:marTop w:val="0"/>
          <w:marBottom w:val="0"/>
          <w:divBdr>
            <w:top w:val="none" w:sz="0" w:space="0" w:color="auto"/>
            <w:left w:val="none" w:sz="0" w:space="0" w:color="auto"/>
            <w:bottom w:val="none" w:sz="0" w:space="0" w:color="auto"/>
            <w:right w:val="none" w:sz="0" w:space="0" w:color="auto"/>
          </w:divBdr>
          <w:divsChild>
            <w:div w:id="28340937">
              <w:marLeft w:val="0"/>
              <w:marRight w:val="0"/>
              <w:marTop w:val="0"/>
              <w:marBottom w:val="0"/>
              <w:divBdr>
                <w:top w:val="none" w:sz="0" w:space="0" w:color="auto"/>
                <w:left w:val="none" w:sz="0" w:space="0" w:color="auto"/>
                <w:bottom w:val="single" w:sz="24" w:space="11" w:color="FFCC66"/>
                <w:right w:val="none" w:sz="0" w:space="0" w:color="auto"/>
              </w:divBdr>
            </w:div>
          </w:divsChild>
        </w:div>
      </w:divsChild>
    </w:div>
    <w:div w:id="581450508">
      <w:bodyDiv w:val="1"/>
      <w:marLeft w:val="0"/>
      <w:marRight w:val="0"/>
      <w:marTop w:val="0"/>
      <w:marBottom w:val="0"/>
      <w:divBdr>
        <w:top w:val="none" w:sz="0" w:space="0" w:color="auto"/>
        <w:left w:val="none" w:sz="0" w:space="0" w:color="auto"/>
        <w:bottom w:val="none" w:sz="0" w:space="0" w:color="auto"/>
        <w:right w:val="none" w:sz="0" w:space="0" w:color="auto"/>
      </w:divBdr>
    </w:div>
    <w:div w:id="1025907261">
      <w:bodyDiv w:val="1"/>
      <w:marLeft w:val="0"/>
      <w:marRight w:val="0"/>
      <w:marTop w:val="0"/>
      <w:marBottom w:val="0"/>
      <w:divBdr>
        <w:top w:val="none" w:sz="0" w:space="0" w:color="auto"/>
        <w:left w:val="none" w:sz="0" w:space="0" w:color="auto"/>
        <w:bottom w:val="none" w:sz="0" w:space="0" w:color="auto"/>
        <w:right w:val="none" w:sz="0" w:space="0" w:color="auto"/>
      </w:divBdr>
    </w:div>
    <w:div w:id="1203323647">
      <w:bodyDiv w:val="1"/>
      <w:marLeft w:val="0"/>
      <w:marRight w:val="0"/>
      <w:marTop w:val="0"/>
      <w:marBottom w:val="0"/>
      <w:divBdr>
        <w:top w:val="none" w:sz="0" w:space="0" w:color="auto"/>
        <w:left w:val="none" w:sz="0" w:space="0" w:color="auto"/>
        <w:bottom w:val="none" w:sz="0" w:space="0" w:color="auto"/>
        <w:right w:val="none" w:sz="0" w:space="0" w:color="auto"/>
      </w:divBdr>
    </w:div>
    <w:div w:id="1545672250">
      <w:bodyDiv w:val="1"/>
      <w:marLeft w:val="0"/>
      <w:marRight w:val="0"/>
      <w:marTop w:val="0"/>
      <w:marBottom w:val="0"/>
      <w:divBdr>
        <w:top w:val="none" w:sz="0" w:space="0" w:color="auto"/>
        <w:left w:val="none" w:sz="0" w:space="0" w:color="auto"/>
        <w:bottom w:val="none" w:sz="0" w:space="0" w:color="auto"/>
        <w:right w:val="none" w:sz="0" w:space="0" w:color="auto"/>
      </w:divBdr>
    </w:div>
    <w:div w:id="1625499303">
      <w:bodyDiv w:val="1"/>
      <w:marLeft w:val="0"/>
      <w:marRight w:val="0"/>
      <w:marTop w:val="0"/>
      <w:marBottom w:val="0"/>
      <w:divBdr>
        <w:top w:val="none" w:sz="0" w:space="0" w:color="auto"/>
        <w:left w:val="none" w:sz="0" w:space="0" w:color="auto"/>
        <w:bottom w:val="none" w:sz="0" w:space="0" w:color="auto"/>
        <w:right w:val="none" w:sz="0" w:space="0" w:color="auto"/>
      </w:divBdr>
    </w:div>
    <w:div w:id="171241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m.uncp.edu/newEmployeeHardware" TargetMode="External"/><Relationship Id="rId13" Type="http://schemas.openxmlformats.org/officeDocument/2006/relationships/hyperlink" Target="http://itsm.uncp.edu/accountCreation" TargetMode="External"/><Relationship Id="rId18" Type="http://schemas.openxmlformats.org/officeDocument/2006/relationships/hyperlink" Target="https://www.uncp.edu/sites/default/files/2017-12/mobile_allowance_form.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cp.edu/resources/division-information-technology/listservs" TargetMode="External"/><Relationship Id="rId7" Type="http://schemas.openxmlformats.org/officeDocument/2006/relationships/endnotes" Target="endnotes.xml"/><Relationship Id="rId12" Type="http://schemas.openxmlformats.org/officeDocument/2006/relationships/hyperlink" Target="http://itsm.uncp.edu/newHireDayOne" TargetMode="External"/><Relationship Id="rId17" Type="http://schemas.openxmlformats.org/officeDocument/2006/relationships/hyperlink" Target="mailto:helpdesk@uncp.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desk@uncp.edu" TargetMode="External"/><Relationship Id="rId20" Type="http://schemas.openxmlformats.org/officeDocument/2006/relationships/hyperlink" Target="https://studentaffairs.uncp.edu/police-public-safety/emergency-information/bravea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resources/facilities-operations/facilities-operations-form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tsm.uncp.edu/sharedMailbox" TargetMode="External"/><Relationship Id="rId23" Type="http://schemas.openxmlformats.org/officeDocument/2006/relationships/hyperlink" Target="https://www.uncp.edu/sites/default/files/2017-11/EHRA%20NT%20Eval%2004-18-2017Final%20%281%29.pdf" TargetMode="External"/><Relationship Id="rId10" Type="http://schemas.openxmlformats.org/officeDocument/2006/relationships/hyperlink" Target="https://www.uncp.edu/sites/default/files/2017-12/Buddy-Guidelines%20FINAL.docx" TargetMode="External"/><Relationship Id="rId19" Type="http://schemas.openxmlformats.org/officeDocument/2006/relationships/hyperlink" Target="https://www.uncp.edu/sites/default/files/2017-12/Sample-New-Employee-Announcement-Email.docx" TargetMode="External"/><Relationship Id="rId4" Type="http://schemas.openxmlformats.org/officeDocument/2006/relationships/settings" Target="settings.xml"/><Relationship Id="rId9" Type="http://schemas.openxmlformats.org/officeDocument/2006/relationships/hyperlink" Target="https://www.uncp.edu/sites/default/files/2017-12/Welcome%20Email.docx" TargetMode="External"/><Relationship Id="rId14" Type="http://schemas.openxmlformats.org/officeDocument/2006/relationships/hyperlink" Target="https://www.uncp.edu/resources/division-information-technology/banner/banner-data-owners-shared-mailboxes" TargetMode="External"/><Relationship Id="rId22" Type="http://schemas.openxmlformats.org/officeDocument/2006/relationships/hyperlink" Target="https://www.uncp.edu/sites/default/files/2017-11/SHRA%20Eval%2004-19-2017%20%281%29.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765C4-82C5-445C-815F-F678C024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Orientation Checklist for Supervisors</vt:lpstr>
    </vt:vector>
  </TitlesOfParts>
  <Company>UNC</Company>
  <LinksUpToDate>false</LinksUpToDate>
  <CharactersWithSpaces>11015</CharactersWithSpaces>
  <SharedDoc>false</SharedDoc>
  <HLinks>
    <vt:vector size="6" baseType="variant">
      <vt:variant>
        <vt:i4>327783</vt:i4>
      </vt:variant>
      <vt:variant>
        <vt:i4>9068</vt:i4>
      </vt:variant>
      <vt:variant>
        <vt:i4>1025</vt:i4>
      </vt:variant>
      <vt:variant>
        <vt:i4>1</vt:i4>
      </vt:variant>
      <vt:variant>
        <vt:lpwstr>cid:EE2D2656-51D7-411E-946F-EC3BF299C308@uncp.edu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Checklist for Supervisors</dc:title>
  <dc:creator>Ceresa Aberg</dc:creator>
  <cp:lastModifiedBy>Joanne McMillan</cp:lastModifiedBy>
  <cp:revision>2</cp:revision>
  <cp:lastPrinted>2016-09-22T12:47:00Z</cp:lastPrinted>
  <dcterms:created xsi:type="dcterms:W3CDTF">2021-04-09T16:31:00Z</dcterms:created>
  <dcterms:modified xsi:type="dcterms:W3CDTF">2021-04-09T16:31:00Z</dcterms:modified>
</cp:coreProperties>
</file>