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40C669" w14:textId="59DA6F21" w:rsidR="00DD7F27" w:rsidRPr="00E8467F" w:rsidRDefault="00DD7F27" w:rsidP="00DD7F27">
      <w:pPr>
        <w:ind w:left="2520"/>
        <w:jc w:val="center"/>
        <w:rPr>
          <w:rFonts w:ascii="Calibri" w:hAnsi="Calibri"/>
          <w:b/>
        </w:rPr>
      </w:pPr>
      <w:r>
        <w:rPr>
          <w:noProof/>
        </w:rPr>
        <w:drawing>
          <wp:anchor distT="0" distB="0" distL="114300" distR="114300" simplePos="0" relativeHeight="251661312" behindDoc="0" locked="0" layoutInCell="1" allowOverlap="1" wp14:anchorId="2DB9C88D" wp14:editId="7E998C84">
            <wp:simplePos x="0" y="0"/>
            <wp:positionH relativeFrom="margin">
              <wp:align>left</wp:align>
            </wp:positionH>
            <wp:positionV relativeFrom="paragraph">
              <wp:posOffset>-137160</wp:posOffset>
            </wp:positionV>
            <wp:extent cx="1645920" cy="84582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592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b/>
        </w:rPr>
        <w:t>MINUTES</w:t>
      </w:r>
    </w:p>
    <w:p w14:paraId="6C0880AF" w14:textId="77777777" w:rsidR="00DD7F27" w:rsidRPr="00E8467F" w:rsidRDefault="00DD7F27" w:rsidP="00DD7F27">
      <w:pPr>
        <w:ind w:left="2520"/>
        <w:jc w:val="center"/>
        <w:rPr>
          <w:rFonts w:ascii="Calibri" w:hAnsi="Calibri"/>
          <w:b/>
        </w:rPr>
      </w:pPr>
      <w:r w:rsidRPr="00E8467F">
        <w:rPr>
          <w:rFonts w:ascii="Calibri" w:hAnsi="Calibri"/>
          <w:b/>
        </w:rPr>
        <w:t>UNCP Graduate Council Meeting</w:t>
      </w:r>
    </w:p>
    <w:p w14:paraId="1D3DB1E9" w14:textId="77777777" w:rsidR="00DD7F27" w:rsidRDefault="00DD7F27" w:rsidP="00DD7F27">
      <w:pPr>
        <w:ind w:left="2520"/>
        <w:jc w:val="center"/>
        <w:rPr>
          <w:rFonts w:ascii="Calibri" w:hAnsi="Calibri"/>
        </w:rPr>
      </w:pPr>
      <w:r>
        <w:rPr>
          <w:rFonts w:ascii="Calibri" w:hAnsi="Calibri"/>
        </w:rPr>
        <w:t>Monday, September 21, 2020</w:t>
      </w:r>
      <w:r w:rsidRPr="00E8467F">
        <w:rPr>
          <w:rFonts w:ascii="Calibri" w:hAnsi="Calibri"/>
        </w:rPr>
        <w:t>, 3:00 p.m.</w:t>
      </w:r>
    </w:p>
    <w:p w14:paraId="62DF06B1" w14:textId="77777777" w:rsidR="00DD7F27" w:rsidRPr="00E8467F" w:rsidRDefault="00DD7F27" w:rsidP="00DD7F27">
      <w:pPr>
        <w:ind w:left="2520"/>
        <w:jc w:val="center"/>
        <w:rPr>
          <w:rFonts w:ascii="Calibri" w:hAnsi="Calibri"/>
        </w:rPr>
      </w:pPr>
      <w:r>
        <w:rPr>
          <w:rFonts w:ascii="Calibri" w:hAnsi="Calibri"/>
        </w:rPr>
        <w:t>Virtual meeting due to Covid-19 closures</w:t>
      </w:r>
    </w:p>
    <w:p w14:paraId="2110A658" w14:textId="77777777" w:rsidR="00DD7F27" w:rsidRDefault="00DD7F27" w:rsidP="00DD7F27">
      <w:pPr>
        <w:rPr>
          <w:rFonts w:ascii="Calibri" w:hAnsi="Calibri"/>
          <w:b/>
          <w:sz w:val="16"/>
        </w:rPr>
      </w:pPr>
    </w:p>
    <w:p w14:paraId="687855D2" w14:textId="2A3CF659" w:rsidR="00DD7F27" w:rsidRPr="00DD7F27" w:rsidRDefault="00DD7F27" w:rsidP="00DD7F27">
      <w:pPr>
        <w:shd w:val="clear" w:color="auto" w:fill="FFFFFF"/>
        <w:contextualSpacing/>
        <w:jc w:val="both"/>
        <w:rPr>
          <w:rFonts w:asciiTheme="minorHAnsi" w:hAnsiTheme="minorHAnsi" w:cstheme="minorHAnsi"/>
          <w:color w:val="121212"/>
        </w:rPr>
      </w:pPr>
      <w:r w:rsidRPr="000E16B4">
        <w:rPr>
          <w:rFonts w:asciiTheme="minorHAnsi" w:hAnsiTheme="minorHAnsi" w:cstheme="minorHAnsi"/>
          <w:b/>
          <w:color w:val="000000"/>
          <w:u w:val="single"/>
        </w:rPr>
        <w:t>Present</w:t>
      </w:r>
      <w:r w:rsidRPr="000E16B4">
        <w:rPr>
          <w:rFonts w:asciiTheme="minorHAnsi" w:hAnsiTheme="minorHAnsi" w:cstheme="minorHAnsi"/>
          <w:b/>
          <w:color w:val="000000"/>
        </w:rPr>
        <w:t xml:space="preserve">: </w:t>
      </w:r>
      <w:r w:rsidRPr="00DD7F27">
        <w:rPr>
          <w:rStyle w:val="Strong"/>
          <w:rFonts w:asciiTheme="minorHAnsi" w:eastAsia="Calibri" w:hAnsiTheme="minorHAnsi" w:cstheme="minorHAnsi"/>
          <w:b w:val="0"/>
          <w:bCs w:val="0"/>
          <w:color w:val="000000"/>
        </w:rPr>
        <w:t xml:space="preserve">Irene Aiken (chair), </w:t>
      </w:r>
      <w:r w:rsidRPr="00DD7F27">
        <w:rPr>
          <w:rFonts w:asciiTheme="minorHAnsi" w:hAnsiTheme="minorHAnsi" w:cstheme="minorHAnsi"/>
          <w:color w:val="000000"/>
        </w:rPr>
        <w:t xml:space="preserve">Whitney Akers, </w:t>
      </w:r>
      <w:r w:rsidRPr="00DD7F27">
        <w:rPr>
          <w:rStyle w:val="Strong"/>
          <w:rFonts w:asciiTheme="minorHAnsi" w:eastAsia="Calibri" w:hAnsiTheme="minorHAnsi" w:cstheme="minorHAnsi"/>
          <w:b w:val="0"/>
          <w:bCs w:val="0"/>
          <w:color w:val="000000"/>
        </w:rPr>
        <w:t xml:space="preserve">Christine Bell, Latoya Brewer, Kirill Bumin (secretary), Serina Cinnamon, Susan Edkins, </w:t>
      </w:r>
      <w:r w:rsidRPr="00DD7F27">
        <w:rPr>
          <w:rFonts w:asciiTheme="minorHAnsi" w:hAnsiTheme="minorHAnsi" w:cstheme="minorHAnsi"/>
          <w:color w:val="121212"/>
        </w:rPr>
        <w:t xml:space="preserve">Michele Fazio, </w:t>
      </w:r>
      <w:r w:rsidRPr="00DD7F27">
        <w:rPr>
          <w:rStyle w:val="Strong"/>
          <w:rFonts w:asciiTheme="minorHAnsi" w:eastAsia="Calibri" w:hAnsiTheme="minorHAnsi" w:cstheme="minorHAnsi"/>
          <w:b w:val="0"/>
          <w:bCs w:val="0"/>
          <w:color w:val="000000"/>
        </w:rPr>
        <w:t xml:space="preserve">Kelly Ficklin, </w:t>
      </w:r>
      <w:r w:rsidRPr="00DD7F27">
        <w:rPr>
          <w:rFonts w:asciiTheme="minorHAnsi" w:hAnsiTheme="minorHAnsi" w:cstheme="minorHAnsi"/>
          <w:color w:val="121212"/>
        </w:rPr>
        <w:t xml:space="preserve">Brandy Geary (GSO pres), </w:t>
      </w:r>
      <w:r w:rsidRPr="00DD7F27">
        <w:rPr>
          <w:rStyle w:val="Strong"/>
          <w:rFonts w:asciiTheme="minorHAnsi" w:eastAsia="Calibri" w:hAnsiTheme="minorHAnsi" w:cstheme="minorHAnsi"/>
          <w:b w:val="0"/>
          <w:bCs w:val="0"/>
          <w:color w:val="000000"/>
        </w:rPr>
        <w:t xml:space="preserve">Rita Hagevik, Julie Harrison-Swartz, Shenika Jones, Roger Ladd, </w:t>
      </w:r>
      <w:r w:rsidRPr="00DD7F27">
        <w:rPr>
          <w:rFonts w:asciiTheme="minorHAnsi" w:hAnsiTheme="minorHAnsi" w:cstheme="minorHAnsi"/>
          <w:color w:val="121212"/>
        </w:rPr>
        <w:t xml:space="preserve">Naomi Lifschitz-Grant, </w:t>
      </w:r>
      <w:r w:rsidRPr="00DD7F27">
        <w:rPr>
          <w:rStyle w:val="Strong"/>
          <w:rFonts w:asciiTheme="minorHAnsi" w:eastAsia="Calibri" w:hAnsiTheme="minorHAnsi" w:cstheme="minorHAnsi"/>
          <w:b w:val="0"/>
          <w:bCs w:val="0"/>
          <w:color w:val="000000"/>
        </w:rPr>
        <w:t>Gretchen Robinson, Emily Sharum, Kim Sellers, Tom Trendowski, Summer Woodside, and Velinda Woriax</w:t>
      </w:r>
      <w:r w:rsidRPr="00DD7F27">
        <w:rPr>
          <w:rStyle w:val="Strong"/>
          <w:rFonts w:asciiTheme="minorHAnsi" w:hAnsiTheme="minorHAnsi" w:cstheme="minorHAnsi"/>
          <w:b w:val="0"/>
          <w:bCs w:val="0"/>
          <w:color w:val="121212"/>
        </w:rPr>
        <w:t xml:space="preserve"> </w:t>
      </w:r>
    </w:p>
    <w:p w14:paraId="6B8153CB" w14:textId="77777777" w:rsidR="00DD7F27" w:rsidRPr="0009041B" w:rsidRDefault="00DD7F27" w:rsidP="00DD7F27">
      <w:pPr>
        <w:contextualSpacing/>
        <w:jc w:val="both"/>
        <w:rPr>
          <w:rFonts w:asciiTheme="minorHAnsi" w:hAnsiTheme="minorHAnsi" w:cstheme="minorHAnsi"/>
          <w:sz w:val="14"/>
          <w:u w:val="single"/>
        </w:rPr>
      </w:pPr>
    </w:p>
    <w:p w14:paraId="5B789246" w14:textId="0B98FDC6" w:rsidR="00DD7F27" w:rsidRPr="002F53A7" w:rsidRDefault="00DD7F27" w:rsidP="00DD7F27">
      <w:pPr>
        <w:contextualSpacing/>
        <w:jc w:val="both"/>
        <w:rPr>
          <w:rStyle w:val="Strong"/>
          <w:rFonts w:asciiTheme="minorHAnsi" w:eastAsia="Calibri" w:hAnsiTheme="minorHAnsi" w:cstheme="minorHAnsi"/>
          <w:b w:val="0"/>
          <w:bCs w:val="0"/>
          <w:color w:val="000000"/>
        </w:rPr>
      </w:pPr>
      <w:r w:rsidRPr="002F53A7">
        <w:rPr>
          <w:rFonts w:asciiTheme="minorHAnsi" w:eastAsia="Arial Unicode MS" w:hAnsiTheme="minorHAnsi" w:cstheme="minorHAnsi"/>
          <w:b/>
          <w:color w:val="000000"/>
          <w:u w:val="single"/>
        </w:rPr>
        <w:t>Absent</w:t>
      </w:r>
      <w:r w:rsidRPr="002F53A7">
        <w:rPr>
          <w:rFonts w:asciiTheme="minorHAnsi" w:eastAsia="Arial Unicode MS" w:hAnsiTheme="minorHAnsi" w:cstheme="minorHAnsi"/>
          <w:b/>
          <w:color w:val="000000"/>
        </w:rPr>
        <w:t xml:space="preserve">: </w:t>
      </w:r>
      <w:r w:rsidRPr="002F53A7">
        <w:rPr>
          <w:rFonts w:asciiTheme="minorHAnsi" w:hAnsiTheme="minorHAnsi" w:cstheme="minorHAnsi"/>
          <w:color w:val="121212"/>
        </w:rPr>
        <w:t>Rick</w:t>
      </w:r>
      <w:r w:rsidRPr="00D07BED">
        <w:rPr>
          <w:rFonts w:asciiTheme="minorHAnsi" w:hAnsiTheme="minorHAnsi" w:cstheme="minorHAnsi"/>
          <w:color w:val="121212"/>
        </w:rPr>
        <w:t xml:space="preserve"> Crandall</w:t>
      </w:r>
      <w:r w:rsidRPr="002F53A7">
        <w:rPr>
          <w:rFonts w:asciiTheme="minorHAnsi" w:hAnsiTheme="minorHAnsi" w:cstheme="minorHAnsi"/>
          <w:color w:val="121212"/>
        </w:rPr>
        <w:t>,</w:t>
      </w:r>
      <w:r w:rsidRPr="000E16B4">
        <w:rPr>
          <w:rFonts w:asciiTheme="minorHAnsi" w:hAnsiTheme="minorHAnsi" w:cstheme="minorHAnsi"/>
          <w:color w:val="121212"/>
        </w:rPr>
        <w:t xml:space="preserve"> </w:t>
      </w:r>
      <w:r w:rsidRPr="00D07BED">
        <w:rPr>
          <w:rFonts w:asciiTheme="minorHAnsi" w:hAnsiTheme="minorHAnsi" w:cstheme="minorHAnsi"/>
          <w:color w:val="121212"/>
        </w:rPr>
        <w:t>Marisa Scott</w:t>
      </w:r>
    </w:p>
    <w:p w14:paraId="3B906743" w14:textId="77777777" w:rsidR="00DD7F27" w:rsidRPr="000E16B4" w:rsidRDefault="00DD7F27" w:rsidP="00DD7F27">
      <w:pPr>
        <w:shd w:val="clear" w:color="auto" w:fill="FFFFFF"/>
        <w:contextualSpacing/>
        <w:jc w:val="both"/>
        <w:rPr>
          <w:rFonts w:asciiTheme="minorHAnsi" w:eastAsia="Calibri" w:hAnsiTheme="minorHAnsi" w:cstheme="minorHAnsi"/>
          <w:b/>
          <w:bCs/>
          <w:color w:val="000000"/>
        </w:rPr>
      </w:pPr>
      <w:r w:rsidRPr="002F53A7">
        <w:rPr>
          <w:rStyle w:val="Strong"/>
          <w:rFonts w:asciiTheme="minorHAnsi" w:eastAsia="Calibri" w:hAnsiTheme="minorHAnsi" w:cstheme="minorHAnsi"/>
          <w:color w:val="000000"/>
        </w:rPr>
        <w:br/>
      </w:r>
      <w:r w:rsidRPr="000E16B4">
        <w:rPr>
          <w:rStyle w:val="Strong"/>
          <w:rFonts w:asciiTheme="minorHAnsi" w:eastAsia="Calibri" w:hAnsiTheme="minorHAnsi" w:cstheme="minorHAnsi"/>
          <w:color w:val="000000"/>
        </w:rPr>
        <w:t xml:space="preserve">Guests: </w:t>
      </w:r>
      <w:r w:rsidRPr="000E16B4">
        <w:rPr>
          <w:rFonts w:asciiTheme="minorHAnsi" w:hAnsiTheme="minorHAnsi" w:cstheme="minorHAnsi"/>
          <w:color w:val="121212"/>
        </w:rPr>
        <w:t>Aaron Vandermeer, Loury Floyd, Lisa Mitchell, Ashley Allen, Robert Arndt</w:t>
      </w:r>
    </w:p>
    <w:p w14:paraId="137CF44E" w14:textId="77777777" w:rsidR="00DD7F27" w:rsidRPr="0009041B" w:rsidRDefault="00DD7F27" w:rsidP="00DD7F27">
      <w:pPr>
        <w:contextualSpacing/>
        <w:jc w:val="both"/>
        <w:rPr>
          <w:rFonts w:asciiTheme="minorHAnsi" w:hAnsiTheme="minorHAnsi" w:cstheme="minorHAnsi"/>
          <w:color w:val="000000"/>
          <w:sz w:val="18"/>
        </w:rPr>
      </w:pPr>
    </w:p>
    <w:p w14:paraId="3BB51A2B" w14:textId="5F4DC8AE" w:rsidR="00DD7F27" w:rsidRPr="002F53A7" w:rsidRDefault="00DD7F27" w:rsidP="00DD7F27">
      <w:pPr>
        <w:contextualSpacing/>
        <w:jc w:val="both"/>
        <w:rPr>
          <w:rFonts w:asciiTheme="minorHAnsi" w:hAnsiTheme="minorHAnsi" w:cstheme="minorHAnsi"/>
          <w:color w:val="000000"/>
        </w:rPr>
      </w:pPr>
      <w:r w:rsidRPr="002F53A7">
        <w:rPr>
          <w:rFonts w:asciiTheme="minorHAnsi" w:hAnsiTheme="minorHAnsi" w:cstheme="minorHAnsi"/>
          <w:color w:val="000000"/>
        </w:rPr>
        <w:t>Meeting started at 3:00 pm.</w:t>
      </w:r>
      <w:r>
        <w:rPr>
          <w:rFonts w:asciiTheme="minorHAnsi" w:hAnsiTheme="minorHAnsi" w:cstheme="minorHAnsi"/>
          <w:color w:val="000000"/>
        </w:rPr>
        <w:t xml:space="preserve">  </w:t>
      </w:r>
    </w:p>
    <w:p w14:paraId="0EF122DD" w14:textId="77777777" w:rsidR="00DD7F27" w:rsidRPr="0009041B" w:rsidRDefault="00DD7F27" w:rsidP="00DD7F27">
      <w:pPr>
        <w:pStyle w:val="ListParagraph"/>
        <w:ind w:left="270"/>
        <w:contextualSpacing/>
        <w:jc w:val="both"/>
        <w:rPr>
          <w:rFonts w:asciiTheme="minorHAnsi" w:hAnsiTheme="minorHAnsi" w:cstheme="minorHAnsi"/>
          <w:sz w:val="18"/>
        </w:rPr>
      </w:pPr>
    </w:p>
    <w:p w14:paraId="2B21E73F" w14:textId="07247ED0" w:rsidR="00DD7F27" w:rsidRDefault="00DD7F27" w:rsidP="00DD7F27">
      <w:pPr>
        <w:pStyle w:val="ListParagraph"/>
        <w:numPr>
          <w:ilvl w:val="0"/>
          <w:numId w:val="1"/>
        </w:numPr>
        <w:ind w:left="270" w:hanging="270"/>
        <w:contextualSpacing/>
        <w:jc w:val="both"/>
        <w:rPr>
          <w:rFonts w:asciiTheme="minorHAnsi" w:hAnsiTheme="minorHAnsi" w:cstheme="minorHAnsi"/>
        </w:rPr>
      </w:pPr>
      <w:r w:rsidRPr="002F53A7">
        <w:rPr>
          <w:rFonts w:asciiTheme="minorHAnsi" w:hAnsiTheme="minorHAnsi" w:cstheme="minorHAnsi"/>
        </w:rPr>
        <w:t>Agenda was approved as presented</w:t>
      </w:r>
      <w:r>
        <w:rPr>
          <w:rFonts w:asciiTheme="minorHAnsi" w:hAnsiTheme="minorHAnsi" w:cstheme="minorHAnsi"/>
        </w:rPr>
        <w:t xml:space="preserve"> (later, </w:t>
      </w:r>
      <w:r w:rsidR="0009041B">
        <w:rPr>
          <w:rFonts w:asciiTheme="minorHAnsi" w:hAnsiTheme="minorHAnsi" w:cstheme="minorHAnsi"/>
        </w:rPr>
        <w:t xml:space="preserve">Dr. </w:t>
      </w:r>
      <w:r>
        <w:rPr>
          <w:rFonts w:asciiTheme="minorHAnsi" w:hAnsiTheme="minorHAnsi" w:cstheme="minorHAnsi"/>
        </w:rPr>
        <w:t xml:space="preserve">Naomi </w:t>
      </w:r>
      <w:r w:rsidRPr="00D07BED">
        <w:rPr>
          <w:rFonts w:asciiTheme="minorHAnsi" w:hAnsiTheme="minorHAnsi" w:cstheme="minorHAnsi"/>
          <w:color w:val="121212"/>
        </w:rPr>
        <w:t>Lifschitz-Grant</w:t>
      </w:r>
      <w:r>
        <w:rPr>
          <w:rFonts w:asciiTheme="minorHAnsi" w:hAnsiTheme="minorHAnsi" w:cstheme="minorHAnsi"/>
          <w:color w:val="121212"/>
        </w:rPr>
        <w:t xml:space="preserve"> clarified that ART 5050 is a new course proposal rather than a revised course)</w:t>
      </w:r>
      <w:r>
        <w:rPr>
          <w:rFonts w:asciiTheme="minorHAnsi" w:hAnsiTheme="minorHAnsi" w:cstheme="minorHAnsi"/>
        </w:rPr>
        <w:t>.</w:t>
      </w:r>
    </w:p>
    <w:p w14:paraId="079A6FB6" w14:textId="77777777" w:rsidR="00DD7F27" w:rsidRPr="00DD7F27" w:rsidRDefault="00DD7F27" w:rsidP="00DD7F27">
      <w:pPr>
        <w:pStyle w:val="ListParagraph"/>
        <w:numPr>
          <w:ilvl w:val="0"/>
          <w:numId w:val="1"/>
        </w:numPr>
        <w:ind w:left="270" w:hanging="270"/>
        <w:contextualSpacing/>
        <w:jc w:val="both"/>
        <w:rPr>
          <w:rFonts w:asciiTheme="minorHAnsi" w:hAnsiTheme="minorHAnsi" w:cstheme="minorHAnsi"/>
        </w:rPr>
      </w:pPr>
      <w:r w:rsidRPr="00DD7F27">
        <w:rPr>
          <w:rFonts w:asciiTheme="minorHAnsi" w:hAnsiTheme="minorHAnsi" w:cstheme="minorHAnsi"/>
        </w:rPr>
        <w:t xml:space="preserve">Minutes </w:t>
      </w:r>
      <w:r w:rsidRPr="00DD7F27">
        <w:rPr>
          <w:rFonts w:ascii="Calibri" w:hAnsi="Calibri" w:cstheme="minorHAnsi"/>
        </w:rPr>
        <w:t xml:space="preserve">from September 21, 2020 Meeting </w:t>
      </w:r>
      <w:r w:rsidRPr="00DD7F27">
        <w:rPr>
          <w:rFonts w:asciiTheme="minorHAnsi" w:hAnsiTheme="minorHAnsi" w:cstheme="minorHAnsi"/>
        </w:rPr>
        <w:t>were approved as presented</w:t>
      </w:r>
      <w:r w:rsidRPr="00DD7F27">
        <w:rPr>
          <w:rFonts w:ascii="Calibri" w:hAnsi="Calibri" w:cstheme="minorHAnsi"/>
        </w:rPr>
        <w:t xml:space="preserve"> </w:t>
      </w:r>
    </w:p>
    <w:bookmarkStart w:id="0" w:name="_MON_1664094607"/>
    <w:bookmarkEnd w:id="0"/>
    <w:p w14:paraId="675A514D" w14:textId="128520EB" w:rsidR="009A5EDD" w:rsidRPr="00767A83" w:rsidRDefault="000F2A50" w:rsidP="00767A83">
      <w:pPr>
        <w:pStyle w:val="ListParagraph"/>
        <w:ind w:left="270"/>
        <w:contextualSpacing/>
        <w:jc w:val="both"/>
        <w:rPr>
          <w:rFonts w:asciiTheme="minorHAnsi" w:hAnsiTheme="minorHAnsi" w:cstheme="minorHAnsi"/>
        </w:rPr>
      </w:pPr>
      <w:r>
        <w:object w:dxaOrig="935" w:dyaOrig="602" w14:anchorId="7EF9F4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25pt;height:29.95pt" o:ole="">
            <v:imagedata r:id="rId8" o:title=""/>
          </v:shape>
          <o:OLEObject Type="Embed" ProgID="Word.Document.12" ShapeID="_x0000_i1025" DrawAspect="Icon" ObjectID="_1664801389" r:id="rId9">
            <o:FieldCodes>\s</o:FieldCodes>
          </o:OLEObject>
        </w:object>
      </w:r>
    </w:p>
    <w:p w14:paraId="7F1C7ACA" w14:textId="4B14284A" w:rsidR="000E661F" w:rsidRPr="0009041B" w:rsidRDefault="0009041B" w:rsidP="00350413">
      <w:pPr>
        <w:pStyle w:val="ListParagraph"/>
        <w:numPr>
          <w:ilvl w:val="0"/>
          <w:numId w:val="1"/>
        </w:numPr>
        <w:ind w:left="270" w:hanging="270"/>
        <w:contextualSpacing/>
        <w:rPr>
          <w:rFonts w:ascii="Calibri" w:hAnsi="Calibri" w:cstheme="minorHAnsi"/>
        </w:rPr>
      </w:pPr>
      <w:r w:rsidRPr="0009041B">
        <w:rPr>
          <w:rFonts w:ascii="Calibri" w:hAnsi="Calibri" w:cstheme="minorHAnsi"/>
        </w:rPr>
        <w:t>Visitor</w:t>
      </w:r>
      <w:r>
        <w:rPr>
          <w:rFonts w:ascii="Calibri" w:hAnsi="Calibri" w:cstheme="minorHAnsi"/>
        </w:rPr>
        <w:t xml:space="preserve">: </w:t>
      </w:r>
      <w:r w:rsidR="000E661F" w:rsidRPr="0009041B">
        <w:rPr>
          <w:rFonts w:ascii="Calibri" w:hAnsi="Calibri" w:cstheme="minorHAnsi"/>
        </w:rPr>
        <w:t>Dr. Aaron Vandermeer presented the UNCP Student Computing Initiative as it relates to graduate students. Students can purchase a computer for a reduced rate through the initiative and may be eligible for Financial Aid for the purchase.</w:t>
      </w:r>
    </w:p>
    <w:p w14:paraId="70F0CB48" w14:textId="77777777" w:rsidR="009A5EDD" w:rsidRPr="0009041B" w:rsidRDefault="009A5EDD" w:rsidP="009A5EDD">
      <w:pPr>
        <w:rPr>
          <w:rFonts w:ascii="Calibri" w:hAnsi="Calibri" w:cstheme="minorHAnsi"/>
          <w:sz w:val="18"/>
        </w:rPr>
      </w:pPr>
    </w:p>
    <w:p w14:paraId="4FD0FA36" w14:textId="31B67EF3" w:rsidR="000F2A50" w:rsidRPr="00767A83" w:rsidRDefault="009A5EDD" w:rsidP="000F2A50">
      <w:pPr>
        <w:pStyle w:val="ListParagraph"/>
        <w:numPr>
          <w:ilvl w:val="0"/>
          <w:numId w:val="1"/>
        </w:numPr>
        <w:ind w:left="270" w:hanging="270"/>
        <w:rPr>
          <w:rFonts w:asciiTheme="minorHAnsi" w:hAnsiTheme="minorHAnsi" w:cstheme="minorHAnsi"/>
        </w:rPr>
      </w:pPr>
      <w:r w:rsidRPr="000F2A50">
        <w:rPr>
          <w:rFonts w:asciiTheme="minorHAnsi" w:hAnsiTheme="minorHAnsi" w:cstheme="minorHAnsi"/>
          <w:b/>
        </w:rPr>
        <w:t>Graduate Faculty Nominations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31"/>
        <w:gridCol w:w="1050"/>
        <w:gridCol w:w="870"/>
        <w:gridCol w:w="1434"/>
        <w:gridCol w:w="1100"/>
        <w:gridCol w:w="787"/>
        <w:gridCol w:w="1440"/>
        <w:gridCol w:w="1438"/>
      </w:tblGrid>
      <w:tr w:rsidR="00DD7F27" w:rsidRPr="00564CEC" w14:paraId="5C056825" w14:textId="28D0C3D0" w:rsidTr="00DD7F27">
        <w:trPr>
          <w:trHeight w:val="551"/>
        </w:trPr>
        <w:tc>
          <w:tcPr>
            <w:tcW w:w="65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16716C4" w14:textId="77777777" w:rsidR="00DD7F27" w:rsidRPr="00564CEC" w:rsidRDefault="00DD7F27" w:rsidP="00986EBF">
            <w:pPr>
              <w:rPr>
                <w:rFonts w:asciiTheme="minorHAnsi" w:hAnsiTheme="minorHAnsi" w:cstheme="minorHAnsi"/>
                <w:b/>
                <w:bCs/>
                <w:sz w:val="22"/>
                <w:szCs w:val="22"/>
              </w:rPr>
            </w:pPr>
            <w:r w:rsidRPr="00564CEC">
              <w:rPr>
                <w:rFonts w:asciiTheme="minorHAnsi" w:hAnsiTheme="minorHAnsi" w:cstheme="minorHAnsi"/>
                <w:b/>
                <w:bCs/>
                <w:sz w:val="22"/>
                <w:szCs w:val="22"/>
              </w:rPr>
              <w:t>Last Name</w:t>
            </w:r>
          </w:p>
        </w:tc>
        <w:tc>
          <w:tcPr>
            <w:tcW w:w="56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AE15C5C" w14:textId="77777777" w:rsidR="00DD7F27" w:rsidRPr="00564CEC" w:rsidRDefault="00DD7F27" w:rsidP="00986EBF">
            <w:pPr>
              <w:rPr>
                <w:rFonts w:asciiTheme="minorHAnsi" w:hAnsiTheme="minorHAnsi" w:cstheme="minorHAnsi"/>
                <w:b/>
                <w:bCs/>
                <w:sz w:val="22"/>
                <w:szCs w:val="22"/>
              </w:rPr>
            </w:pPr>
            <w:r w:rsidRPr="00564CEC">
              <w:rPr>
                <w:rFonts w:asciiTheme="minorHAnsi" w:hAnsiTheme="minorHAnsi" w:cstheme="minorHAnsi"/>
                <w:b/>
                <w:bCs/>
                <w:sz w:val="22"/>
                <w:szCs w:val="22"/>
              </w:rPr>
              <w:t>First Name</w:t>
            </w:r>
          </w:p>
        </w:tc>
        <w:tc>
          <w:tcPr>
            <w:tcW w:w="46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2A0F256" w14:textId="77777777" w:rsidR="00DD7F27" w:rsidRPr="00564CEC" w:rsidRDefault="00DD7F27" w:rsidP="00986EBF">
            <w:pPr>
              <w:rPr>
                <w:rFonts w:asciiTheme="minorHAnsi" w:hAnsiTheme="minorHAnsi" w:cstheme="minorHAnsi"/>
                <w:b/>
                <w:bCs/>
                <w:sz w:val="22"/>
                <w:szCs w:val="22"/>
              </w:rPr>
            </w:pPr>
            <w:r w:rsidRPr="00564CEC">
              <w:rPr>
                <w:rFonts w:asciiTheme="minorHAnsi" w:hAnsiTheme="minorHAnsi" w:cstheme="minorHAnsi"/>
                <w:b/>
                <w:bCs/>
                <w:sz w:val="22"/>
                <w:szCs w:val="22"/>
              </w:rPr>
              <w:t>Degree</w:t>
            </w:r>
          </w:p>
        </w:tc>
        <w:tc>
          <w:tcPr>
            <w:tcW w:w="767"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37DC0EF" w14:textId="77777777" w:rsidR="00DD7F27" w:rsidRPr="00564CEC" w:rsidRDefault="00DD7F27" w:rsidP="00986EBF">
            <w:pPr>
              <w:rPr>
                <w:rFonts w:asciiTheme="minorHAnsi" w:hAnsiTheme="minorHAnsi" w:cstheme="minorHAnsi"/>
                <w:b/>
                <w:bCs/>
                <w:sz w:val="22"/>
                <w:szCs w:val="22"/>
              </w:rPr>
            </w:pPr>
            <w:r w:rsidRPr="00564CEC">
              <w:rPr>
                <w:rFonts w:asciiTheme="minorHAnsi" w:hAnsiTheme="minorHAnsi" w:cstheme="minorHAnsi"/>
                <w:b/>
                <w:bCs/>
                <w:sz w:val="22"/>
                <w:szCs w:val="22"/>
              </w:rPr>
              <w:t>Dept</w:t>
            </w:r>
          </w:p>
        </w:tc>
        <w:tc>
          <w:tcPr>
            <w:tcW w:w="588"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A5F55B0" w14:textId="77777777" w:rsidR="00DD7F27" w:rsidRPr="00564CEC" w:rsidRDefault="00DD7F27" w:rsidP="00986EBF">
            <w:pPr>
              <w:rPr>
                <w:rFonts w:asciiTheme="minorHAnsi" w:hAnsiTheme="minorHAnsi" w:cstheme="minorHAnsi"/>
                <w:b/>
                <w:bCs/>
                <w:sz w:val="22"/>
                <w:szCs w:val="22"/>
              </w:rPr>
            </w:pPr>
            <w:r w:rsidRPr="00564CEC">
              <w:rPr>
                <w:rFonts w:asciiTheme="minorHAnsi" w:hAnsiTheme="minorHAnsi" w:cstheme="minorHAnsi"/>
                <w:b/>
                <w:bCs/>
                <w:sz w:val="22"/>
                <w:szCs w:val="22"/>
              </w:rPr>
              <w:t>Program</w:t>
            </w:r>
          </w:p>
        </w:tc>
        <w:tc>
          <w:tcPr>
            <w:tcW w:w="421"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666F1A5" w14:textId="77777777" w:rsidR="00DD7F27" w:rsidRPr="00564CEC" w:rsidRDefault="00DD7F27" w:rsidP="00986EBF">
            <w:pPr>
              <w:rPr>
                <w:rFonts w:asciiTheme="minorHAnsi" w:hAnsiTheme="minorHAnsi" w:cstheme="minorHAnsi"/>
                <w:b/>
                <w:bCs/>
                <w:sz w:val="22"/>
                <w:szCs w:val="22"/>
              </w:rPr>
            </w:pPr>
            <w:r w:rsidRPr="00564CEC">
              <w:rPr>
                <w:rFonts w:asciiTheme="minorHAnsi" w:hAnsiTheme="minorHAnsi" w:cstheme="minorHAnsi"/>
                <w:b/>
                <w:bCs/>
                <w:sz w:val="22"/>
                <w:szCs w:val="22"/>
              </w:rPr>
              <w:t>Status</w:t>
            </w:r>
          </w:p>
        </w:tc>
        <w:tc>
          <w:tcPr>
            <w:tcW w:w="770"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650FCF7" w14:textId="77777777" w:rsidR="00DD7F27" w:rsidRPr="00564CEC" w:rsidRDefault="00DD7F27" w:rsidP="00986EBF">
            <w:pPr>
              <w:jc w:val="center"/>
              <w:rPr>
                <w:rFonts w:asciiTheme="minorHAnsi" w:hAnsiTheme="minorHAnsi" w:cstheme="minorHAnsi"/>
                <w:b/>
                <w:bCs/>
                <w:sz w:val="22"/>
                <w:szCs w:val="22"/>
              </w:rPr>
            </w:pPr>
            <w:r>
              <w:rPr>
                <w:rFonts w:asciiTheme="minorHAnsi" w:hAnsiTheme="minorHAnsi" w:cstheme="minorHAnsi"/>
                <w:b/>
                <w:bCs/>
                <w:sz w:val="22"/>
                <w:szCs w:val="22"/>
              </w:rPr>
              <w:t>CV</w:t>
            </w:r>
          </w:p>
        </w:tc>
        <w:tc>
          <w:tcPr>
            <w:tcW w:w="769"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BF4BDAE" w14:textId="5AE4B598" w:rsidR="00DD7F27" w:rsidRDefault="00DD7F27" w:rsidP="0009041B">
            <w:pPr>
              <w:jc w:val="center"/>
              <w:rPr>
                <w:rFonts w:asciiTheme="minorHAnsi" w:hAnsiTheme="minorHAnsi" w:cstheme="minorHAnsi"/>
                <w:b/>
                <w:bCs/>
                <w:sz w:val="22"/>
                <w:szCs w:val="22"/>
              </w:rPr>
            </w:pPr>
            <w:r w:rsidRPr="002F53A7">
              <w:rPr>
                <w:rFonts w:asciiTheme="minorHAnsi" w:hAnsiTheme="minorHAnsi" w:cstheme="minorHAnsi"/>
                <w:b/>
                <w:bCs/>
              </w:rPr>
              <w:t>Votes</w:t>
            </w:r>
          </w:p>
        </w:tc>
      </w:tr>
      <w:tr w:rsidR="00DD7F27" w:rsidRPr="00564CEC" w14:paraId="71680AD3" w14:textId="271DA21E" w:rsidTr="00DD7F27">
        <w:trPr>
          <w:trHeight w:val="551"/>
        </w:trPr>
        <w:tc>
          <w:tcPr>
            <w:tcW w:w="65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793A2B" w14:textId="77777777" w:rsidR="00DD7F27" w:rsidRPr="00D602BB" w:rsidRDefault="00DD7F27" w:rsidP="00DD7F27">
            <w:pPr>
              <w:rPr>
                <w:rFonts w:asciiTheme="minorHAnsi" w:hAnsiTheme="minorHAnsi" w:cstheme="minorHAnsi"/>
                <w:sz w:val="22"/>
                <w:szCs w:val="22"/>
              </w:rPr>
            </w:pPr>
            <w:r>
              <w:rPr>
                <w:rFonts w:asciiTheme="minorHAnsi" w:hAnsiTheme="minorHAnsi" w:cstheme="minorHAnsi"/>
                <w:sz w:val="22"/>
                <w:szCs w:val="22"/>
              </w:rPr>
              <w:t>DuBose</w:t>
            </w:r>
          </w:p>
        </w:tc>
        <w:tc>
          <w:tcPr>
            <w:tcW w:w="56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B95E97" w14:textId="77777777" w:rsidR="00DD7F27" w:rsidRPr="00D602BB" w:rsidRDefault="00DD7F27" w:rsidP="00DD7F27">
            <w:pPr>
              <w:rPr>
                <w:rFonts w:asciiTheme="minorHAnsi" w:hAnsiTheme="minorHAnsi" w:cstheme="minorHAnsi"/>
                <w:sz w:val="22"/>
                <w:szCs w:val="22"/>
              </w:rPr>
            </w:pPr>
            <w:r>
              <w:rPr>
                <w:rFonts w:asciiTheme="minorHAnsi" w:hAnsiTheme="minorHAnsi" w:cstheme="minorHAnsi"/>
                <w:sz w:val="22"/>
                <w:szCs w:val="22"/>
              </w:rPr>
              <w:t>Kennard</w:t>
            </w:r>
          </w:p>
        </w:tc>
        <w:tc>
          <w:tcPr>
            <w:tcW w:w="4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6E6799" w14:textId="77777777" w:rsidR="00DD7F27" w:rsidRPr="00D602BB" w:rsidRDefault="00DD7F27" w:rsidP="00DD7F27">
            <w:pPr>
              <w:rPr>
                <w:rFonts w:asciiTheme="minorHAnsi" w:hAnsiTheme="minorHAnsi" w:cstheme="minorHAnsi"/>
                <w:sz w:val="22"/>
                <w:szCs w:val="22"/>
              </w:rPr>
            </w:pPr>
            <w:r>
              <w:rPr>
                <w:rFonts w:asciiTheme="minorHAnsi" w:hAnsiTheme="minorHAnsi" w:cstheme="minorHAnsi"/>
                <w:sz w:val="22"/>
                <w:szCs w:val="22"/>
              </w:rPr>
              <w:t>DSW</w:t>
            </w:r>
          </w:p>
        </w:tc>
        <w:tc>
          <w:tcPr>
            <w:tcW w:w="76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8940E2" w14:textId="77777777" w:rsidR="00DD7F27" w:rsidRPr="00D602BB" w:rsidRDefault="00DD7F27" w:rsidP="00DD7F27">
            <w:pPr>
              <w:rPr>
                <w:rFonts w:asciiTheme="minorHAnsi" w:hAnsiTheme="minorHAnsi" w:cstheme="minorHAnsi"/>
                <w:sz w:val="22"/>
                <w:szCs w:val="22"/>
              </w:rPr>
            </w:pPr>
            <w:r>
              <w:rPr>
                <w:rFonts w:asciiTheme="minorHAnsi" w:hAnsiTheme="minorHAnsi" w:cstheme="minorHAnsi"/>
                <w:sz w:val="22"/>
                <w:szCs w:val="22"/>
              </w:rPr>
              <w:t>Social Work</w:t>
            </w:r>
          </w:p>
        </w:tc>
        <w:tc>
          <w:tcPr>
            <w:tcW w:w="5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8AF1F1" w14:textId="77777777" w:rsidR="00DD7F27" w:rsidRPr="00D602BB" w:rsidRDefault="00DD7F27" w:rsidP="00DD7F27">
            <w:pPr>
              <w:rPr>
                <w:rFonts w:asciiTheme="minorHAnsi" w:hAnsiTheme="minorHAnsi" w:cstheme="minorHAnsi"/>
                <w:sz w:val="22"/>
                <w:szCs w:val="22"/>
              </w:rPr>
            </w:pPr>
            <w:r>
              <w:rPr>
                <w:rFonts w:asciiTheme="minorHAnsi" w:hAnsiTheme="minorHAnsi" w:cstheme="minorHAnsi"/>
                <w:sz w:val="22"/>
                <w:szCs w:val="22"/>
              </w:rPr>
              <w:t>MSW</w:t>
            </w:r>
          </w:p>
        </w:tc>
        <w:tc>
          <w:tcPr>
            <w:tcW w:w="4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70B492" w14:textId="77777777" w:rsidR="00DD7F27" w:rsidRPr="00D602BB" w:rsidRDefault="00DD7F27" w:rsidP="00DD7F27">
            <w:pPr>
              <w:rPr>
                <w:rFonts w:asciiTheme="minorHAnsi" w:hAnsiTheme="minorHAnsi" w:cstheme="minorHAnsi"/>
                <w:sz w:val="22"/>
                <w:szCs w:val="22"/>
              </w:rPr>
            </w:pPr>
            <w:r>
              <w:rPr>
                <w:rFonts w:asciiTheme="minorHAnsi" w:hAnsiTheme="minorHAnsi" w:cstheme="minorHAnsi"/>
                <w:sz w:val="22"/>
                <w:szCs w:val="22"/>
              </w:rPr>
              <w:t>Full</w:t>
            </w:r>
          </w:p>
        </w:tc>
        <w:tc>
          <w:tcPr>
            <w:tcW w:w="77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CC0EFF" w14:textId="28B10EE1" w:rsidR="00DD7F27" w:rsidRPr="00D602BB" w:rsidRDefault="00DD7F27" w:rsidP="00DD7F27">
            <w:pPr>
              <w:jc w:val="center"/>
              <w:rPr>
                <w:rFonts w:asciiTheme="minorHAnsi" w:hAnsiTheme="minorHAnsi" w:cstheme="minorHAnsi"/>
                <w:sz w:val="22"/>
                <w:szCs w:val="22"/>
              </w:rPr>
            </w:pPr>
            <w:r>
              <w:rPr>
                <w:rFonts w:asciiTheme="minorHAnsi" w:hAnsiTheme="minorHAnsi" w:cstheme="minorHAnsi"/>
                <w:sz w:val="22"/>
                <w:szCs w:val="22"/>
              </w:rPr>
              <w:object w:dxaOrig="1230" w:dyaOrig="795" w14:anchorId="386E2666">
                <v:shape id="_x0000_i1026" type="#_x0000_t75" style="width:53.55pt;height:34.55pt" o:ole="">
                  <v:imagedata r:id="rId10" o:title=""/>
                </v:shape>
                <o:OLEObject Type="Embed" ProgID="AcroExch.Document.DC" ShapeID="_x0000_i1026" DrawAspect="Icon" ObjectID="_1664801390" r:id="rId11"/>
              </w:object>
            </w:r>
          </w:p>
        </w:tc>
        <w:tc>
          <w:tcPr>
            <w:tcW w:w="769" w:type="pct"/>
            <w:tcBorders>
              <w:top w:val="single" w:sz="4" w:space="0" w:color="000000"/>
              <w:left w:val="single" w:sz="4" w:space="0" w:color="000000"/>
              <w:bottom w:val="single" w:sz="4" w:space="0" w:color="000000"/>
              <w:right w:val="single" w:sz="4" w:space="0" w:color="000000"/>
            </w:tcBorders>
            <w:vAlign w:val="center"/>
          </w:tcPr>
          <w:p w14:paraId="36E10D93" w14:textId="53B30148" w:rsidR="00DD7F27" w:rsidRDefault="00DD7F27" w:rsidP="00DD7F27">
            <w:pPr>
              <w:jc w:val="center"/>
              <w:rPr>
                <w:rFonts w:asciiTheme="minorHAnsi" w:hAnsiTheme="minorHAnsi" w:cstheme="minorHAnsi"/>
                <w:sz w:val="22"/>
                <w:szCs w:val="22"/>
              </w:rPr>
            </w:pPr>
            <w:r>
              <w:rPr>
                <w:rFonts w:asciiTheme="minorHAnsi" w:eastAsia="Cambria" w:hAnsiTheme="minorHAnsi" w:cstheme="minorHAnsi"/>
                <w:b/>
                <w:bCs/>
              </w:rPr>
              <w:t>19</w:t>
            </w:r>
            <w:r w:rsidRPr="002F53A7">
              <w:rPr>
                <w:rFonts w:asciiTheme="minorHAnsi" w:eastAsia="Cambria" w:hAnsiTheme="minorHAnsi" w:cstheme="minorHAnsi"/>
                <w:b/>
                <w:bCs/>
              </w:rPr>
              <w:t>-0-0</w:t>
            </w:r>
          </w:p>
        </w:tc>
      </w:tr>
      <w:tr w:rsidR="00DD7F27" w:rsidRPr="00564CEC" w14:paraId="7514E217" w14:textId="72D28E7A" w:rsidTr="00DD7F27">
        <w:trPr>
          <w:trHeight w:val="551"/>
        </w:trPr>
        <w:tc>
          <w:tcPr>
            <w:tcW w:w="658" w:type="pct"/>
            <w:tcBorders>
              <w:top w:val="single" w:sz="4" w:space="0" w:color="000000"/>
              <w:left w:val="single" w:sz="4" w:space="0" w:color="000000"/>
              <w:bottom w:val="single" w:sz="4" w:space="0" w:color="000000"/>
              <w:right w:val="single" w:sz="4" w:space="0" w:color="000000"/>
            </w:tcBorders>
            <w:vAlign w:val="center"/>
          </w:tcPr>
          <w:p w14:paraId="33662026" w14:textId="77777777" w:rsidR="00DD7F27" w:rsidRDefault="00DD7F27" w:rsidP="00DD7F27">
            <w:pPr>
              <w:rPr>
                <w:rFonts w:asciiTheme="minorHAnsi" w:eastAsia="Cambria" w:hAnsiTheme="minorHAnsi" w:cstheme="minorHAnsi"/>
                <w:sz w:val="22"/>
                <w:szCs w:val="22"/>
              </w:rPr>
            </w:pPr>
            <w:r>
              <w:rPr>
                <w:rFonts w:asciiTheme="minorHAnsi" w:hAnsiTheme="minorHAnsi" w:cstheme="minorHAnsi"/>
                <w:sz w:val="22"/>
                <w:szCs w:val="22"/>
              </w:rPr>
              <w:t>Freeman</w:t>
            </w:r>
          </w:p>
        </w:tc>
        <w:tc>
          <w:tcPr>
            <w:tcW w:w="561" w:type="pct"/>
            <w:tcBorders>
              <w:top w:val="single" w:sz="4" w:space="0" w:color="000000"/>
              <w:left w:val="single" w:sz="4" w:space="0" w:color="000000"/>
              <w:bottom w:val="single" w:sz="4" w:space="0" w:color="000000"/>
              <w:right w:val="single" w:sz="4" w:space="0" w:color="000000"/>
            </w:tcBorders>
            <w:vAlign w:val="center"/>
          </w:tcPr>
          <w:p w14:paraId="6FEC2A25" w14:textId="77777777" w:rsidR="00DD7F27" w:rsidRDefault="00DD7F27" w:rsidP="00DD7F27">
            <w:pPr>
              <w:rPr>
                <w:rFonts w:asciiTheme="minorHAnsi" w:eastAsia="Cambria" w:hAnsiTheme="minorHAnsi" w:cstheme="minorHAnsi"/>
                <w:sz w:val="22"/>
                <w:szCs w:val="22"/>
              </w:rPr>
            </w:pPr>
            <w:r>
              <w:rPr>
                <w:rFonts w:asciiTheme="minorHAnsi" w:hAnsiTheme="minorHAnsi" w:cstheme="minorHAnsi"/>
                <w:sz w:val="22"/>
                <w:szCs w:val="22"/>
              </w:rPr>
              <w:t>Teresa</w:t>
            </w:r>
          </w:p>
        </w:tc>
        <w:tc>
          <w:tcPr>
            <w:tcW w:w="465" w:type="pct"/>
            <w:tcBorders>
              <w:top w:val="single" w:sz="4" w:space="0" w:color="000000"/>
              <w:left w:val="single" w:sz="4" w:space="0" w:color="000000"/>
              <w:bottom w:val="single" w:sz="4" w:space="0" w:color="000000"/>
              <w:right w:val="single" w:sz="4" w:space="0" w:color="000000"/>
            </w:tcBorders>
            <w:vAlign w:val="center"/>
          </w:tcPr>
          <w:p w14:paraId="5219B8B3"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767" w:type="pct"/>
            <w:tcBorders>
              <w:top w:val="single" w:sz="4" w:space="0" w:color="000000"/>
              <w:left w:val="single" w:sz="4" w:space="0" w:color="000000"/>
              <w:bottom w:val="single" w:sz="4" w:space="0" w:color="000000"/>
              <w:right w:val="single" w:sz="4" w:space="0" w:color="000000"/>
            </w:tcBorders>
            <w:vAlign w:val="center"/>
          </w:tcPr>
          <w:p w14:paraId="3FCF98CC"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588" w:type="pct"/>
            <w:tcBorders>
              <w:top w:val="single" w:sz="4" w:space="0" w:color="000000"/>
              <w:left w:val="single" w:sz="4" w:space="0" w:color="000000"/>
              <w:bottom w:val="single" w:sz="4" w:space="0" w:color="000000"/>
              <w:right w:val="single" w:sz="4" w:space="0" w:color="000000"/>
            </w:tcBorders>
            <w:vAlign w:val="center"/>
          </w:tcPr>
          <w:p w14:paraId="1A25A7EC" w14:textId="77777777" w:rsidR="00DD7F27" w:rsidRDefault="00DD7F27" w:rsidP="00DD7F2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421" w:type="pct"/>
            <w:tcBorders>
              <w:top w:val="single" w:sz="4" w:space="0" w:color="000000"/>
              <w:left w:val="single" w:sz="4" w:space="0" w:color="000000"/>
              <w:bottom w:val="single" w:sz="4" w:space="0" w:color="000000"/>
              <w:right w:val="single" w:sz="4" w:space="0" w:color="000000"/>
            </w:tcBorders>
            <w:vAlign w:val="center"/>
          </w:tcPr>
          <w:p w14:paraId="31A7CC19"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Prof Aff</w:t>
            </w:r>
          </w:p>
        </w:tc>
        <w:tc>
          <w:tcPr>
            <w:tcW w:w="770" w:type="pct"/>
            <w:tcBorders>
              <w:top w:val="single" w:sz="4" w:space="0" w:color="000000"/>
              <w:left w:val="single" w:sz="4" w:space="0" w:color="000000"/>
              <w:bottom w:val="single" w:sz="4" w:space="0" w:color="000000"/>
              <w:right w:val="single" w:sz="4" w:space="0" w:color="000000"/>
            </w:tcBorders>
            <w:vAlign w:val="center"/>
          </w:tcPr>
          <w:p w14:paraId="0D4D99E0" w14:textId="006550FA" w:rsidR="00DD7F27" w:rsidRDefault="00DD7F27" w:rsidP="00DD7F2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230" w:dyaOrig="795" w14:anchorId="19BE6CBB">
                <v:shape id="_x0000_i1027" type="#_x0000_t75" style="width:48.4pt;height:31.7pt" o:ole="">
                  <v:imagedata r:id="rId12" o:title=""/>
                </v:shape>
                <o:OLEObject Type="Embed" ProgID="AcroExch.Document.DC" ShapeID="_x0000_i1027" DrawAspect="Icon" ObjectID="_1664801391" r:id="rId13"/>
              </w:object>
            </w:r>
          </w:p>
        </w:tc>
        <w:tc>
          <w:tcPr>
            <w:tcW w:w="769" w:type="pct"/>
            <w:tcBorders>
              <w:top w:val="single" w:sz="4" w:space="0" w:color="000000"/>
              <w:left w:val="single" w:sz="4" w:space="0" w:color="000000"/>
              <w:bottom w:val="single" w:sz="4" w:space="0" w:color="000000"/>
              <w:right w:val="single" w:sz="4" w:space="0" w:color="000000"/>
            </w:tcBorders>
            <w:vAlign w:val="center"/>
          </w:tcPr>
          <w:p w14:paraId="12B0C281" w14:textId="12EB1A74" w:rsidR="00DD7F27" w:rsidRDefault="00DD7F27" w:rsidP="00DD7F27">
            <w:pPr>
              <w:jc w:val="center"/>
              <w:rPr>
                <w:rFonts w:asciiTheme="minorHAnsi" w:eastAsia="Cambria" w:hAnsiTheme="minorHAnsi" w:cstheme="minorHAnsi"/>
                <w:sz w:val="22"/>
                <w:szCs w:val="22"/>
              </w:rPr>
            </w:pPr>
            <w:r>
              <w:rPr>
                <w:rFonts w:asciiTheme="minorHAnsi" w:eastAsia="Cambria" w:hAnsiTheme="minorHAnsi" w:cstheme="minorHAnsi"/>
                <w:b/>
                <w:bCs/>
              </w:rPr>
              <w:t>19</w:t>
            </w:r>
            <w:r w:rsidRPr="002F53A7">
              <w:rPr>
                <w:rFonts w:asciiTheme="minorHAnsi" w:eastAsia="Cambria" w:hAnsiTheme="minorHAnsi" w:cstheme="minorHAnsi"/>
                <w:b/>
                <w:bCs/>
              </w:rPr>
              <w:t>-0-0</w:t>
            </w:r>
          </w:p>
        </w:tc>
      </w:tr>
      <w:tr w:rsidR="00DD7F27" w:rsidRPr="00564CEC" w14:paraId="4FCD77C3" w14:textId="22227CCC" w:rsidTr="00DD7F27">
        <w:trPr>
          <w:trHeight w:val="551"/>
        </w:trPr>
        <w:tc>
          <w:tcPr>
            <w:tcW w:w="658" w:type="pct"/>
            <w:tcBorders>
              <w:top w:val="single" w:sz="4" w:space="0" w:color="000000"/>
              <w:left w:val="single" w:sz="4" w:space="0" w:color="000000"/>
              <w:bottom w:val="single" w:sz="4" w:space="0" w:color="000000"/>
              <w:right w:val="single" w:sz="4" w:space="0" w:color="000000"/>
            </w:tcBorders>
            <w:vAlign w:val="center"/>
          </w:tcPr>
          <w:p w14:paraId="20027A22"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Stephens</w:t>
            </w:r>
          </w:p>
        </w:tc>
        <w:tc>
          <w:tcPr>
            <w:tcW w:w="561" w:type="pct"/>
            <w:tcBorders>
              <w:top w:val="single" w:sz="4" w:space="0" w:color="000000"/>
              <w:left w:val="single" w:sz="4" w:space="0" w:color="000000"/>
              <w:bottom w:val="single" w:sz="4" w:space="0" w:color="000000"/>
              <w:right w:val="single" w:sz="4" w:space="0" w:color="000000"/>
            </w:tcBorders>
            <w:vAlign w:val="center"/>
          </w:tcPr>
          <w:p w14:paraId="1A143FB3"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Frederick</w:t>
            </w:r>
          </w:p>
        </w:tc>
        <w:tc>
          <w:tcPr>
            <w:tcW w:w="465" w:type="pct"/>
            <w:tcBorders>
              <w:top w:val="single" w:sz="4" w:space="0" w:color="000000"/>
              <w:left w:val="single" w:sz="4" w:space="0" w:color="000000"/>
              <w:bottom w:val="single" w:sz="4" w:space="0" w:color="000000"/>
              <w:right w:val="single" w:sz="4" w:space="0" w:color="000000"/>
            </w:tcBorders>
            <w:vAlign w:val="center"/>
          </w:tcPr>
          <w:p w14:paraId="15DC653C"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767" w:type="pct"/>
            <w:tcBorders>
              <w:top w:val="single" w:sz="4" w:space="0" w:color="000000"/>
              <w:left w:val="single" w:sz="4" w:space="0" w:color="000000"/>
              <w:bottom w:val="single" w:sz="4" w:space="0" w:color="000000"/>
              <w:right w:val="single" w:sz="4" w:space="0" w:color="000000"/>
            </w:tcBorders>
            <w:vAlign w:val="center"/>
          </w:tcPr>
          <w:p w14:paraId="432472E8"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588" w:type="pct"/>
            <w:tcBorders>
              <w:top w:val="single" w:sz="4" w:space="0" w:color="000000"/>
              <w:left w:val="single" w:sz="4" w:space="0" w:color="000000"/>
              <w:bottom w:val="single" w:sz="4" w:space="0" w:color="000000"/>
              <w:right w:val="single" w:sz="4" w:space="0" w:color="000000"/>
            </w:tcBorders>
            <w:vAlign w:val="center"/>
          </w:tcPr>
          <w:p w14:paraId="68590C64" w14:textId="77777777" w:rsidR="00DD7F27" w:rsidRDefault="00DD7F27" w:rsidP="00DD7F2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421" w:type="pct"/>
            <w:tcBorders>
              <w:top w:val="single" w:sz="4" w:space="0" w:color="000000"/>
              <w:left w:val="single" w:sz="4" w:space="0" w:color="000000"/>
              <w:bottom w:val="single" w:sz="4" w:space="0" w:color="000000"/>
              <w:right w:val="single" w:sz="4" w:space="0" w:color="000000"/>
            </w:tcBorders>
            <w:vAlign w:val="center"/>
          </w:tcPr>
          <w:p w14:paraId="3B3D3790" w14:textId="062E4ECB"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770" w:type="pct"/>
            <w:tcBorders>
              <w:top w:val="single" w:sz="4" w:space="0" w:color="000000"/>
              <w:left w:val="single" w:sz="4" w:space="0" w:color="000000"/>
              <w:bottom w:val="single" w:sz="4" w:space="0" w:color="000000"/>
              <w:right w:val="single" w:sz="4" w:space="0" w:color="000000"/>
            </w:tcBorders>
            <w:vAlign w:val="center"/>
          </w:tcPr>
          <w:p w14:paraId="368963FB" w14:textId="39726A66" w:rsidR="00DD7F27" w:rsidRDefault="00DD7F27" w:rsidP="00DD7F2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230" w:dyaOrig="795" w14:anchorId="33048021">
                <v:shape id="_x0000_i1028" type="#_x0000_t75" style="width:50.7pt;height:32.25pt" o:ole="">
                  <v:imagedata r:id="rId14" o:title=""/>
                </v:shape>
                <o:OLEObject Type="Embed" ProgID="AcroExch.Document.DC" ShapeID="_x0000_i1028" DrawAspect="Icon" ObjectID="_1664801392" r:id="rId15"/>
              </w:object>
            </w:r>
          </w:p>
        </w:tc>
        <w:tc>
          <w:tcPr>
            <w:tcW w:w="769" w:type="pct"/>
            <w:tcBorders>
              <w:top w:val="single" w:sz="4" w:space="0" w:color="000000"/>
              <w:left w:val="single" w:sz="4" w:space="0" w:color="000000"/>
              <w:bottom w:val="single" w:sz="4" w:space="0" w:color="000000"/>
              <w:right w:val="single" w:sz="4" w:space="0" w:color="000000"/>
            </w:tcBorders>
            <w:vAlign w:val="center"/>
          </w:tcPr>
          <w:p w14:paraId="201A5EDA" w14:textId="11A80ADB" w:rsidR="00DD7F27" w:rsidRDefault="00DD7F27" w:rsidP="00DD7F27">
            <w:pPr>
              <w:jc w:val="center"/>
              <w:rPr>
                <w:rFonts w:asciiTheme="minorHAnsi" w:eastAsia="Cambria" w:hAnsiTheme="minorHAnsi" w:cstheme="minorHAnsi"/>
                <w:sz w:val="22"/>
                <w:szCs w:val="22"/>
              </w:rPr>
            </w:pPr>
            <w:r>
              <w:rPr>
                <w:rFonts w:asciiTheme="minorHAnsi" w:eastAsia="Cambria" w:hAnsiTheme="minorHAnsi" w:cstheme="minorHAnsi"/>
                <w:b/>
                <w:bCs/>
              </w:rPr>
              <w:t>19</w:t>
            </w:r>
            <w:r w:rsidRPr="002F53A7">
              <w:rPr>
                <w:rFonts w:asciiTheme="minorHAnsi" w:eastAsia="Cambria" w:hAnsiTheme="minorHAnsi" w:cstheme="minorHAnsi"/>
                <w:b/>
                <w:bCs/>
              </w:rPr>
              <w:t>-0-0</w:t>
            </w:r>
          </w:p>
        </w:tc>
      </w:tr>
      <w:tr w:rsidR="00DD7F27" w:rsidRPr="00564CEC" w14:paraId="4C54B7EA" w14:textId="2EB58246" w:rsidTr="00DD7F27">
        <w:trPr>
          <w:trHeight w:val="551"/>
        </w:trPr>
        <w:tc>
          <w:tcPr>
            <w:tcW w:w="658" w:type="pct"/>
            <w:tcBorders>
              <w:top w:val="single" w:sz="4" w:space="0" w:color="000000"/>
              <w:left w:val="single" w:sz="4" w:space="0" w:color="000000"/>
              <w:bottom w:val="single" w:sz="4" w:space="0" w:color="000000"/>
              <w:right w:val="single" w:sz="4" w:space="0" w:color="000000"/>
            </w:tcBorders>
            <w:vAlign w:val="center"/>
          </w:tcPr>
          <w:p w14:paraId="18785D0B"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Thomas</w:t>
            </w:r>
          </w:p>
        </w:tc>
        <w:tc>
          <w:tcPr>
            <w:tcW w:w="561" w:type="pct"/>
            <w:tcBorders>
              <w:top w:val="single" w:sz="4" w:space="0" w:color="000000"/>
              <w:left w:val="single" w:sz="4" w:space="0" w:color="000000"/>
              <w:bottom w:val="single" w:sz="4" w:space="0" w:color="000000"/>
              <w:right w:val="single" w:sz="4" w:space="0" w:color="000000"/>
            </w:tcBorders>
            <w:vAlign w:val="center"/>
          </w:tcPr>
          <w:p w14:paraId="5C96235F"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Jody</w:t>
            </w:r>
          </w:p>
        </w:tc>
        <w:tc>
          <w:tcPr>
            <w:tcW w:w="465" w:type="pct"/>
            <w:tcBorders>
              <w:top w:val="single" w:sz="4" w:space="0" w:color="000000"/>
              <w:left w:val="single" w:sz="4" w:space="0" w:color="000000"/>
              <w:bottom w:val="single" w:sz="4" w:space="0" w:color="000000"/>
              <w:right w:val="single" w:sz="4" w:space="0" w:color="000000"/>
            </w:tcBorders>
            <w:vAlign w:val="center"/>
          </w:tcPr>
          <w:p w14:paraId="06D7CC15"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DSW</w:t>
            </w:r>
          </w:p>
        </w:tc>
        <w:tc>
          <w:tcPr>
            <w:tcW w:w="767" w:type="pct"/>
            <w:tcBorders>
              <w:top w:val="single" w:sz="4" w:space="0" w:color="000000"/>
              <w:left w:val="single" w:sz="4" w:space="0" w:color="000000"/>
              <w:bottom w:val="single" w:sz="4" w:space="0" w:color="000000"/>
              <w:right w:val="single" w:sz="4" w:space="0" w:color="000000"/>
            </w:tcBorders>
            <w:vAlign w:val="center"/>
          </w:tcPr>
          <w:p w14:paraId="1FBCE991"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588" w:type="pct"/>
            <w:tcBorders>
              <w:top w:val="single" w:sz="4" w:space="0" w:color="000000"/>
              <w:left w:val="single" w:sz="4" w:space="0" w:color="000000"/>
              <w:bottom w:val="single" w:sz="4" w:space="0" w:color="000000"/>
              <w:right w:val="single" w:sz="4" w:space="0" w:color="000000"/>
            </w:tcBorders>
            <w:vAlign w:val="center"/>
          </w:tcPr>
          <w:p w14:paraId="2D593266" w14:textId="77777777" w:rsidR="00DD7F27" w:rsidRDefault="00DD7F27" w:rsidP="00DD7F27">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421" w:type="pct"/>
            <w:tcBorders>
              <w:top w:val="single" w:sz="4" w:space="0" w:color="000000"/>
              <w:left w:val="single" w:sz="4" w:space="0" w:color="000000"/>
              <w:bottom w:val="single" w:sz="4" w:space="0" w:color="000000"/>
              <w:right w:val="single" w:sz="4" w:space="0" w:color="000000"/>
            </w:tcBorders>
            <w:vAlign w:val="center"/>
          </w:tcPr>
          <w:p w14:paraId="51EF3AE9" w14:textId="77777777" w:rsidR="00DD7F27" w:rsidRDefault="00DD7F27" w:rsidP="00DD7F27">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770" w:type="pct"/>
            <w:tcBorders>
              <w:top w:val="single" w:sz="4" w:space="0" w:color="000000"/>
              <w:left w:val="single" w:sz="4" w:space="0" w:color="000000"/>
              <w:bottom w:val="single" w:sz="4" w:space="0" w:color="000000"/>
              <w:right w:val="single" w:sz="4" w:space="0" w:color="000000"/>
            </w:tcBorders>
            <w:vAlign w:val="center"/>
          </w:tcPr>
          <w:p w14:paraId="61B3DDE6" w14:textId="2DE4B9FD" w:rsidR="00DD7F27" w:rsidRDefault="00DD7F27" w:rsidP="00DD7F27">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230" w:dyaOrig="795" w14:anchorId="4EB42E75">
                <v:shape id="_x0000_i1029" type="#_x0000_t75" style="width:52.4pt;height:33.4pt" o:ole="">
                  <v:imagedata r:id="rId16" o:title=""/>
                </v:shape>
                <o:OLEObject Type="Embed" ProgID="AcroExch.Document.DC" ShapeID="_x0000_i1029" DrawAspect="Icon" ObjectID="_1664801393" r:id="rId17"/>
              </w:object>
            </w:r>
          </w:p>
        </w:tc>
        <w:tc>
          <w:tcPr>
            <w:tcW w:w="769" w:type="pct"/>
            <w:tcBorders>
              <w:top w:val="single" w:sz="4" w:space="0" w:color="000000"/>
              <w:left w:val="single" w:sz="4" w:space="0" w:color="000000"/>
              <w:bottom w:val="single" w:sz="4" w:space="0" w:color="000000"/>
              <w:right w:val="single" w:sz="4" w:space="0" w:color="000000"/>
            </w:tcBorders>
            <w:vAlign w:val="center"/>
          </w:tcPr>
          <w:p w14:paraId="0453904C" w14:textId="1F750D4F" w:rsidR="00DD7F27" w:rsidRDefault="00DD7F27" w:rsidP="00DD7F27">
            <w:pPr>
              <w:jc w:val="center"/>
              <w:rPr>
                <w:rFonts w:asciiTheme="minorHAnsi" w:eastAsia="Cambria" w:hAnsiTheme="minorHAnsi" w:cstheme="minorHAnsi"/>
                <w:sz w:val="22"/>
                <w:szCs w:val="22"/>
              </w:rPr>
            </w:pPr>
            <w:r>
              <w:rPr>
                <w:rFonts w:asciiTheme="minorHAnsi" w:eastAsia="Cambria" w:hAnsiTheme="minorHAnsi" w:cstheme="minorHAnsi"/>
                <w:b/>
                <w:bCs/>
              </w:rPr>
              <w:t>19</w:t>
            </w:r>
            <w:r w:rsidRPr="002F53A7">
              <w:rPr>
                <w:rFonts w:asciiTheme="minorHAnsi" w:eastAsia="Cambria" w:hAnsiTheme="minorHAnsi" w:cstheme="minorHAnsi"/>
                <w:b/>
                <w:bCs/>
              </w:rPr>
              <w:t>-0-0</w:t>
            </w:r>
          </w:p>
        </w:tc>
      </w:tr>
    </w:tbl>
    <w:p w14:paraId="48DE6D6C" w14:textId="1777C49A" w:rsidR="009A5EDD" w:rsidRDefault="0009041B" w:rsidP="009A5EDD">
      <w:pPr>
        <w:jc w:val="both"/>
        <w:rPr>
          <w:rFonts w:asciiTheme="minorHAnsi" w:hAnsiTheme="minorHAnsi" w:cstheme="minorHAnsi"/>
          <w:sz w:val="22"/>
          <w:szCs w:val="22"/>
        </w:rPr>
      </w:pPr>
      <w:r w:rsidRPr="00F37281">
        <w:rPr>
          <w:rStyle w:val="FootnoteReference"/>
          <w:rFonts w:asciiTheme="minorHAnsi" w:hAnsiTheme="minorHAnsi" w:cstheme="minorHAnsi"/>
          <w:sz w:val="22"/>
          <w:szCs w:val="22"/>
        </w:rPr>
        <w:footnoteRef/>
      </w:r>
      <w:r w:rsidRPr="00F37281">
        <w:rPr>
          <w:rFonts w:asciiTheme="minorHAnsi" w:hAnsiTheme="minorHAnsi" w:cstheme="minorHAnsi"/>
          <w:sz w:val="22"/>
          <w:szCs w:val="22"/>
        </w:rPr>
        <w:t xml:space="preserve"> For</w:t>
      </w:r>
      <w:r>
        <w:rPr>
          <w:rFonts w:asciiTheme="minorHAnsi" w:hAnsiTheme="minorHAnsi" w:cstheme="minorHAnsi"/>
          <w:sz w:val="22"/>
          <w:szCs w:val="22"/>
        </w:rPr>
        <w:t>–</w:t>
      </w:r>
      <w:r w:rsidRPr="00F37281">
        <w:rPr>
          <w:rFonts w:asciiTheme="minorHAnsi" w:hAnsiTheme="minorHAnsi" w:cstheme="minorHAnsi"/>
          <w:sz w:val="22"/>
          <w:szCs w:val="22"/>
        </w:rPr>
        <w:t>abstain</w:t>
      </w:r>
      <w:r>
        <w:rPr>
          <w:rFonts w:asciiTheme="minorHAnsi" w:hAnsiTheme="minorHAnsi" w:cstheme="minorHAnsi"/>
          <w:sz w:val="22"/>
          <w:szCs w:val="22"/>
        </w:rPr>
        <w:t>–</w:t>
      </w:r>
      <w:r w:rsidRPr="00F37281">
        <w:rPr>
          <w:rFonts w:asciiTheme="minorHAnsi" w:hAnsiTheme="minorHAnsi" w:cstheme="minorHAnsi"/>
          <w:sz w:val="22"/>
          <w:szCs w:val="22"/>
        </w:rPr>
        <w:t>against</w:t>
      </w:r>
    </w:p>
    <w:p w14:paraId="68BDF81F" w14:textId="77777777" w:rsidR="0009041B" w:rsidRPr="0009041B" w:rsidRDefault="0009041B" w:rsidP="009A5EDD">
      <w:pPr>
        <w:jc w:val="both"/>
        <w:rPr>
          <w:rFonts w:asciiTheme="minorHAnsi" w:hAnsiTheme="minorHAnsi" w:cstheme="minorHAnsi"/>
          <w:b/>
          <w:bCs/>
          <w:sz w:val="18"/>
        </w:rPr>
      </w:pPr>
    </w:p>
    <w:p w14:paraId="1818ADC4" w14:textId="513433C3" w:rsidR="009A5EDD" w:rsidRDefault="009A5EDD" w:rsidP="009A5EDD">
      <w:pPr>
        <w:numPr>
          <w:ilvl w:val="0"/>
          <w:numId w:val="4"/>
        </w:numPr>
        <w:ind w:left="270" w:hanging="270"/>
        <w:jc w:val="both"/>
        <w:rPr>
          <w:rFonts w:asciiTheme="minorHAnsi" w:hAnsiTheme="minorHAnsi" w:cstheme="minorHAnsi"/>
          <w:b/>
          <w:bCs/>
        </w:rPr>
      </w:pPr>
      <w:r w:rsidRPr="000F2A50">
        <w:rPr>
          <w:rFonts w:asciiTheme="minorHAnsi" w:hAnsiTheme="minorHAnsi" w:cstheme="minorHAnsi"/>
          <w:b/>
          <w:bCs/>
        </w:rPr>
        <w:t xml:space="preserve">New Course Proposals </w:t>
      </w:r>
      <w:r w:rsidR="00DD7F27">
        <w:rPr>
          <w:rFonts w:asciiTheme="minorHAnsi" w:hAnsiTheme="minorHAnsi" w:cstheme="minorHAnsi"/>
          <w:b/>
          <w:bCs/>
        </w:rPr>
        <w:t xml:space="preserve">– </w:t>
      </w:r>
      <w:r w:rsidR="00767A83">
        <w:rPr>
          <w:rFonts w:asciiTheme="minorHAnsi" w:hAnsiTheme="minorHAnsi" w:cstheme="minorHAnsi"/>
          <w:b/>
          <w:bCs/>
        </w:rPr>
        <w:t xml:space="preserve">all </w:t>
      </w:r>
      <w:r w:rsidR="00DD7F27">
        <w:rPr>
          <w:rFonts w:asciiTheme="minorHAnsi" w:hAnsiTheme="minorHAnsi" w:cstheme="minorHAnsi"/>
          <w:b/>
          <w:bCs/>
        </w:rPr>
        <w:t>approved as presented (19-0-0)</w:t>
      </w:r>
      <w:r w:rsidR="0009041B">
        <w:rPr>
          <w:rFonts w:asciiTheme="minorHAnsi" w:hAnsiTheme="minorHAnsi" w:cstheme="minorHAnsi"/>
          <w:b/>
          <w:bCs/>
        </w:rPr>
        <w:t xml:space="preserve">  </w:t>
      </w:r>
      <w:bookmarkStart w:id="1" w:name="_GoBack"/>
      <w:bookmarkEnd w:id="1"/>
    </w:p>
    <w:p w14:paraId="3342CFA2" w14:textId="77777777" w:rsidR="00DD7F27" w:rsidRPr="000F2A50" w:rsidRDefault="00DD7F27" w:rsidP="00DD7F27">
      <w:pPr>
        <w:numPr>
          <w:ilvl w:val="1"/>
          <w:numId w:val="4"/>
        </w:numPr>
        <w:ind w:left="720"/>
        <w:jc w:val="both"/>
        <w:rPr>
          <w:rFonts w:asciiTheme="minorHAnsi" w:hAnsiTheme="minorHAnsi" w:cstheme="minorHAnsi"/>
          <w:b/>
          <w:bCs/>
        </w:rPr>
      </w:pPr>
      <w:r w:rsidRPr="000F2A50">
        <w:rPr>
          <w:rFonts w:asciiTheme="minorHAnsi" w:hAnsiTheme="minorHAnsi" w:cstheme="minorHAnsi"/>
          <w:b/>
          <w:bCs/>
        </w:rPr>
        <w:t xml:space="preserve">ART 5050. Applied Art Education Pedagogy and Production: Elementary (3) </w:t>
      </w:r>
    </w:p>
    <w:p w14:paraId="25244036" w14:textId="77777777" w:rsidR="00DD7F27" w:rsidRPr="000F2A50" w:rsidRDefault="00DD7F27" w:rsidP="00DD7F27">
      <w:pPr>
        <w:pStyle w:val="NormalWeb"/>
        <w:numPr>
          <w:ilvl w:val="2"/>
          <w:numId w:val="6"/>
        </w:numPr>
        <w:spacing w:before="0" w:beforeAutospacing="0" w:after="0" w:afterAutospacing="0"/>
        <w:ind w:left="1260" w:hanging="360"/>
        <w:jc w:val="both"/>
        <w:textAlignment w:val="baseline"/>
        <w:rPr>
          <w:rFonts w:asciiTheme="minorHAnsi" w:hAnsiTheme="minorHAnsi" w:cstheme="minorHAnsi"/>
        </w:rPr>
      </w:pPr>
      <w:r w:rsidRPr="000F2A50">
        <w:rPr>
          <w:rFonts w:asciiTheme="minorHAnsi" w:hAnsiTheme="minorHAnsi" w:cstheme="minorHAnsi"/>
        </w:rPr>
        <w:lastRenderedPageBreak/>
        <w:t xml:space="preserve">Summary: This course focuses on the methodology involved in teaching art on an elementary level and the role of the senses, emotions, and intellect in artistic development and imagination.  </w:t>
      </w:r>
    </w:p>
    <w:bookmarkStart w:id="2" w:name="_MON_1664098552"/>
    <w:bookmarkEnd w:id="2"/>
    <w:p w14:paraId="58EEC7F3" w14:textId="184C974A" w:rsidR="00DD7F27" w:rsidRPr="000F2A50" w:rsidRDefault="00DD7F27" w:rsidP="00767A83">
      <w:pPr>
        <w:pStyle w:val="NormalWeb"/>
        <w:spacing w:before="0" w:beforeAutospacing="0" w:after="0" w:afterAutospacing="0"/>
        <w:ind w:left="1260"/>
        <w:jc w:val="both"/>
        <w:textAlignment w:val="baseline"/>
        <w:rPr>
          <w:rFonts w:asciiTheme="minorHAnsi" w:hAnsiTheme="minorHAnsi" w:cstheme="minorHAnsi"/>
        </w:rPr>
      </w:pPr>
      <w:r w:rsidRPr="000F2A50">
        <w:rPr>
          <w:rFonts w:asciiTheme="minorHAnsi" w:hAnsiTheme="minorHAnsi" w:cstheme="minorHAnsi"/>
        </w:rPr>
        <w:object w:dxaOrig="935" w:dyaOrig="602" w14:anchorId="5B825D51">
          <v:shape id="_x0000_i1041" type="#_x0000_t75" style="width:47.25pt;height:29.95pt" o:ole="">
            <v:imagedata r:id="rId18" o:title=""/>
          </v:shape>
          <o:OLEObject Type="Embed" ProgID="Word.Document.12" ShapeID="_x0000_i1041" DrawAspect="Icon" ObjectID="_1664801394" r:id="rId19">
            <o:FieldCodes>\s</o:FieldCodes>
          </o:OLEObject>
        </w:object>
      </w:r>
    </w:p>
    <w:p w14:paraId="05CEF067" w14:textId="77777777" w:rsidR="009A5EDD" w:rsidRPr="000F2A50" w:rsidRDefault="009A5EDD" w:rsidP="009A5EDD">
      <w:pPr>
        <w:numPr>
          <w:ilvl w:val="1"/>
          <w:numId w:val="4"/>
        </w:numPr>
        <w:ind w:left="720"/>
        <w:jc w:val="both"/>
        <w:rPr>
          <w:rFonts w:asciiTheme="minorHAnsi" w:hAnsiTheme="minorHAnsi" w:cstheme="minorHAnsi"/>
          <w:b/>
          <w:bCs/>
        </w:rPr>
      </w:pPr>
      <w:r w:rsidRPr="000F2A50">
        <w:rPr>
          <w:rFonts w:asciiTheme="minorHAnsi" w:hAnsiTheme="minorHAnsi" w:cstheme="minorHAnsi"/>
          <w:b/>
          <w:bCs/>
        </w:rPr>
        <w:t>ART 5070. Applied Art Education Pedagogy and Production: Secondary (3)</w:t>
      </w:r>
    </w:p>
    <w:p w14:paraId="12EE6C9F" w14:textId="63F25FB9" w:rsidR="009A7A27" w:rsidRPr="000F2A50" w:rsidRDefault="009A7A27" w:rsidP="009A5EDD">
      <w:pPr>
        <w:pStyle w:val="NormalWeb"/>
        <w:numPr>
          <w:ilvl w:val="2"/>
          <w:numId w:val="6"/>
        </w:numPr>
        <w:spacing w:before="0" w:beforeAutospacing="0" w:after="0" w:afterAutospacing="0"/>
        <w:ind w:left="1260" w:hanging="360"/>
        <w:jc w:val="both"/>
        <w:textAlignment w:val="baseline"/>
        <w:rPr>
          <w:rFonts w:asciiTheme="minorHAnsi" w:hAnsiTheme="minorHAnsi" w:cstheme="minorHAnsi"/>
        </w:rPr>
      </w:pPr>
      <w:r w:rsidRPr="000F2A50">
        <w:rPr>
          <w:rFonts w:asciiTheme="minorHAnsi" w:hAnsiTheme="minorHAnsi" w:cstheme="minorHAnsi"/>
        </w:rPr>
        <w:t>The course will explore the practical methodology involved in teaching art on the secondary level. Lesson plans for the development of age appropriate skills will be devised and implemented as well as offering critical starting points for research.</w:t>
      </w:r>
    </w:p>
    <w:bookmarkStart w:id="3" w:name="_MON_1660559419"/>
    <w:bookmarkEnd w:id="3"/>
    <w:p w14:paraId="6476A0E9" w14:textId="4D54A309" w:rsidR="00DD7F27" w:rsidRPr="000F2A50" w:rsidRDefault="009A5EDD" w:rsidP="00767A83">
      <w:pPr>
        <w:pStyle w:val="NormalWeb"/>
        <w:spacing w:before="0" w:beforeAutospacing="0" w:after="0" w:afterAutospacing="0"/>
        <w:ind w:left="1260"/>
        <w:jc w:val="both"/>
        <w:textAlignment w:val="baseline"/>
        <w:rPr>
          <w:rFonts w:asciiTheme="minorHAnsi" w:hAnsiTheme="minorHAnsi" w:cstheme="minorHAnsi"/>
        </w:rPr>
      </w:pPr>
      <w:r w:rsidRPr="000F2A50">
        <w:rPr>
          <w:rFonts w:asciiTheme="minorHAnsi" w:hAnsiTheme="minorHAnsi" w:cstheme="minorHAnsi"/>
        </w:rPr>
        <w:object w:dxaOrig="1520" w:dyaOrig="987" w14:anchorId="12B5AAD6">
          <v:shape id="_x0000_i1031" type="#_x0000_t75" style="width:75.45pt;height:48.4pt" o:ole="">
            <v:imagedata r:id="rId20" o:title=""/>
          </v:shape>
          <o:OLEObject Type="Embed" ProgID="Word.Document.12" ShapeID="_x0000_i1031" DrawAspect="Icon" ObjectID="_1664801395" r:id="rId21">
            <o:FieldCodes>\s</o:FieldCodes>
          </o:OLEObject>
        </w:object>
      </w:r>
    </w:p>
    <w:p w14:paraId="538982C6" w14:textId="77777777" w:rsidR="009A5EDD" w:rsidRPr="000F2A50" w:rsidRDefault="009A5EDD" w:rsidP="009A5EDD">
      <w:pPr>
        <w:numPr>
          <w:ilvl w:val="1"/>
          <w:numId w:val="4"/>
        </w:numPr>
        <w:ind w:left="720"/>
        <w:jc w:val="both"/>
        <w:rPr>
          <w:rFonts w:asciiTheme="minorHAnsi" w:hAnsiTheme="minorHAnsi" w:cstheme="minorHAnsi"/>
          <w:b/>
          <w:bCs/>
        </w:rPr>
      </w:pPr>
      <w:r w:rsidRPr="000F2A50">
        <w:rPr>
          <w:rFonts w:asciiTheme="minorHAnsi" w:hAnsiTheme="minorHAnsi" w:cstheme="minorHAnsi"/>
          <w:b/>
          <w:bCs/>
        </w:rPr>
        <w:t>ART 5120. Varieties of Visual Experiences: Museum, New Technologies, and Edu (3)</w:t>
      </w:r>
    </w:p>
    <w:p w14:paraId="0A051B4A" w14:textId="00F4A3A1" w:rsidR="0025096D" w:rsidRPr="000F2A50" w:rsidRDefault="0025096D" w:rsidP="009A5EDD">
      <w:pPr>
        <w:pStyle w:val="NormalWeb"/>
        <w:numPr>
          <w:ilvl w:val="2"/>
          <w:numId w:val="6"/>
        </w:numPr>
        <w:spacing w:before="0" w:beforeAutospacing="0" w:after="0" w:afterAutospacing="0"/>
        <w:ind w:left="1260" w:hanging="360"/>
        <w:jc w:val="both"/>
        <w:textAlignment w:val="baseline"/>
        <w:rPr>
          <w:rFonts w:asciiTheme="minorHAnsi" w:hAnsiTheme="minorHAnsi" w:cstheme="minorHAnsi"/>
        </w:rPr>
      </w:pPr>
      <w:r w:rsidRPr="000F2A50">
        <w:rPr>
          <w:rFonts w:asciiTheme="minorHAnsi" w:hAnsiTheme="minorHAnsi" w:cstheme="minorHAnsi"/>
        </w:rPr>
        <w:t>This course explores of how educators can facilitate meaningful encounters between people, technology, and works of arts. The impact of technology in the art room and the changing role of the art educator and culturally responsive teaching with works of art and various technologies will be examined.</w:t>
      </w:r>
    </w:p>
    <w:bookmarkStart w:id="4" w:name="_MON_1660559686"/>
    <w:bookmarkEnd w:id="4"/>
    <w:p w14:paraId="626E6432" w14:textId="19AC1EA0" w:rsidR="009A5EDD" w:rsidRPr="000F2A50" w:rsidRDefault="009A5EDD" w:rsidP="009A5EDD">
      <w:pPr>
        <w:pStyle w:val="NormalWeb"/>
        <w:spacing w:before="0" w:beforeAutospacing="0" w:after="0" w:afterAutospacing="0"/>
        <w:ind w:left="1260"/>
        <w:textAlignment w:val="baseline"/>
        <w:rPr>
          <w:rFonts w:asciiTheme="minorHAnsi" w:hAnsiTheme="minorHAnsi" w:cstheme="minorHAnsi"/>
        </w:rPr>
      </w:pPr>
      <w:r w:rsidRPr="000F2A50">
        <w:rPr>
          <w:rFonts w:asciiTheme="minorHAnsi" w:hAnsiTheme="minorHAnsi" w:cstheme="minorHAnsi"/>
        </w:rPr>
        <w:object w:dxaOrig="1520" w:dyaOrig="987" w14:anchorId="439EADD2">
          <v:shape id="_x0000_i1032" type="#_x0000_t75" style="width:75.45pt;height:48.4pt" o:ole="">
            <v:imagedata r:id="rId22" o:title=""/>
          </v:shape>
          <o:OLEObject Type="Embed" ProgID="Word.Document.12" ShapeID="_x0000_i1032" DrawAspect="Icon" ObjectID="_1664801396" r:id="rId23">
            <o:FieldCodes>\s</o:FieldCodes>
          </o:OLEObject>
        </w:object>
      </w:r>
    </w:p>
    <w:p w14:paraId="4006B5F8" w14:textId="77777777" w:rsidR="009A5EDD" w:rsidRPr="000F2A50" w:rsidRDefault="009A5EDD" w:rsidP="009A5EDD">
      <w:pPr>
        <w:pStyle w:val="ListParagraph"/>
        <w:ind w:left="270"/>
        <w:jc w:val="both"/>
        <w:rPr>
          <w:rFonts w:asciiTheme="minorHAnsi" w:hAnsiTheme="minorHAnsi" w:cstheme="minorHAnsi"/>
          <w:b/>
        </w:rPr>
      </w:pPr>
    </w:p>
    <w:p w14:paraId="5C7FC2D5" w14:textId="77777777" w:rsidR="009A5EDD" w:rsidRPr="000F2A50" w:rsidRDefault="009A5EDD" w:rsidP="009A5EDD">
      <w:pPr>
        <w:pStyle w:val="ListParagraph"/>
        <w:numPr>
          <w:ilvl w:val="0"/>
          <w:numId w:val="1"/>
        </w:numPr>
        <w:ind w:left="270" w:hanging="270"/>
        <w:jc w:val="both"/>
        <w:rPr>
          <w:rFonts w:asciiTheme="minorHAnsi" w:hAnsiTheme="minorHAnsi" w:cstheme="minorHAnsi"/>
          <w:b/>
        </w:rPr>
      </w:pPr>
      <w:r w:rsidRPr="000F2A50">
        <w:rPr>
          <w:rFonts w:asciiTheme="minorHAnsi" w:hAnsiTheme="minorHAnsi" w:cstheme="minorHAnsi"/>
          <w:b/>
        </w:rPr>
        <w:t>Graduate School Items/Report</w:t>
      </w:r>
    </w:p>
    <w:p w14:paraId="4F1A32FB" w14:textId="1E502781" w:rsidR="00DD7F27" w:rsidRPr="00DD7F27" w:rsidRDefault="00DD7F27" w:rsidP="00DD7F27">
      <w:pPr>
        <w:pStyle w:val="ListParagraph"/>
        <w:numPr>
          <w:ilvl w:val="1"/>
          <w:numId w:val="1"/>
        </w:numPr>
        <w:ind w:left="720"/>
        <w:jc w:val="both"/>
        <w:rPr>
          <w:rFonts w:asciiTheme="minorHAnsi" w:hAnsiTheme="minorHAnsi" w:cstheme="minorHAnsi"/>
        </w:rPr>
      </w:pPr>
      <w:r w:rsidRPr="00DD7F27">
        <w:rPr>
          <w:rFonts w:asciiTheme="minorHAnsi" w:hAnsiTheme="minorHAnsi" w:cstheme="minorHAnsi"/>
        </w:rPr>
        <w:t xml:space="preserve">Dean Aiken </w:t>
      </w:r>
      <w:r>
        <w:rPr>
          <w:rFonts w:asciiTheme="minorHAnsi" w:hAnsiTheme="minorHAnsi" w:cstheme="minorHAnsi"/>
        </w:rPr>
        <w:t>reminded</w:t>
      </w:r>
      <w:r w:rsidRPr="00DD7F27">
        <w:rPr>
          <w:rFonts w:asciiTheme="minorHAnsi" w:hAnsiTheme="minorHAnsi" w:cstheme="minorHAnsi"/>
        </w:rPr>
        <w:t xml:space="preserve"> that the NC Council of Graduate Schools Conference will be virtual (October 22-23, 2020) and invited PDs and interested parties to participate (</w:t>
      </w:r>
      <w:hyperlink r:id="rId24" w:history="1">
        <w:r w:rsidRPr="00DD7F27">
          <w:rPr>
            <w:rStyle w:val="Hyperlink"/>
            <w:rFonts w:asciiTheme="minorHAnsi" w:hAnsiTheme="minorHAnsi" w:cstheme="minorHAnsi"/>
          </w:rPr>
          <w:t>LINK</w:t>
        </w:r>
      </w:hyperlink>
      <w:r w:rsidRPr="00DD7F27">
        <w:rPr>
          <w:rFonts w:asciiTheme="minorHAnsi" w:hAnsiTheme="minorHAnsi" w:cstheme="minorHAnsi"/>
        </w:rPr>
        <w:t>).</w:t>
      </w:r>
    </w:p>
    <w:p w14:paraId="70FEDD73" w14:textId="0DB69DDF" w:rsidR="00624AAC" w:rsidRPr="00624AAC" w:rsidRDefault="00624AAC" w:rsidP="00624AAC">
      <w:pPr>
        <w:pStyle w:val="ListParagraph"/>
        <w:numPr>
          <w:ilvl w:val="1"/>
          <w:numId w:val="1"/>
        </w:numPr>
        <w:ind w:left="720"/>
        <w:jc w:val="both"/>
        <w:rPr>
          <w:rFonts w:asciiTheme="minorHAnsi" w:hAnsiTheme="minorHAnsi" w:cstheme="minorHAnsi"/>
          <w:b/>
        </w:rPr>
      </w:pPr>
      <w:r>
        <w:rPr>
          <w:rFonts w:asciiTheme="minorHAnsi" w:hAnsiTheme="minorHAnsi" w:cstheme="minorHAnsi"/>
        </w:rPr>
        <w:t>Dr. Aiken asked the PDs to again consider their current admission</w:t>
      </w:r>
      <w:r w:rsidRPr="002F53A7">
        <w:rPr>
          <w:rFonts w:asciiTheme="minorHAnsi" w:hAnsiTheme="minorHAnsi" w:cstheme="minorHAnsi"/>
        </w:rPr>
        <w:t xml:space="preserve"> requirements</w:t>
      </w:r>
      <w:r w:rsidR="0009041B">
        <w:rPr>
          <w:rFonts w:asciiTheme="minorHAnsi" w:hAnsiTheme="minorHAnsi" w:cstheme="minorHAnsi"/>
        </w:rPr>
        <w:t xml:space="preserve"> </w:t>
      </w:r>
      <w:r>
        <w:rPr>
          <w:rFonts w:asciiTheme="minorHAnsi" w:hAnsiTheme="minorHAnsi" w:cstheme="minorHAnsi"/>
        </w:rPr>
        <w:t>and assess whether they are meaningful</w:t>
      </w:r>
      <w:r w:rsidR="0009041B">
        <w:rPr>
          <w:rFonts w:asciiTheme="minorHAnsi" w:hAnsiTheme="minorHAnsi" w:cstheme="minorHAnsi"/>
        </w:rPr>
        <w:t xml:space="preserve"> or are other requirements needed (ex. interview)</w:t>
      </w:r>
      <w:r>
        <w:rPr>
          <w:rFonts w:asciiTheme="minorHAnsi" w:hAnsiTheme="minorHAnsi" w:cstheme="minorHAnsi"/>
        </w:rPr>
        <w:t>. She also suggested that PDs consider new/additional w</w:t>
      </w:r>
      <w:r w:rsidRPr="002F53A7">
        <w:rPr>
          <w:rFonts w:asciiTheme="minorHAnsi" w:hAnsiTheme="minorHAnsi" w:cstheme="minorHAnsi"/>
        </w:rPr>
        <w:t xml:space="preserve">ays to connect </w:t>
      </w:r>
      <w:r>
        <w:rPr>
          <w:rFonts w:asciiTheme="minorHAnsi" w:hAnsiTheme="minorHAnsi" w:cstheme="minorHAnsi"/>
        </w:rPr>
        <w:t>with their</w:t>
      </w:r>
      <w:r w:rsidRPr="002F53A7">
        <w:rPr>
          <w:rFonts w:asciiTheme="minorHAnsi" w:hAnsiTheme="minorHAnsi" w:cstheme="minorHAnsi"/>
        </w:rPr>
        <w:t xml:space="preserve"> students</w:t>
      </w:r>
      <w:r>
        <w:rPr>
          <w:rFonts w:asciiTheme="minorHAnsi" w:hAnsiTheme="minorHAnsi" w:cstheme="minorHAnsi"/>
        </w:rPr>
        <w:t>.</w:t>
      </w:r>
    </w:p>
    <w:p w14:paraId="274ED205" w14:textId="12947D1C" w:rsidR="009A5EDD" w:rsidRPr="000F2A50" w:rsidRDefault="00624AAC" w:rsidP="009A5EDD">
      <w:pPr>
        <w:pStyle w:val="ListParagraph"/>
        <w:numPr>
          <w:ilvl w:val="1"/>
          <w:numId w:val="1"/>
        </w:numPr>
        <w:ind w:left="720"/>
        <w:jc w:val="both"/>
        <w:rPr>
          <w:rFonts w:asciiTheme="minorHAnsi" w:hAnsiTheme="minorHAnsi" w:cstheme="minorHAnsi"/>
          <w:b/>
        </w:rPr>
      </w:pPr>
      <w:r>
        <w:rPr>
          <w:rFonts w:asciiTheme="minorHAnsi" w:hAnsiTheme="minorHAnsi" w:cstheme="minorHAnsi"/>
          <w:color w:val="000000"/>
        </w:rPr>
        <w:t>Dr. Aiken asked PDs to review their we</w:t>
      </w:r>
      <w:r w:rsidR="000F2A50" w:rsidRPr="000F2A50">
        <w:rPr>
          <w:rFonts w:asciiTheme="minorHAnsi" w:hAnsiTheme="minorHAnsi" w:cstheme="minorHAnsi"/>
          <w:color w:val="000000"/>
        </w:rPr>
        <w:t>bsites</w:t>
      </w:r>
      <w:r w:rsidR="00B45F46">
        <w:rPr>
          <w:rFonts w:asciiTheme="minorHAnsi" w:hAnsiTheme="minorHAnsi" w:cstheme="minorHAnsi"/>
          <w:color w:val="000000"/>
        </w:rPr>
        <w:t xml:space="preserve"> (include licensure, apply button, pictures, contact info</w:t>
      </w:r>
      <w:r w:rsidR="00696F69">
        <w:rPr>
          <w:rFonts w:asciiTheme="minorHAnsi" w:hAnsiTheme="minorHAnsi" w:cstheme="minorHAnsi"/>
          <w:color w:val="000000"/>
        </w:rPr>
        <w:t xml:space="preserve">) </w:t>
      </w:r>
      <w:r>
        <w:rPr>
          <w:rFonts w:asciiTheme="minorHAnsi" w:hAnsiTheme="minorHAnsi" w:cstheme="minorHAnsi"/>
          <w:color w:val="000000"/>
        </w:rPr>
        <w:t>and update if necessary. Dr. Bumin advised PDs to acquire WIC access so they can edit their own webpages.</w:t>
      </w:r>
    </w:p>
    <w:p w14:paraId="52356F43" w14:textId="7A8E4B51" w:rsidR="009A5EDD" w:rsidRPr="000F2A50" w:rsidRDefault="00624AAC" w:rsidP="009A5EDD">
      <w:pPr>
        <w:pStyle w:val="ListParagraph"/>
        <w:numPr>
          <w:ilvl w:val="1"/>
          <w:numId w:val="1"/>
        </w:numPr>
        <w:ind w:left="720"/>
        <w:jc w:val="both"/>
        <w:rPr>
          <w:rFonts w:asciiTheme="minorHAnsi" w:hAnsiTheme="minorHAnsi" w:cstheme="minorHAnsi"/>
          <w:b/>
        </w:rPr>
      </w:pPr>
      <w:r>
        <w:rPr>
          <w:rFonts w:asciiTheme="minorHAnsi" w:hAnsiTheme="minorHAnsi" w:cstheme="minorHAnsi"/>
          <w:color w:val="000000"/>
        </w:rPr>
        <w:t xml:space="preserve">Dean Aiken requested that PDs participate in the </w:t>
      </w:r>
      <w:r w:rsidR="00405FC2" w:rsidRPr="000F2A50">
        <w:rPr>
          <w:rFonts w:asciiTheme="minorHAnsi" w:hAnsiTheme="minorHAnsi" w:cstheme="minorHAnsi"/>
          <w:color w:val="000000"/>
        </w:rPr>
        <w:t>Open House</w:t>
      </w:r>
      <w:r>
        <w:rPr>
          <w:rFonts w:asciiTheme="minorHAnsi" w:hAnsiTheme="minorHAnsi" w:cstheme="minorHAnsi"/>
          <w:color w:val="000000"/>
        </w:rPr>
        <w:t xml:space="preserve"> and notify Emily Oxendine if they are available. </w:t>
      </w:r>
    </w:p>
    <w:p w14:paraId="5878AA40" w14:textId="403A40C7" w:rsidR="009A5EDD" w:rsidRPr="00B45F46" w:rsidRDefault="00624AAC" w:rsidP="009A5EDD">
      <w:pPr>
        <w:numPr>
          <w:ilvl w:val="0"/>
          <w:numId w:val="2"/>
        </w:numPr>
        <w:ind w:left="720"/>
        <w:jc w:val="both"/>
        <w:rPr>
          <w:rFonts w:asciiTheme="minorHAnsi" w:hAnsiTheme="minorHAnsi" w:cstheme="minorHAnsi"/>
          <w:color w:val="000000"/>
        </w:rPr>
      </w:pPr>
      <w:r>
        <w:rPr>
          <w:rFonts w:asciiTheme="minorHAnsi" w:hAnsiTheme="minorHAnsi" w:cstheme="minorHAnsi"/>
        </w:rPr>
        <w:t xml:space="preserve">Dean Aiken encouraged PDs to reach out to undergraduate students nearing graduation to recruit them into our graduate programs, citing that UNCP undergrads made up only </w:t>
      </w:r>
      <w:r w:rsidR="000F2A50" w:rsidRPr="000F2A50">
        <w:rPr>
          <w:rFonts w:asciiTheme="minorHAnsi" w:hAnsiTheme="minorHAnsi" w:cstheme="minorHAnsi"/>
        </w:rPr>
        <w:t>23.4%</w:t>
      </w:r>
      <w:r>
        <w:rPr>
          <w:rFonts w:asciiTheme="minorHAnsi" w:hAnsiTheme="minorHAnsi" w:cstheme="minorHAnsi"/>
        </w:rPr>
        <w:t xml:space="preserve"> in fall 2020 vs.</w:t>
      </w:r>
      <w:r w:rsidR="000F2A50" w:rsidRPr="000F2A50">
        <w:rPr>
          <w:rFonts w:asciiTheme="minorHAnsi" w:hAnsiTheme="minorHAnsi" w:cstheme="minorHAnsi"/>
        </w:rPr>
        <w:t xml:space="preserve"> 40% in 2017</w:t>
      </w:r>
      <w:r>
        <w:rPr>
          <w:rFonts w:asciiTheme="minorHAnsi" w:hAnsiTheme="minorHAnsi" w:cstheme="minorHAnsi"/>
        </w:rPr>
        <w:t>. Dean Aiken noted that</w:t>
      </w:r>
      <w:r w:rsidR="000F2A50" w:rsidRPr="000F2A50">
        <w:rPr>
          <w:rFonts w:asciiTheme="minorHAnsi" w:hAnsiTheme="minorHAnsi" w:cstheme="minorHAnsi"/>
        </w:rPr>
        <w:t xml:space="preserve"> undergraduate privilege</w:t>
      </w:r>
      <w:r>
        <w:rPr>
          <w:rFonts w:asciiTheme="minorHAnsi" w:hAnsiTheme="minorHAnsi" w:cstheme="minorHAnsi"/>
        </w:rPr>
        <w:t xml:space="preserve"> could be a powerful incentive.</w:t>
      </w:r>
    </w:p>
    <w:p w14:paraId="07B35C30" w14:textId="09FA6576" w:rsidR="00B45F46" w:rsidRPr="000F2A50" w:rsidRDefault="00624AAC" w:rsidP="009A5EDD">
      <w:pPr>
        <w:numPr>
          <w:ilvl w:val="0"/>
          <w:numId w:val="2"/>
        </w:numPr>
        <w:ind w:left="720"/>
        <w:jc w:val="both"/>
        <w:rPr>
          <w:rFonts w:asciiTheme="minorHAnsi" w:hAnsiTheme="minorHAnsi" w:cstheme="minorHAnsi"/>
          <w:color w:val="000000"/>
        </w:rPr>
      </w:pPr>
      <w:r>
        <w:rPr>
          <w:rFonts w:asciiTheme="minorHAnsi" w:hAnsiTheme="minorHAnsi" w:cstheme="minorHAnsi"/>
        </w:rPr>
        <w:lastRenderedPageBreak/>
        <w:t xml:space="preserve">Dean Aiken told PDs that she will be scheduling meetings with them to discuss their </w:t>
      </w:r>
      <w:r w:rsidR="00B45F46">
        <w:rPr>
          <w:rFonts w:asciiTheme="minorHAnsi" w:hAnsiTheme="minorHAnsi" w:cstheme="minorHAnsi"/>
        </w:rPr>
        <w:t>recruitment and enrollment goals</w:t>
      </w:r>
      <w:r>
        <w:rPr>
          <w:rFonts w:asciiTheme="minorHAnsi" w:hAnsiTheme="minorHAnsi" w:cstheme="minorHAnsi"/>
        </w:rPr>
        <w:t xml:space="preserve"> for the upcoming year. </w:t>
      </w:r>
    </w:p>
    <w:p w14:paraId="298D4768" w14:textId="77777777" w:rsidR="009A5EDD" w:rsidRPr="000F2A50" w:rsidRDefault="009A5EDD" w:rsidP="009A5EDD">
      <w:pPr>
        <w:pStyle w:val="NormalWeb"/>
        <w:spacing w:before="0" w:beforeAutospacing="0" w:after="0" w:afterAutospacing="0"/>
        <w:jc w:val="both"/>
        <w:textAlignment w:val="baseline"/>
        <w:rPr>
          <w:rFonts w:asciiTheme="minorHAnsi" w:hAnsiTheme="minorHAnsi" w:cstheme="minorHAnsi"/>
        </w:rPr>
      </w:pPr>
    </w:p>
    <w:p w14:paraId="2BF939DF" w14:textId="77777777" w:rsidR="009A5EDD" w:rsidRPr="000F2A50" w:rsidRDefault="009A5EDD" w:rsidP="009A5EDD">
      <w:pPr>
        <w:numPr>
          <w:ilvl w:val="0"/>
          <w:numId w:val="4"/>
        </w:numPr>
        <w:ind w:left="270" w:hanging="270"/>
        <w:jc w:val="both"/>
        <w:rPr>
          <w:rFonts w:asciiTheme="minorHAnsi" w:hAnsiTheme="minorHAnsi" w:cstheme="minorHAnsi"/>
          <w:b/>
          <w:bCs/>
          <w:u w:val="single"/>
        </w:rPr>
      </w:pPr>
      <w:r w:rsidRPr="000F2A50">
        <w:rPr>
          <w:rFonts w:asciiTheme="minorHAnsi" w:hAnsiTheme="minorHAnsi" w:cstheme="minorHAnsi"/>
          <w:b/>
          <w:bCs/>
        </w:rPr>
        <w:t xml:space="preserve">Unfinished/New Business </w:t>
      </w:r>
    </w:p>
    <w:p w14:paraId="0618FA4A" w14:textId="1C64CA2E" w:rsidR="00624AAC" w:rsidRPr="002F53A7" w:rsidRDefault="00624AAC" w:rsidP="00624AAC">
      <w:pPr>
        <w:numPr>
          <w:ilvl w:val="0"/>
          <w:numId w:val="2"/>
        </w:numPr>
        <w:ind w:left="720"/>
        <w:jc w:val="both"/>
        <w:rPr>
          <w:rFonts w:asciiTheme="minorHAnsi" w:hAnsiTheme="minorHAnsi" w:cstheme="minorHAnsi"/>
          <w:color w:val="000000"/>
        </w:rPr>
      </w:pPr>
      <w:r>
        <w:rPr>
          <w:rFonts w:asciiTheme="minorHAnsi" w:hAnsiTheme="minorHAnsi" w:cstheme="minorHAnsi"/>
          <w:color w:val="000000"/>
        </w:rPr>
        <w:t>Dr. Bumin mentioned that, as soon as we have clarity about 2021-22 AY schedule, he will be in touch with PDs to set up a</w:t>
      </w:r>
      <w:r w:rsidRPr="002F53A7">
        <w:rPr>
          <w:rFonts w:asciiTheme="minorHAnsi" w:hAnsiTheme="minorHAnsi" w:cstheme="minorHAnsi"/>
          <w:color w:val="000000"/>
        </w:rPr>
        <w:t>pplication deadlines for AY 2021-22 year (fall, spring, summer 1, summer 2)</w:t>
      </w:r>
      <w:r>
        <w:rPr>
          <w:rFonts w:asciiTheme="minorHAnsi" w:hAnsiTheme="minorHAnsi" w:cstheme="minorHAnsi"/>
          <w:color w:val="000000"/>
        </w:rPr>
        <w:t>. Dr. Bumin encouraged PDs to</w:t>
      </w:r>
      <w:r w:rsidRPr="002F53A7">
        <w:rPr>
          <w:rFonts w:asciiTheme="minorHAnsi" w:hAnsiTheme="minorHAnsi" w:cstheme="minorHAnsi"/>
          <w:color w:val="000000"/>
        </w:rPr>
        <w:t xml:space="preserve"> start thinking about them</w:t>
      </w:r>
      <w:r>
        <w:rPr>
          <w:rFonts w:asciiTheme="minorHAnsi" w:hAnsiTheme="minorHAnsi" w:cstheme="minorHAnsi"/>
          <w:color w:val="000000"/>
        </w:rPr>
        <w:t xml:space="preserve"> now.</w:t>
      </w:r>
    </w:p>
    <w:p w14:paraId="72DED0B4" w14:textId="72332464" w:rsidR="009A5EDD" w:rsidRPr="000F2A50" w:rsidRDefault="00624AAC" w:rsidP="009A5EDD">
      <w:pPr>
        <w:numPr>
          <w:ilvl w:val="0"/>
          <w:numId w:val="2"/>
        </w:numPr>
        <w:ind w:left="720"/>
        <w:jc w:val="both"/>
        <w:rPr>
          <w:rFonts w:asciiTheme="minorHAnsi" w:hAnsiTheme="minorHAnsi" w:cstheme="minorHAnsi"/>
          <w:color w:val="000000"/>
        </w:rPr>
      </w:pPr>
      <w:r>
        <w:rPr>
          <w:rFonts w:asciiTheme="minorHAnsi" w:hAnsiTheme="minorHAnsi" w:cstheme="minorHAnsi"/>
          <w:color w:val="000000"/>
        </w:rPr>
        <w:t>Discussion about required documentation for a</w:t>
      </w:r>
      <w:r w:rsidR="009A5EDD" w:rsidRPr="000F2A50">
        <w:rPr>
          <w:rFonts w:asciiTheme="minorHAnsi" w:hAnsiTheme="minorHAnsi" w:cstheme="minorHAnsi"/>
          <w:color w:val="000000"/>
        </w:rPr>
        <w:t>ppeals</w:t>
      </w:r>
      <w:r>
        <w:rPr>
          <w:rFonts w:asciiTheme="minorHAnsi" w:hAnsiTheme="minorHAnsi" w:cstheme="minorHAnsi"/>
          <w:color w:val="000000"/>
        </w:rPr>
        <w:t xml:space="preserve"> </w:t>
      </w:r>
      <w:r w:rsidR="009A5EDD" w:rsidRPr="000F2A50">
        <w:rPr>
          <w:rFonts w:asciiTheme="minorHAnsi" w:hAnsiTheme="minorHAnsi" w:cstheme="minorHAnsi"/>
          <w:color w:val="000000"/>
        </w:rPr>
        <w:t>—</w:t>
      </w:r>
      <w:r>
        <w:rPr>
          <w:rFonts w:asciiTheme="minorHAnsi" w:hAnsiTheme="minorHAnsi" w:cstheme="minorHAnsi"/>
          <w:color w:val="000000"/>
        </w:rPr>
        <w:t xml:space="preserve"> current requirement for students to get letter of support from previous instructors and/or PDs can be burdensome; Dean Aiken asked Council members how they felt about removing this requirement. Dean Aiken said that she will continue investigating how to proceed.</w:t>
      </w:r>
    </w:p>
    <w:p w14:paraId="577DE96E" w14:textId="5BCA1276" w:rsidR="009A5EDD" w:rsidRPr="000F2A50" w:rsidRDefault="00624AAC" w:rsidP="009A5EDD">
      <w:pPr>
        <w:numPr>
          <w:ilvl w:val="0"/>
          <w:numId w:val="2"/>
        </w:numPr>
        <w:ind w:left="720"/>
        <w:jc w:val="both"/>
        <w:rPr>
          <w:rFonts w:asciiTheme="minorHAnsi" w:hAnsiTheme="minorHAnsi" w:cstheme="minorHAnsi"/>
          <w:color w:val="000000"/>
        </w:rPr>
      </w:pPr>
      <w:r>
        <w:rPr>
          <w:rFonts w:asciiTheme="minorHAnsi" w:hAnsiTheme="minorHAnsi" w:cstheme="minorHAnsi"/>
          <w:color w:val="000000"/>
        </w:rPr>
        <w:t>Dr. Sharum expressed interest in implementing a c</w:t>
      </w:r>
      <w:r w:rsidR="009A5EDD" w:rsidRPr="000F2A50">
        <w:rPr>
          <w:rFonts w:asciiTheme="minorHAnsi" w:hAnsiTheme="minorHAnsi" w:cstheme="minorHAnsi"/>
          <w:color w:val="000000"/>
        </w:rPr>
        <w:t xml:space="preserve">lass withdrawal </w:t>
      </w:r>
      <w:r>
        <w:rPr>
          <w:rFonts w:asciiTheme="minorHAnsi" w:hAnsiTheme="minorHAnsi" w:cstheme="minorHAnsi"/>
          <w:color w:val="000000"/>
        </w:rPr>
        <w:t xml:space="preserve">limit, similar to those that exist at NC A&amp;T. Graduate Council discussed pros and cons of this move, without holding a deciding vote. Dr. Aiken said that she will check with General </w:t>
      </w:r>
      <w:r w:rsidR="00767A83">
        <w:rPr>
          <w:rFonts w:asciiTheme="minorHAnsi" w:hAnsiTheme="minorHAnsi" w:cstheme="minorHAnsi"/>
          <w:color w:val="000000"/>
        </w:rPr>
        <w:t>Counsel</w:t>
      </w:r>
      <w:r>
        <w:rPr>
          <w:rFonts w:asciiTheme="minorHAnsi" w:hAnsiTheme="minorHAnsi" w:cstheme="minorHAnsi"/>
          <w:color w:val="000000"/>
        </w:rPr>
        <w:t xml:space="preserve"> Kelvin Jacobs about whether this can be a program-specific decision or not.</w:t>
      </w:r>
      <w:r w:rsidR="00767A83">
        <w:rPr>
          <w:rFonts w:asciiTheme="minorHAnsi" w:hAnsiTheme="minorHAnsi" w:cstheme="minorHAnsi"/>
          <w:color w:val="000000"/>
        </w:rPr>
        <w:t xml:space="preserve"> </w:t>
      </w:r>
    </w:p>
    <w:p w14:paraId="0BE976AE" w14:textId="77777777" w:rsidR="009A5EDD" w:rsidRPr="000F2A50" w:rsidRDefault="009A5EDD" w:rsidP="009A5EDD">
      <w:pPr>
        <w:rPr>
          <w:rFonts w:asciiTheme="minorHAnsi" w:hAnsiTheme="minorHAnsi" w:cstheme="minorHAnsi"/>
          <w:u w:val="single"/>
        </w:rPr>
      </w:pPr>
    </w:p>
    <w:p w14:paraId="167AB9D2" w14:textId="77777777" w:rsidR="009A5EDD" w:rsidRPr="000F2A50" w:rsidRDefault="009A5EDD" w:rsidP="009A5EDD">
      <w:pPr>
        <w:numPr>
          <w:ilvl w:val="0"/>
          <w:numId w:val="4"/>
        </w:numPr>
        <w:ind w:left="270" w:hanging="270"/>
        <w:jc w:val="both"/>
        <w:rPr>
          <w:rFonts w:asciiTheme="minorHAnsi" w:hAnsiTheme="minorHAnsi" w:cstheme="minorHAnsi"/>
          <w:b/>
          <w:u w:val="single"/>
        </w:rPr>
      </w:pPr>
      <w:r w:rsidRPr="000F2A50">
        <w:rPr>
          <w:rFonts w:asciiTheme="minorHAnsi" w:hAnsiTheme="minorHAnsi" w:cstheme="minorHAnsi"/>
          <w:b/>
        </w:rPr>
        <w:t>Announcements/Reminders</w:t>
      </w:r>
    </w:p>
    <w:p w14:paraId="22CA7012" w14:textId="1A2F4932" w:rsidR="009A5EDD" w:rsidRPr="000F2A50" w:rsidRDefault="009A5EDD" w:rsidP="009A5EDD">
      <w:pPr>
        <w:pStyle w:val="ListParagraph"/>
        <w:numPr>
          <w:ilvl w:val="0"/>
          <w:numId w:val="5"/>
        </w:numPr>
        <w:ind w:left="900"/>
        <w:jc w:val="both"/>
        <w:rPr>
          <w:rFonts w:asciiTheme="minorHAnsi" w:hAnsiTheme="minorHAnsi" w:cstheme="minorHAnsi"/>
        </w:rPr>
      </w:pPr>
      <w:r w:rsidRPr="000F2A50">
        <w:rPr>
          <w:rFonts w:asciiTheme="minorHAnsi" w:hAnsiTheme="minorHAnsi" w:cstheme="minorHAnsi"/>
        </w:rPr>
        <w:t>Remaining Grad Council Meetings for 20-21 academic year at 3:00 pm</w:t>
      </w:r>
      <w:r w:rsidR="00767A83">
        <w:rPr>
          <w:rFonts w:asciiTheme="minorHAnsi" w:hAnsiTheme="minorHAnsi" w:cstheme="minorHAnsi"/>
        </w:rPr>
        <w:t xml:space="preserve"> (</w:t>
      </w:r>
      <w:r w:rsidRPr="000F2A50">
        <w:rPr>
          <w:rFonts w:asciiTheme="minorHAnsi" w:hAnsiTheme="minorHAnsi" w:cstheme="minorHAnsi"/>
        </w:rPr>
        <w:t>Nov. meeting held via WebEx; 2021 meeting</w:t>
      </w:r>
      <w:r w:rsidR="000F2A50" w:rsidRPr="000F2A50">
        <w:rPr>
          <w:rFonts w:asciiTheme="minorHAnsi" w:hAnsiTheme="minorHAnsi" w:cstheme="minorHAnsi"/>
        </w:rPr>
        <w:t>s</w:t>
      </w:r>
      <w:r w:rsidRPr="000F2A50">
        <w:rPr>
          <w:rFonts w:asciiTheme="minorHAnsi" w:hAnsiTheme="minorHAnsi" w:cstheme="minorHAnsi"/>
        </w:rPr>
        <w:t xml:space="preserve"> TBD): November 16 of 2020, and January 25, February 15, March 15, and April 19 of 2021</w:t>
      </w:r>
    </w:p>
    <w:p w14:paraId="5096703A" w14:textId="77777777" w:rsidR="009A5EDD" w:rsidRPr="000F2A50" w:rsidRDefault="009A5EDD" w:rsidP="009A5EDD">
      <w:pPr>
        <w:pStyle w:val="ListParagraph"/>
        <w:numPr>
          <w:ilvl w:val="0"/>
          <w:numId w:val="5"/>
        </w:numPr>
        <w:ind w:left="900"/>
        <w:jc w:val="both"/>
        <w:rPr>
          <w:rFonts w:asciiTheme="minorHAnsi" w:hAnsiTheme="minorHAnsi" w:cstheme="minorHAnsi"/>
        </w:rPr>
      </w:pPr>
      <w:r w:rsidRPr="000F2A50">
        <w:rPr>
          <w:rFonts w:asciiTheme="minorHAnsi" w:hAnsiTheme="minorHAnsi" w:cstheme="minorHAnsi"/>
        </w:rPr>
        <w:t>Application Deadlines:</w:t>
      </w:r>
    </w:p>
    <w:p w14:paraId="0DE7B051" w14:textId="5D20DB94" w:rsidR="009A5EDD" w:rsidRPr="000F2A50" w:rsidRDefault="009A5EDD" w:rsidP="009A5EDD">
      <w:pPr>
        <w:pStyle w:val="ListParagraph"/>
        <w:ind w:left="900" w:firstLine="360"/>
        <w:jc w:val="both"/>
        <w:rPr>
          <w:rFonts w:asciiTheme="minorHAnsi" w:hAnsiTheme="minorHAnsi" w:cstheme="minorHAnsi"/>
        </w:rPr>
      </w:pPr>
      <w:r w:rsidRPr="000F2A50">
        <w:rPr>
          <w:rFonts w:asciiTheme="minorHAnsi" w:hAnsiTheme="minorHAnsi" w:cstheme="minorHAnsi"/>
        </w:rPr>
        <w:t xml:space="preserve">March 1, 2021 for fall 2021 graduation </w:t>
      </w:r>
    </w:p>
    <w:p w14:paraId="61376815" w14:textId="20B66831" w:rsidR="009A5EDD" w:rsidRPr="000F2A50" w:rsidRDefault="009A5EDD" w:rsidP="009A5EDD">
      <w:pPr>
        <w:pStyle w:val="ListParagraph"/>
        <w:ind w:left="900" w:firstLine="360"/>
        <w:jc w:val="both"/>
        <w:rPr>
          <w:rFonts w:asciiTheme="minorHAnsi" w:hAnsiTheme="minorHAnsi" w:cstheme="minorHAnsi"/>
        </w:rPr>
      </w:pPr>
      <w:r w:rsidRPr="000F2A50">
        <w:rPr>
          <w:rFonts w:asciiTheme="minorHAnsi" w:hAnsiTheme="minorHAnsi" w:cstheme="minorHAnsi"/>
        </w:rPr>
        <w:t xml:space="preserve">October 1, 2021 for spring 2022 graduation </w:t>
      </w:r>
    </w:p>
    <w:p w14:paraId="65361A3D" w14:textId="2E073CB2" w:rsidR="00CD4571" w:rsidRDefault="00CD4571" w:rsidP="00CD4571">
      <w:pPr>
        <w:spacing w:after="240"/>
        <w:rPr>
          <w:rFonts w:ascii="Arial" w:hAnsi="Arial" w:cs="Arial"/>
          <w:color w:val="000000"/>
          <w:sz w:val="22"/>
          <w:szCs w:val="22"/>
        </w:rPr>
      </w:pPr>
    </w:p>
    <w:p w14:paraId="3F5597C6" w14:textId="7044C5BE" w:rsidR="00767A83" w:rsidRPr="002F53A7" w:rsidRDefault="00767A83" w:rsidP="00767A83">
      <w:pPr>
        <w:contextualSpacing/>
        <w:jc w:val="both"/>
        <w:rPr>
          <w:rFonts w:asciiTheme="minorHAnsi" w:hAnsiTheme="minorHAnsi" w:cstheme="minorHAnsi"/>
          <w:color w:val="000000"/>
        </w:rPr>
      </w:pPr>
      <w:r w:rsidRPr="002F53A7">
        <w:rPr>
          <w:rFonts w:asciiTheme="minorHAnsi" w:hAnsiTheme="minorHAnsi" w:cstheme="minorHAnsi"/>
          <w:color w:val="000000"/>
        </w:rPr>
        <w:t xml:space="preserve">Meeting </w:t>
      </w:r>
      <w:r>
        <w:rPr>
          <w:rFonts w:asciiTheme="minorHAnsi" w:hAnsiTheme="minorHAnsi" w:cstheme="minorHAnsi"/>
          <w:color w:val="000000"/>
        </w:rPr>
        <w:t>ended at 3:57 pm.</w:t>
      </w:r>
    </w:p>
    <w:p w14:paraId="5BAAF093" w14:textId="47DC3163" w:rsidR="00EE46A3" w:rsidRDefault="00EE46A3" w:rsidP="00CD4571">
      <w:pPr>
        <w:spacing w:after="240"/>
        <w:rPr>
          <w:rFonts w:ascii="Arial" w:hAnsi="Arial" w:cs="Arial"/>
          <w:color w:val="000000"/>
          <w:sz w:val="22"/>
          <w:szCs w:val="22"/>
        </w:rPr>
      </w:pPr>
    </w:p>
    <w:p w14:paraId="0DFFC134" w14:textId="77777777" w:rsidR="00F30262" w:rsidRDefault="0009041B" w:rsidP="00B577D8">
      <w:pPr>
        <w:spacing w:after="240"/>
      </w:pPr>
    </w:p>
    <w:sectPr w:rsidR="00F30262" w:rsidSect="0009041B">
      <w:pgSz w:w="12240" w:h="15840"/>
      <w:pgMar w:top="108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483C2D" w14:textId="77777777" w:rsidR="00DD7F27" w:rsidRDefault="00DD7F27" w:rsidP="00DD7F27">
      <w:r>
        <w:separator/>
      </w:r>
    </w:p>
  </w:endnote>
  <w:endnote w:type="continuationSeparator" w:id="0">
    <w:p w14:paraId="0BED9E35" w14:textId="77777777" w:rsidR="00DD7F27" w:rsidRDefault="00DD7F27" w:rsidP="00DD7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4755F7" w14:textId="77777777" w:rsidR="00DD7F27" w:rsidRDefault="00DD7F27" w:rsidP="00DD7F27">
      <w:r>
        <w:separator/>
      </w:r>
    </w:p>
  </w:footnote>
  <w:footnote w:type="continuationSeparator" w:id="0">
    <w:p w14:paraId="705B7BA9" w14:textId="77777777" w:rsidR="00DD7F27" w:rsidRDefault="00DD7F27" w:rsidP="00DD7F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C70D2C"/>
    <w:multiLevelType w:val="hybridMultilevel"/>
    <w:tmpl w:val="C8B8F85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2D7F12"/>
    <w:multiLevelType w:val="hybridMultilevel"/>
    <w:tmpl w:val="3A4CFF8A"/>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5943168D"/>
    <w:multiLevelType w:val="hybridMultilevel"/>
    <w:tmpl w:val="68645FD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04711B4"/>
    <w:multiLevelType w:val="hybridMultilevel"/>
    <w:tmpl w:val="AF9461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EB07199"/>
    <w:multiLevelType w:val="hybridMultilevel"/>
    <w:tmpl w:val="B81A72D4"/>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7547FCA">
      <w:start w:val="1"/>
      <w:numFmt w:val="bullet"/>
      <w:lvlText w:val="−"/>
      <w:lvlJc w:val="left"/>
      <w:pPr>
        <w:ind w:left="2070" w:hanging="360"/>
      </w:pPr>
      <w:rPr>
        <w:rFonts w:ascii="Calibri" w:hAnsi="Calibri"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num w:numId="1">
    <w:abstractNumId w:val="2"/>
  </w:num>
  <w:num w:numId="2">
    <w:abstractNumId w:val="1"/>
  </w:num>
  <w:num w:numId="3">
    <w:abstractNumId w:val="5"/>
  </w:num>
  <w:num w:numId="4">
    <w:abstractNumId w:val="0"/>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435"/>
    <w:rsid w:val="0009041B"/>
    <w:rsid w:val="000E661F"/>
    <w:rsid w:val="000F2A50"/>
    <w:rsid w:val="00121D7D"/>
    <w:rsid w:val="001A76E8"/>
    <w:rsid w:val="0025096D"/>
    <w:rsid w:val="00405FC2"/>
    <w:rsid w:val="00450EF7"/>
    <w:rsid w:val="00465888"/>
    <w:rsid w:val="004D3F1E"/>
    <w:rsid w:val="004E23F6"/>
    <w:rsid w:val="00613D37"/>
    <w:rsid w:val="00624AAC"/>
    <w:rsid w:val="00696F69"/>
    <w:rsid w:val="006A0435"/>
    <w:rsid w:val="00712800"/>
    <w:rsid w:val="00767A83"/>
    <w:rsid w:val="008A1B2C"/>
    <w:rsid w:val="008C156F"/>
    <w:rsid w:val="00903F1F"/>
    <w:rsid w:val="009728E3"/>
    <w:rsid w:val="009A5EDD"/>
    <w:rsid w:val="009A7A27"/>
    <w:rsid w:val="00A83BD1"/>
    <w:rsid w:val="00AB4297"/>
    <w:rsid w:val="00B45F46"/>
    <w:rsid w:val="00B577D8"/>
    <w:rsid w:val="00BE5841"/>
    <w:rsid w:val="00CD4571"/>
    <w:rsid w:val="00D06061"/>
    <w:rsid w:val="00DD7F27"/>
    <w:rsid w:val="00EB26C8"/>
    <w:rsid w:val="00EE46A3"/>
    <w:rsid w:val="00F41FFC"/>
    <w:rsid w:val="00F54B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4DFEAF1E"/>
  <w15:chartTrackingRefBased/>
  <w15:docId w15:val="{2E2ED515-EF1E-4D7A-8AF4-36B88E990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4571"/>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0EF7"/>
    <w:pPr>
      <w:ind w:left="720"/>
    </w:pPr>
    <w:rPr>
      <w:rFonts w:eastAsia="Times New Roman"/>
    </w:rPr>
  </w:style>
  <w:style w:type="character" w:styleId="Hyperlink">
    <w:name w:val="Hyperlink"/>
    <w:basedOn w:val="DefaultParagraphFont"/>
    <w:uiPriority w:val="99"/>
    <w:unhideWhenUsed/>
    <w:rsid w:val="00450EF7"/>
    <w:rPr>
      <w:color w:val="0563C1" w:themeColor="hyperlink"/>
      <w:u w:val="single"/>
    </w:rPr>
  </w:style>
  <w:style w:type="character" w:customStyle="1" w:styleId="normaltextrun">
    <w:name w:val="normaltextrun"/>
    <w:basedOn w:val="DefaultParagraphFont"/>
    <w:rsid w:val="00B577D8"/>
  </w:style>
  <w:style w:type="character" w:customStyle="1" w:styleId="eop">
    <w:name w:val="eop"/>
    <w:basedOn w:val="DefaultParagraphFont"/>
    <w:rsid w:val="00B577D8"/>
  </w:style>
  <w:style w:type="paragraph" w:styleId="NormalWeb">
    <w:name w:val="Normal (Web)"/>
    <w:basedOn w:val="Normal"/>
    <w:uiPriority w:val="99"/>
    <w:unhideWhenUsed/>
    <w:rsid w:val="009A5EDD"/>
    <w:pPr>
      <w:spacing w:before="100" w:beforeAutospacing="1" w:after="100" w:afterAutospacing="1"/>
    </w:pPr>
    <w:rPr>
      <w:rFonts w:eastAsia="Times New Roman"/>
    </w:rPr>
  </w:style>
  <w:style w:type="character" w:styleId="Strong">
    <w:name w:val="Strong"/>
    <w:uiPriority w:val="22"/>
    <w:qFormat/>
    <w:rsid w:val="00DD7F27"/>
    <w:rPr>
      <w:b/>
      <w:bCs/>
    </w:rPr>
  </w:style>
  <w:style w:type="paragraph" w:styleId="FootnoteText">
    <w:name w:val="footnote text"/>
    <w:basedOn w:val="Normal"/>
    <w:link w:val="FootnoteTextChar"/>
    <w:uiPriority w:val="99"/>
    <w:semiHidden/>
    <w:unhideWhenUsed/>
    <w:rsid w:val="00DD7F27"/>
    <w:rPr>
      <w:rFonts w:eastAsia="Times New Roman"/>
      <w:sz w:val="20"/>
      <w:szCs w:val="20"/>
    </w:rPr>
  </w:style>
  <w:style w:type="character" w:customStyle="1" w:styleId="FootnoteTextChar">
    <w:name w:val="Footnote Text Char"/>
    <w:basedOn w:val="DefaultParagraphFont"/>
    <w:link w:val="FootnoteText"/>
    <w:uiPriority w:val="99"/>
    <w:semiHidden/>
    <w:rsid w:val="00DD7F27"/>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DD7F2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5905187">
      <w:bodyDiv w:val="1"/>
      <w:marLeft w:val="0"/>
      <w:marRight w:val="0"/>
      <w:marTop w:val="0"/>
      <w:marBottom w:val="0"/>
      <w:divBdr>
        <w:top w:val="none" w:sz="0" w:space="0" w:color="auto"/>
        <w:left w:val="none" w:sz="0" w:space="0" w:color="auto"/>
        <w:bottom w:val="none" w:sz="0" w:space="0" w:color="auto"/>
        <w:right w:val="none" w:sz="0" w:space="0" w:color="auto"/>
      </w:divBdr>
    </w:div>
    <w:div w:id="114951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2.bin"/><Relationship Id="rId18" Type="http://schemas.openxmlformats.org/officeDocument/2006/relationships/image" Target="media/image7.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package" Target="embeddings/Microsoft_Word_Document2.docx"/><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hyperlink" Target="https://www.wcu.edu/apply/graduate-school/resources-faculty-staff/nccgs-annualmeeting.aspx" TargetMode="External"/><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package" Target="embeddings/Microsoft_Word_Document3.docx"/><Relationship Id="rId10" Type="http://schemas.openxmlformats.org/officeDocument/2006/relationships/image" Target="media/image3.emf"/><Relationship Id="rId19" Type="http://schemas.openxmlformats.org/officeDocument/2006/relationships/package" Target="embeddings/Microsoft_Word_Document1.docx"/><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5.emf"/><Relationship Id="rId22"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790</Words>
  <Characters>4505</Characters>
  <Application>Microsoft Office Word</Application>
  <DocSecurity>4</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 M. Bumin</dc:creator>
  <cp:keywords/>
  <dc:description/>
  <cp:lastModifiedBy>Irene Aiken</cp:lastModifiedBy>
  <cp:revision>2</cp:revision>
  <dcterms:created xsi:type="dcterms:W3CDTF">2020-10-21T20:01:00Z</dcterms:created>
  <dcterms:modified xsi:type="dcterms:W3CDTF">2020-10-21T20:01:00Z</dcterms:modified>
</cp:coreProperties>
</file>