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68" w:rsidRDefault="00304D68" w:rsidP="00304D68">
      <w:pPr>
        <w:jc w:val="center"/>
        <w:rPr>
          <w:rFonts w:ascii="Calibri" w:hAnsi="Calibri"/>
          <w:b/>
        </w:rPr>
      </w:pPr>
      <w:r>
        <w:rPr>
          <w:rFonts w:ascii="Calibri" w:hAnsi="Calibri"/>
          <w:b/>
          <w:noProof/>
        </w:rPr>
        <w:drawing>
          <wp:anchor distT="0" distB="0" distL="114300" distR="114300" simplePos="0" relativeHeight="251659264" behindDoc="1" locked="0" layoutInCell="1" allowOverlap="1" wp14:anchorId="398E5FF3" wp14:editId="2603C88B">
            <wp:simplePos x="0" y="0"/>
            <wp:positionH relativeFrom="column">
              <wp:posOffset>5080</wp:posOffset>
            </wp:positionH>
            <wp:positionV relativeFrom="paragraph">
              <wp:posOffset>0</wp:posOffset>
            </wp:positionV>
            <wp:extent cx="1430655" cy="1016635"/>
            <wp:effectExtent l="0" t="0" r="0" b="0"/>
            <wp:wrapTight wrapText="bothSides">
              <wp:wrapPolygon edited="0">
                <wp:start x="4889" y="0"/>
                <wp:lineTo x="1150" y="2024"/>
                <wp:lineTo x="575" y="3238"/>
                <wp:lineTo x="0" y="18214"/>
                <wp:lineTo x="2301" y="19428"/>
                <wp:lineTo x="10642" y="19428"/>
                <wp:lineTo x="10354" y="21047"/>
                <wp:lineTo x="16969" y="21047"/>
                <wp:lineTo x="21284" y="19428"/>
                <wp:lineTo x="21284" y="17404"/>
                <wp:lineTo x="18983" y="12952"/>
                <wp:lineTo x="21284" y="10119"/>
                <wp:lineTo x="21284" y="6881"/>
                <wp:lineTo x="13806" y="6071"/>
                <wp:lineTo x="13518" y="3238"/>
                <wp:lineTo x="6040" y="0"/>
                <wp:lineTo x="48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_40th_2_3lines[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0655" cy="1016635"/>
                    </a:xfrm>
                    <a:prstGeom prst="rect">
                      <a:avLst/>
                    </a:prstGeom>
                  </pic:spPr>
                </pic:pic>
              </a:graphicData>
            </a:graphic>
            <wp14:sizeRelH relativeFrom="margin">
              <wp14:pctWidth>0</wp14:pctWidth>
            </wp14:sizeRelH>
            <wp14:sizeRelV relativeFrom="margin">
              <wp14:pctHeight>0</wp14:pctHeight>
            </wp14:sizeRelV>
          </wp:anchor>
        </w:drawing>
      </w:r>
    </w:p>
    <w:p w:rsidR="00304D68" w:rsidRPr="00E8467F" w:rsidRDefault="00304D68" w:rsidP="00304D68">
      <w:pPr>
        <w:jc w:val="center"/>
        <w:rPr>
          <w:rFonts w:ascii="Calibri" w:hAnsi="Calibri"/>
          <w:b/>
        </w:rPr>
      </w:pPr>
      <w:r w:rsidRPr="00E8467F">
        <w:rPr>
          <w:rFonts w:ascii="Calibri" w:hAnsi="Calibri"/>
          <w:b/>
        </w:rPr>
        <w:t>AGENDA</w:t>
      </w:r>
    </w:p>
    <w:p w:rsidR="00304D68" w:rsidRPr="00E8467F" w:rsidRDefault="00304D68" w:rsidP="00304D68">
      <w:pPr>
        <w:jc w:val="center"/>
        <w:rPr>
          <w:rFonts w:ascii="Calibri" w:hAnsi="Calibri"/>
          <w:b/>
        </w:rPr>
      </w:pPr>
      <w:r w:rsidRPr="00E8467F">
        <w:rPr>
          <w:rFonts w:ascii="Calibri" w:hAnsi="Calibri"/>
          <w:b/>
        </w:rPr>
        <w:t>UNCP Graduate Council Meeting</w:t>
      </w:r>
    </w:p>
    <w:p w:rsidR="00304D68" w:rsidRDefault="00304D68" w:rsidP="00304D68">
      <w:pPr>
        <w:jc w:val="center"/>
        <w:rPr>
          <w:rFonts w:ascii="Calibri" w:hAnsi="Calibri"/>
        </w:rPr>
      </w:pPr>
      <w:r w:rsidRPr="00E8467F">
        <w:rPr>
          <w:rFonts w:ascii="Calibri" w:hAnsi="Calibri"/>
        </w:rPr>
        <w:t xml:space="preserve">Monday, </w:t>
      </w:r>
      <w:r w:rsidR="001911DE">
        <w:rPr>
          <w:rFonts w:ascii="Calibri" w:hAnsi="Calibri"/>
        </w:rPr>
        <w:t>March</w:t>
      </w:r>
      <w:r>
        <w:rPr>
          <w:rFonts w:ascii="Calibri" w:hAnsi="Calibri"/>
        </w:rPr>
        <w:t xml:space="preserve"> 18</w:t>
      </w:r>
      <w:r w:rsidRPr="00FF0261">
        <w:rPr>
          <w:rFonts w:ascii="Calibri" w:hAnsi="Calibri"/>
        </w:rPr>
        <w:t>, 201</w:t>
      </w:r>
      <w:r w:rsidR="00D41F1F">
        <w:rPr>
          <w:rFonts w:ascii="Calibri" w:hAnsi="Calibri"/>
        </w:rPr>
        <w:t>9</w:t>
      </w:r>
      <w:r w:rsidRPr="00E8467F">
        <w:rPr>
          <w:rFonts w:ascii="Calibri" w:hAnsi="Calibri"/>
        </w:rPr>
        <w:t>, 3:00 p.m.</w:t>
      </w:r>
    </w:p>
    <w:p w:rsidR="00304D68" w:rsidRPr="00E8467F" w:rsidRDefault="00304D68" w:rsidP="00304D68">
      <w:pPr>
        <w:jc w:val="center"/>
        <w:rPr>
          <w:rFonts w:ascii="Calibri" w:hAnsi="Calibri"/>
        </w:rPr>
      </w:pPr>
      <w:r w:rsidRPr="00E8467F">
        <w:rPr>
          <w:rFonts w:ascii="Calibri" w:hAnsi="Calibri"/>
        </w:rPr>
        <w:t>UC Annex 203</w:t>
      </w:r>
    </w:p>
    <w:p w:rsidR="00304D68" w:rsidRDefault="00304D68" w:rsidP="00304D68">
      <w:pPr>
        <w:rPr>
          <w:rFonts w:ascii="Calibri" w:hAnsi="Calibri"/>
          <w:b/>
          <w:sz w:val="16"/>
        </w:rPr>
      </w:pPr>
    </w:p>
    <w:p w:rsidR="00304D68" w:rsidRPr="00932C2A" w:rsidRDefault="00304D68" w:rsidP="00304D68">
      <w:pPr>
        <w:pStyle w:val="ListParagraph"/>
        <w:numPr>
          <w:ilvl w:val="0"/>
          <w:numId w:val="2"/>
        </w:numPr>
        <w:ind w:left="270" w:hanging="270"/>
        <w:rPr>
          <w:rFonts w:asciiTheme="minorHAnsi" w:hAnsiTheme="minorHAnsi" w:cstheme="minorHAnsi"/>
          <w:sz w:val="22"/>
          <w:szCs w:val="22"/>
        </w:rPr>
      </w:pPr>
      <w:r w:rsidRPr="00932C2A">
        <w:rPr>
          <w:rFonts w:asciiTheme="minorHAnsi" w:hAnsiTheme="minorHAnsi" w:cstheme="minorHAnsi"/>
          <w:sz w:val="22"/>
          <w:szCs w:val="22"/>
        </w:rPr>
        <w:t xml:space="preserve">Approval of the Agenda </w:t>
      </w:r>
    </w:p>
    <w:p w:rsidR="00304D68" w:rsidRPr="00932C2A" w:rsidRDefault="00304D68" w:rsidP="00304D68">
      <w:pPr>
        <w:pStyle w:val="ListParagraph"/>
        <w:numPr>
          <w:ilvl w:val="0"/>
          <w:numId w:val="2"/>
        </w:numPr>
        <w:ind w:left="270" w:hanging="270"/>
        <w:rPr>
          <w:rFonts w:asciiTheme="minorHAnsi" w:hAnsiTheme="minorHAnsi" w:cstheme="minorHAnsi"/>
          <w:sz w:val="22"/>
          <w:szCs w:val="22"/>
        </w:rPr>
      </w:pPr>
      <w:r w:rsidRPr="00932C2A">
        <w:rPr>
          <w:rFonts w:asciiTheme="minorHAnsi" w:hAnsiTheme="minorHAnsi" w:cstheme="minorHAnsi"/>
          <w:sz w:val="22"/>
          <w:szCs w:val="22"/>
        </w:rPr>
        <w:t xml:space="preserve">Approval of the Minutes from </w:t>
      </w:r>
      <w:r w:rsidR="00711D0F" w:rsidRPr="00932C2A">
        <w:rPr>
          <w:rFonts w:asciiTheme="minorHAnsi" w:hAnsiTheme="minorHAnsi" w:cstheme="minorHAnsi"/>
          <w:sz w:val="22"/>
          <w:szCs w:val="22"/>
        </w:rPr>
        <w:t>February 18</w:t>
      </w:r>
      <w:r w:rsidRPr="00932C2A">
        <w:rPr>
          <w:rFonts w:asciiTheme="minorHAnsi" w:hAnsiTheme="minorHAnsi" w:cstheme="minorHAnsi"/>
          <w:sz w:val="22"/>
          <w:szCs w:val="22"/>
        </w:rPr>
        <w:t>, 201</w:t>
      </w:r>
      <w:r w:rsidR="00711D0F" w:rsidRPr="00932C2A">
        <w:rPr>
          <w:rFonts w:asciiTheme="minorHAnsi" w:hAnsiTheme="minorHAnsi" w:cstheme="minorHAnsi"/>
          <w:sz w:val="22"/>
          <w:szCs w:val="22"/>
        </w:rPr>
        <w:t>9</w:t>
      </w:r>
      <w:r w:rsidRPr="00932C2A">
        <w:rPr>
          <w:rFonts w:asciiTheme="minorHAnsi" w:hAnsiTheme="minorHAnsi" w:cstheme="minorHAnsi"/>
          <w:sz w:val="22"/>
          <w:szCs w:val="22"/>
        </w:rPr>
        <w:t xml:space="preserve"> Meeting</w:t>
      </w:r>
    </w:p>
    <w:p w:rsidR="00304D68" w:rsidRPr="00932C2A" w:rsidRDefault="00304D68" w:rsidP="00304D68">
      <w:pPr>
        <w:pStyle w:val="ListParagraph"/>
        <w:numPr>
          <w:ilvl w:val="0"/>
          <w:numId w:val="2"/>
        </w:numPr>
        <w:ind w:left="270" w:hanging="270"/>
        <w:rPr>
          <w:rFonts w:asciiTheme="minorHAnsi" w:hAnsiTheme="minorHAnsi" w:cstheme="minorHAnsi"/>
          <w:sz w:val="22"/>
          <w:szCs w:val="22"/>
        </w:rPr>
      </w:pPr>
      <w:r w:rsidRPr="00932C2A">
        <w:rPr>
          <w:rFonts w:asciiTheme="minorHAnsi" w:hAnsiTheme="minorHAnsi" w:cstheme="minorHAnsi"/>
          <w:sz w:val="22"/>
          <w:szCs w:val="22"/>
        </w:rPr>
        <w:t xml:space="preserve">Graduate Faculty Nominations </w:t>
      </w:r>
    </w:p>
    <w:tbl>
      <w:tblPr>
        <w:tblW w:w="90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1421"/>
        <w:gridCol w:w="1177"/>
        <w:gridCol w:w="1462"/>
        <w:gridCol w:w="1890"/>
        <w:gridCol w:w="1710"/>
      </w:tblGrid>
      <w:tr w:rsidR="00304D68" w:rsidRPr="00932C2A" w:rsidTr="002812B3">
        <w:trPr>
          <w:trHeight w:val="288"/>
        </w:trPr>
        <w:tc>
          <w:tcPr>
            <w:tcW w:w="1430" w:type="dxa"/>
            <w:tcBorders>
              <w:top w:val="single" w:sz="4" w:space="0" w:color="000000"/>
              <w:left w:val="single" w:sz="4" w:space="0" w:color="000000"/>
              <w:bottom w:val="single" w:sz="4" w:space="0" w:color="000000"/>
              <w:right w:val="single" w:sz="4" w:space="0" w:color="000000"/>
            </w:tcBorders>
            <w:vAlign w:val="center"/>
            <w:hideMark/>
          </w:tcPr>
          <w:p w:rsidR="00304D68" w:rsidRPr="00932C2A" w:rsidRDefault="00304D68" w:rsidP="002E1335">
            <w:pPr>
              <w:jc w:val="center"/>
              <w:rPr>
                <w:rFonts w:asciiTheme="minorHAnsi" w:eastAsia="Cambria" w:hAnsiTheme="minorHAnsi" w:cstheme="minorHAnsi"/>
                <w:b/>
                <w:sz w:val="22"/>
                <w:szCs w:val="22"/>
              </w:rPr>
            </w:pPr>
            <w:r w:rsidRPr="00932C2A">
              <w:rPr>
                <w:rFonts w:asciiTheme="minorHAnsi" w:eastAsia="Cambria" w:hAnsiTheme="minorHAnsi" w:cstheme="minorHAnsi"/>
                <w:b/>
                <w:sz w:val="22"/>
                <w:szCs w:val="22"/>
              </w:rPr>
              <w:t>Last</w:t>
            </w:r>
          </w:p>
        </w:tc>
        <w:tc>
          <w:tcPr>
            <w:tcW w:w="1421" w:type="dxa"/>
            <w:tcBorders>
              <w:top w:val="single" w:sz="4" w:space="0" w:color="000000"/>
              <w:left w:val="single" w:sz="4" w:space="0" w:color="000000"/>
              <w:bottom w:val="single" w:sz="4" w:space="0" w:color="000000"/>
              <w:right w:val="single" w:sz="4" w:space="0" w:color="000000"/>
            </w:tcBorders>
            <w:vAlign w:val="center"/>
          </w:tcPr>
          <w:p w:rsidR="00304D68" w:rsidRPr="00932C2A" w:rsidRDefault="00304D68" w:rsidP="002E1335">
            <w:pPr>
              <w:jc w:val="center"/>
              <w:rPr>
                <w:rFonts w:asciiTheme="minorHAnsi" w:eastAsia="Cambria" w:hAnsiTheme="minorHAnsi" w:cstheme="minorHAnsi"/>
                <w:b/>
                <w:sz w:val="22"/>
                <w:szCs w:val="22"/>
              </w:rPr>
            </w:pPr>
            <w:r w:rsidRPr="00932C2A">
              <w:rPr>
                <w:rFonts w:asciiTheme="minorHAnsi" w:eastAsia="Cambria" w:hAnsiTheme="minorHAnsi" w:cstheme="minorHAnsi"/>
                <w:b/>
                <w:sz w:val="22"/>
                <w:szCs w:val="22"/>
              </w:rPr>
              <w:t>First</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304D68" w:rsidRPr="00932C2A" w:rsidRDefault="00304D68" w:rsidP="002E1335">
            <w:pPr>
              <w:jc w:val="center"/>
              <w:rPr>
                <w:rFonts w:asciiTheme="minorHAnsi" w:eastAsia="Cambria" w:hAnsiTheme="minorHAnsi" w:cstheme="minorHAnsi"/>
                <w:b/>
                <w:sz w:val="22"/>
                <w:szCs w:val="22"/>
              </w:rPr>
            </w:pPr>
            <w:r w:rsidRPr="00932C2A">
              <w:rPr>
                <w:rFonts w:asciiTheme="minorHAnsi" w:eastAsia="Cambria" w:hAnsiTheme="minorHAnsi" w:cstheme="minorHAnsi"/>
                <w:b/>
                <w:sz w:val="22"/>
                <w:szCs w:val="22"/>
              </w:rPr>
              <w:t>Degree</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304D68" w:rsidRPr="00932C2A" w:rsidRDefault="00304D68" w:rsidP="002E1335">
            <w:pPr>
              <w:jc w:val="center"/>
              <w:rPr>
                <w:rFonts w:asciiTheme="minorHAnsi" w:eastAsia="Cambria" w:hAnsiTheme="minorHAnsi" w:cstheme="minorHAnsi"/>
                <w:b/>
                <w:sz w:val="22"/>
                <w:szCs w:val="22"/>
              </w:rPr>
            </w:pPr>
            <w:proofErr w:type="spellStart"/>
            <w:r w:rsidRPr="00932C2A">
              <w:rPr>
                <w:rFonts w:asciiTheme="minorHAnsi" w:eastAsia="Cambria" w:hAnsiTheme="minorHAnsi" w:cstheme="minorHAnsi"/>
                <w:b/>
                <w:sz w:val="22"/>
                <w:szCs w:val="22"/>
              </w:rPr>
              <w:t>Dept</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304D68" w:rsidRPr="00932C2A" w:rsidRDefault="00304D68" w:rsidP="002E1335">
            <w:pPr>
              <w:jc w:val="center"/>
              <w:rPr>
                <w:rFonts w:asciiTheme="minorHAnsi" w:eastAsia="Cambria" w:hAnsiTheme="minorHAnsi" w:cstheme="minorHAnsi"/>
                <w:b/>
                <w:sz w:val="22"/>
                <w:szCs w:val="22"/>
              </w:rPr>
            </w:pPr>
            <w:r w:rsidRPr="00932C2A">
              <w:rPr>
                <w:rFonts w:asciiTheme="minorHAnsi" w:eastAsia="Cambria" w:hAnsiTheme="minorHAnsi" w:cstheme="minorHAnsi"/>
                <w:b/>
                <w:sz w:val="22"/>
                <w:szCs w:val="22"/>
              </w:rPr>
              <w:t>Program</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304D68" w:rsidRPr="00932C2A" w:rsidRDefault="00304D68" w:rsidP="002E1335">
            <w:pPr>
              <w:jc w:val="center"/>
              <w:rPr>
                <w:rFonts w:asciiTheme="minorHAnsi" w:eastAsia="Cambria" w:hAnsiTheme="minorHAnsi" w:cstheme="minorHAnsi"/>
                <w:b/>
                <w:sz w:val="22"/>
                <w:szCs w:val="22"/>
              </w:rPr>
            </w:pPr>
            <w:r w:rsidRPr="00932C2A">
              <w:rPr>
                <w:rFonts w:asciiTheme="minorHAnsi" w:eastAsia="Cambria" w:hAnsiTheme="minorHAnsi" w:cstheme="minorHAnsi"/>
                <w:b/>
                <w:sz w:val="22"/>
                <w:szCs w:val="22"/>
              </w:rPr>
              <w:t>Status</w:t>
            </w:r>
          </w:p>
        </w:tc>
      </w:tr>
      <w:tr w:rsidR="00304D68" w:rsidRPr="00932C2A" w:rsidTr="002812B3">
        <w:trPr>
          <w:trHeight w:val="288"/>
        </w:trPr>
        <w:tc>
          <w:tcPr>
            <w:tcW w:w="1430" w:type="dxa"/>
            <w:tcBorders>
              <w:top w:val="single" w:sz="4" w:space="0" w:color="000000"/>
              <w:left w:val="single" w:sz="4" w:space="0" w:color="000000"/>
              <w:bottom w:val="single" w:sz="4" w:space="0" w:color="000000"/>
              <w:right w:val="single" w:sz="4" w:space="0" w:color="000000"/>
            </w:tcBorders>
            <w:vAlign w:val="center"/>
          </w:tcPr>
          <w:p w:rsidR="00304D68"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Campbell</w:t>
            </w:r>
          </w:p>
        </w:tc>
        <w:tc>
          <w:tcPr>
            <w:tcW w:w="1421" w:type="dxa"/>
            <w:tcBorders>
              <w:top w:val="single" w:sz="4" w:space="0" w:color="000000"/>
              <w:left w:val="single" w:sz="4" w:space="0" w:color="000000"/>
              <w:bottom w:val="single" w:sz="4" w:space="0" w:color="000000"/>
              <w:right w:val="single" w:sz="4" w:space="0" w:color="000000"/>
            </w:tcBorders>
            <w:vAlign w:val="center"/>
          </w:tcPr>
          <w:p w:rsidR="00304D68"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Kaitlin</w:t>
            </w:r>
          </w:p>
        </w:tc>
        <w:tc>
          <w:tcPr>
            <w:tcW w:w="1177" w:type="dxa"/>
            <w:tcBorders>
              <w:top w:val="single" w:sz="4" w:space="0" w:color="000000"/>
              <w:left w:val="single" w:sz="4" w:space="0" w:color="000000"/>
              <w:bottom w:val="single" w:sz="4" w:space="0" w:color="000000"/>
              <w:right w:val="single" w:sz="4" w:space="0" w:color="000000"/>
            </w:tcBorders>
            <w:vAlign w:val="center"/>
          </w:tcPr>
          <w:p w:rsidR="00304D68"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PhD</w:t>
            </w:r>
          </w:p>
        </w:tc>
        <w:tc>
          <w:tcPr>
            <w:tcW w:w="1462" w:type="dxa"/>
            <w:tcBorders>
              <w:top w:val="single" w:sz="4" w:space="0" w:color="000000"/>
              <w:left w:val="single" w:sz="4" w:space="0" w:color="000000"/>
              <w:bottom w:val="single" w:sz="4" w:space="0" w:color="000000"/>
              <w:right w:val="single" w:sz="4" w:space="0" w:color="000000"/>
            </w:tcBorders>
            <w:vAlign w:val="center"/>
          </w:tcPr>
          <w:p w:rsidR="00304D68"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Biology</w:t>
            </w:r>
          </w:p>
        </w:tc>
        <w:tc>
          <w:tcPr>
            <w:tcW w:w="1890" w:type="dxa"/>
            <w:tcBorders>
              <w:top w:val="single" w:sz="4" w:space="0" w:color="000000"/>
              <w:left w:val="single" w:sz="4" w:space="0" w:color="000000"/>
              <w:bottom w:val="single" w:sz="4" w:space="0" w:color="000000"/>
              <w:right w:val="single" w:sz="4" w:space="0" w:color="000000"/>
            </w:tcBorders>
            <w:vAlign w:val="center"/>
          </w:tcPr>
          <w:p w:rsidR="00304D68" w:rsidRPr="00932C2A" w:rsidRDefault="00F318C2" w:rsidP="002E1335">
            <w:pPr>
              <w:tabs>
                <w:tab w:val="left" w:pos="900"/>
              </w:tabs>
              <w:rPr>
                <w:rFonts w:asciiTheme="minorHAnsi" w:eastAsia="Cambria" w:hAnsiTheme="minorHAnsi" w:cstheme="minorHAnsi"/>
                <w:sz w:val="22"/>
                <w:szCs w:val="22"/>
              </w:rPr>
            </w:pPr>
            <w:r w:rsidRPr="00932C2A">
              <w:rPr>
                <w:rFonts w:asciiTheme="minorHAnsi" w:eastAsia="Cambria" w:hAnsiTheme="minorHAnsi" w:cstheme="minorHAnsi"/>
                <w:sz w:val="22"/>
                <w:szCs w:val="22"/>
              </w:rPr>
              <w:t>Science Ed</w:t>
            </w:r>
          </w:p>
        </w:tc>
        <w:tc>
          <w:tcPr>
            <w:tcW w:w="1710" w:type="dxa"/>
            <w:tcBorders>
              <w:top w:val="single" w:sz="4" w:space="0" w:color="000000"/>
              <w:left w:val="single" w:sz="4" w:space="0" w:color="000000"/>
              <w:bottom w:val="single" w:sz="4" w:space="0" w:color="000000"/>
              <w:right w:val="single" w:sz="4" w:space="0" w:color="000000"/>
            </w:tcBorders>
            <w:vAlign w:val="center"/>
          </w:tcPr>
          <w:p w:rsidR="00304D68"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Full</w:t>
            </w:r>
          </w:p>
        </w:tc>
      </w:tr>
      <w:tr w:rsidR="00F318C2" w:rsidRPr="00932C2A" w:rsidTr="002812B3">
        <w:trPr>
          <w:trHeight w:val="288"/>
        </w:trPr>
        <w:tc>
          <w:tcPr>
            <w:tcW w:w="143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Young</w:t>
            </w:r>
          </w:p>
        </w:tc>
        <w:tc>
          <w:tcPr>
            <w:tcW w:w="1421"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Erika</w:t>
            </w:r>
          </w:p>
        </w:tc>
        <w:tc>
          <w:tcPr>
            <w:tcW w:w="1177"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PhD</w:t>
            </w:r>
          </w:p>
        </w:tc>
        <w:tc>
          <w:tcPr>
            <w:tcW w:w="1462"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Biology</w:t>
            </w:r>
          </w:p>
        </w:tc>
        <w:tc>
          <w:tcPr>
            <w:tcW w:w="189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tabs>
                <w:tab w:val="left" w:pos="900"/>
              </w:tabs>
              <w:rPr>
                <w:rFonts w:asciiTheme="minorHAnsi" w:eastAsia="Cambria" w:hAnsiTheme="minorHAnsi" w:cstheme="minorHAnsi"/>
                <w:sz w:val="22"/>
                <w:szCs w:val="22"/>
              </w:rPr>
            </w:pPr>
            <w:r w:rsidRPr="00932C2A">
              <w:rPr>
                <w:rFonts w:asciiTheme="minorHAnsi" w:eastAsia="Cambria" w:hAnsiTheme="minorHAnsi" w:cstheme="minorHAnsi"/>
                <w:sz w:val="22"/>
                <w:szCs w:val="22"/>
              </w:rPr>
              <w:t>Science Ed</w:t>
            </w:r>
          </w:p>
        </w:tc>
        <w:tc>
          <w:tcPr>
            <w:tcW w:w="171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Adjunct</w:t>
            </w:r>
          </w:p>
        </w:tc>
      </w:tr>
      <w:tr w:rsidR="00F318C2" w:rsidRPr="00932C2A" w:rsidTr="002812B3">
        <w:trPr>
          <w:trHeight w:val="288"/>
        </w:trPr>
        <w:tc>
          <w:tcPr>
            <w:tcW w:w="143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Walton</w:t>
            </w:r>
          </w:p>
        </w:tc>
        <w:tc>
          <w:tcPr>
            <w:tcW w:w="1421"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David</w:t>
            </w:r>
          </w:p>
        </w:tc>
        <w:tc>
          <w:tcPr>
            <w:tcW w:w="1177"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PhD</w:t>
            </w:r>
          </w:p>
        </w:tc>
        <w:tc>
          <w:tcPr>
            <w:tcW w:w="1462"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History</w:t>
            </w:r>
          </w:p>
        </w:tc>
        <w:tc>
          <w:tcPr>
            <w:tcW w:w="189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tabs>
                <w:tab w:val="left" w:pos="900"/>
              </w:tabs>
              <w:rPr>
                <w:rFonts w:asciiTheme="minorHAnsi" w:eastAsia="Cambria" w:hAnsiTheme="minorHAnsi" w:cstheme="minorHAnsi"/>
                <w:sz w:val="22"/>
                <w:szCs w:val="22"/>
              </w:rPr>
            </w:pPr>
            <w:r w:rsidRPr="00932C2A">
              <w:rPr>
                <w:rFonts w:asciiTheme="minorHAnsi" w:eastAsia="Cambria" w:hAnsiTheme="minorHAnsi" w:cstheme="minorHAnsi"/>
                <w:sz w:val="22"/>
                <w:szCs w:val="22"/>
              </w:rPr>
              <w:t>Social Studies Ed</w:t>
            </w:r>
          </w:p>
        </w:tc>
        <w:tc>
          <w:tcPr>
            <w:tcW w:w="171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Full</w:t>
            </w:r>
          </w:p>
        </w:tc>
      </w:tr>
      <w:tr w:rsidR="00F318C2" w:rsidRPr="00932C2A" w:rsidTr="002812B3">
        <w:trPr>
          <w:trHeight w:val="288"/>
        </w:trPr>
        <w:tc>
          <w:tcPr>
            <w:tcW w:w="143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Mize</w:t>
            </w:r>
          </w:p>
        </w:tc>
        <w:tc>
          <w:tcPr>
            <w:tcW w:w="1421"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Jamie</w:t>
            </w:r>
          </w:p>
        </w:tc>
        <w:tc>
          <w:tcPr>
            <w:tcW w:w="1177"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PhD</w:t>
            </w:r>
          </w:p>
        </w:tc>
        <w:tc>
          <w:tcPr>
            <w:tcW w:w="1462"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History</w:t>
            </w:r>
          </w:p>
        </w:tc>
        <w:tc>
          <w:tcPr>
            <w:tcW w:w="189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tabs>
                <w:tab w:val="left" w:pos="900"/>
              </w:tabs>
              <w:rPr>
                <w:rFonts w:asciiTheme="minorHAnsi" w:eastAsia="Cambria" w:hAnsiTheme="minorHAnsi" w:cstheme="minorHAnsi"/>
                <w:sz w:val="22"/>
                <w:szCs w:val="22"/>
              </w:rPr>
            </w:pPr>
            <w:r w:rsidRPr="00932C2A">
              <w:rPr>
                <w:rFonts w:asciiTheme="minorHAnsi" w:eastAsia="Cambria" w:hAnsiTheme="minorHAnsi" w:cstheme="minorHAnsi"/>
                <w:sz w:val="22"/>
                <w:szCs w:val="22"/>
              </w:rPr>
              <w:t>Social Studies Ed</w:t>
            </w:r>
          </w:p>
        </w:tc>
        <w:tc>
          <w:tcPr>
            <w:tcW w:w="171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Full</w:t>
            </w:r>
          </w:p>
        </w:tc>
      </w:tr>
      <w:tr w:rsidR="00F318C2" w:rsidRPr="00932C2A" w:rsidTr="002812B3">
        <w:trPr>
          <w:trHeight w:val="288"/>
        </w:trPr>
        <w:tc>
          <w:tcPr>
            <w:tcW w:w="143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Bryan</w:t>
            </w:r>
          </w:p>
        </w:tc>
        <w:tc>
          <w:tcPr>
            <w:tcW w:w="1421"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Anna</w:t>
            </w:r>
          </w:p>
        </w:tc>
        <w:tc>
          <w:tcPr>
            <w:tcW w:w="1177"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MS</w:t>
            </w:r>
            <w:r w:rsidR="0094741B" w:rsidRPr="00932C2A">
              <w:rPr>
                <w:rFonts w:asciiTheme="minorHAnsi" w:eastAsia="Cambria" w:hAnsiTheme="minorHAnsi" w:cstheme="minorHAnsi"/>
                <w:sz w:val="22"/>
                <w:szCs w:val="22"/>
              </w:rPr>
              <w:t>N</w:t>
            </w:r>
          </w:p>
        </w:tc>
        <w:tc>
          <w:tcPr>
            <w:tcW w:w="1462"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Nursing</w:t>
            </w:r>
          </w:p>
        </w:tc>
        <w:tc>
          <w:tcPr>
            <w:tcW w:w="189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tabs>
                <w:tab w:val="left" w:pos="900"/>
              </w:tabs>
              <w:rPr>
                <w:rFonts w:asciiTheme="minorHAnsi" w:eastAsia="Cambria" w:hAnsiTheme="minorHAnsi" w:cstheme="minorHAnsi"/>
                <w:sz w:val="22"/>
                <w:szCs w:val="22"/>
              </w:rPr>
            </w:pPr>
            <w:r w:rsidRPr="00932C2A">
              <w:rPr>
                <w:rFonts w:asciiTheme="minorHAnsi" w:eastAsia="Cambria" w:hAnsiTheme="minorHAnsi" w:cstheme="minorHAnsi"/>
                <w:sz w:val="22"/>
                <w:szCs w:val="22"/>
              </w:rPr>
              <w:t>Nursing</w:t>
            </w:r>
          </w:p>
        </w:tc>
        <w:tc>
          <w:tcPr>
            <w:tcW w:w="171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Prof Affiliate</w:t>
            </w:r>
          </w:p>
        </w:tc>
      </w:tr>
      <w:tr w:rsidR="00F318C2" w:rsidRPr="00932C2A" w:rsidTr="002812B3">
        <w:trPr>
          <w:trHeight w:val="288"/>
        </w:trPr>
        <w:tc>
          <w:tcPr>
            <w:tcW w:w="143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F318C2">
            <w:pPr>
              <w:rPr>
                <w:rFonts w:asciiTheme="minorHAnsi" w:eastAsia="Cambria" w:hAnsiTheme="minorHAnsi" w:cstheme="minorHAnsi"/>
                <w:sz w:val="22"/>
                <w:szCs w:val="22"/>
              </w:rPr>
            </w:pPr>
            <w:r w:rsidRPr="00932C2A">
              <w:rPr>
                <w:rFonts w:asciiTheme="minorHAnsi" w:eastAsia="Cambria" w:hAnsiTheme="minorHAnsi" w:cstheme="minorHAnsi"/>
                <w:sz w:val="22"/>
                <w:szCs w:val="22"/>
              </w:rPr>
              <w:t>Oviedo</w:t>
            </w:r>
          </w:p>
        </w:tc>
        <w:tc>
          <w:tcPr>
            <w:tcW w:w="1421"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F318C2">
            <w:pPr>
              <w:rPr>
                <w:rFonts w:asciiTheme="minorHAnsi" w:eastAsia="Cambria" w:hAnsiTheme="minorHAnsi" w:cstheme="minorHAnsi"/>
                <w:sz w:val="22"/>
                <w:szCs w:val="22"/>
              </w:rPr>
            </w:pPr>
            <w:r w:rsidRPr="00932C2A">
              <w:rPr>
                <w:rFonts w:asciiTheme="minorHAnsi" w:eastAsia="Cambria" w:hAnsiTheme="minorHAnsi" w:cstheme="minorHAnsi"/>
                <w:sz w:val="22"/>
                <w:szCs w:val="22"/>
              </w:rPr>
              <w:t>Astrid</w:t>
            </w:r>
          </w:p>
        </w:tc>
        <w:tc>
          <w:tcPr>
            <w:tcW w:w="1177"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F318C2">
            <w:pPr>
              <w:rPr>
                <w:rFonts w:asciiTheme="minorHAnsi" w:eastAsia="Cambria" w:hAnsiTheme="minorHAnsi" w:cstheme="minorHAnsi"/>
                <w:sz w:val="22"/>
                <w:szCs w:val="22"/>
              </w:rPr>
            </w:pPr>
            <w:r w:rsidRPr="00932C2A">
              <w:rPr>
                <w:rFonts w:asciiTheme="minorHAnsi" w:eastAsia="Cambria" w:hAnsiTheme="minorHAnsi" w:cstheme="minorHAnsi"/>
                <w:sz w:val="22"/>
                <w:szCs w:val="22"/>
              </w:rPr>
              <w:t>PhD</w:t>
            </w:r>
          </w:p>
        </w:tc>
        <w:tc>
          <w:tcPr>
            <w:tcW w:w="1462"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F318C2">
            <w:pPr>
              <w:rPr>
                <w:rFonts w:asciiTheme="minorHAnsi" w:eastAsia="Cambria" w:hAnsiTheme="minorHAnsi" w:cstheme="minorHAnsi"/>
                <w:sz w:val="22"/>
                <w:szCs w:val="22"/>
              </w:rPr>
            </w:pPr>
            <w:r w:rsidRPr="00932C2A">
              <w:rPr>
                <w:rFonts w:asciiTheme="minorHAnsi" w:eastAsia="Cambria" w:hAnsiTheme="minorHAnsi" w:cstheme="minorHAnsi"/>
                <w:sz w:val="22"/>
                <w:szCs w:val="22"/>
              </w:rPr>
              <w:t>Nursing</w:t>
            </w:r>
          </w:p>
        </w:tc>
        <w:tc>
          <w:tcPr>
            <w:tcW w:w="189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F318C2">
            <w:pPr>
              <w:tabs>
                <w:tab w:val="left" w:pos="900"/>
              </w:tabs>
              <w:rPr>
                <w:rFonts w:asciiTheme="minorHAnsi" w:eastAsia="Cambria" w:hAnsiTheme="minorHAnsi" w:cstheme="minorHAnsi"/>
                <w:sz w:val="22"/>
                <w:szCs w:val="22"/>
              </w:rPr>
            </w:pPr>
            <w:r w:rsidRPr="00932C2A">
              <w:rPr>
                <w:rFonts w:asciiTheme="minorHAnsi" w:eastAsia="Cambria" w:hAnsiTheme="minorHAnsi" w:cstheme="minorHAnsi"/>
                <w:sz w:val="22"/>
                <w:szCs w:val="22"/>
              </w:rPr>
              <w:t>Nursing</w:t>
            </w:r>
          </w:p>
        </w:tc>
        <w:tc>
          <w:tcPr>
            <w:tcW w:w="171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94741B" w:rsidP="00F318C2">
            <w:pPr>
              <w:rPr>
                <w:rFonts w:asciiTheme="minorHAnsi" w:eastAsia="Cambria" w:hAnsiTheme="minorHAnsi" w:cstheme="minorHAnsi"/>
                <w:sz w:val="22"/>
                <w:szCs w:val="22"/>
              </w:rPr>
            </w:pPr>
            <w:r w:rsidRPr="00932C2A">
              <w:rPr>
                <w:rFonts w:asciiTheme="minorHAnsi" w:eastAsia="Cambria" w:hAnsiTheme="minorHAnsi" w:cstheme="minorHAnsi"/>
                <w:sz w:val="22"/>
                <w:szCs w:val="22"/>
              </w:rPr>
              <w:t>Full</w:t>
            </w:r>
          </w:p>
        </w:tc>
      </w:tr>
      <w:tr w:rsidR="0094741B" w:rsidRPr="00932C2A" w:rsidTr="002812B3">
        <w:trPr>
          <w:trHeight w:val="288"/>
        </w:trPr>
        <w:tc>
          <w:tcPr>
            <w:tcW w:w="1430"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rPr>
                <w:rFonts w:asciiTheme="minorHAnsi" w:eastAsia="Cambria" w:hAnsiTheme="minorHAnsi" w:cstheme="minorHAnsi"/>
                <w:sz w:val="22"/>
                <w:szCs w:val="22"/>
              </w:rPr>
            </w:pPr>
            <w:r w:rsidRPr="00932C2A">
              <w:rPr>
                <w:rFonts w:asciiTheme="minorHAnsi" w:eastAsia="Cambria" w:hAnsiTheme="minorHAnsi" w:cstheme="minorHAnsi"/>
                <w:sz w:val="22"/>
                <w:szCs w:val="22"/>
              </w:rPr>
              <w:t>Clinkscales</w:t>
            </w:r>
          </w:p>
        </w:tc>
        <w:tc>
          <w:tcPr>
            <w:tcW w:w="1421"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rPr>
                <w:rFonts w:asciiTheme="minorHAnsi" w:eastAsia="Cambria" w:hAnsiTheme="minorHAnsi" w:cstheme="minorHAnsi"/>
                <w:sz w:val="22"/>
                <w:szCs w:val="22"/>
              </w:rPr>
            </w:pPr>
            <w:proofErr w:type="spellStart"/>
            <w:r w:rsidRPr="00932C2A">
              <w:rPr>
                <w:rFonts w:asciiTheme="minorHAnsi" w:eastAsia="Cambria" w:hAnsiTheme="minorHAnsi" w:cstheme="minorHAnsi"/>
                <w:sz w:val="22"/>
                <w:szCs w:val="22"/>
              </w:rPr>
              <w:t>Jowana</w:t>
            </w:r>
            <w:proofErr w:type="spellEnd"/>
          </w:p>
        </w:tc>
        <w:tc>
          <w:tcPr>
            <w:tcW w:w="1177"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rPr>
                <w:rFonts w:asciiTheme="minorHAnsi" w:eastAsia="Cambria" w:hAnsiTheme="minorHAnsi" w:cstheme="minorHAnsi"/>
                <w:sz w:val="22"/>
                <w:szCs w:val="22"/>
              </w:rPr>
            </w:pPr>
            <w:r w:rsidRPr="00932C2A">
              <w:rPr>
                <w:rFonts w:asciiTheme="minorHAnsi" w:eastAsia="Cambria" w:hAnsiTheme="minorHAnsi" w:cstheme="minorHAnsi"/>
                <w:sz w:val="22"/>
                <w:szCs w:val="22"/>
              </w:rPr>
              <w:t>PhD</w:t>
            </w:r>
          </w:p>
        </w:tc>
        <w:tc>
          <w:tcPr>
            <w:tcW w:w="1462"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rPr>
                <w:rFonts w:asciiTheme="minorHAnsi" w:eastAsia="Cambria" w:hAnsiTheme="minorHAnsi" w:cstheme="minorHAnsi"/>
                <w:sz w:val="22"/>
                <w:szCs w:val="22"/>
              </w:rPr>
            </w:pPr>
            <w:r w:rsidRPr="00932C2A">
              <w:rPr>
                <w:rFonts w:asciiTheme="minorHAnsi" w:eastAsia="Cambria" w:hAnsiTheme="minorHAnsi" w:cstheme="minorHAnsi"/>
                <w:sz w:val="22"/>
                <w:szCs w:val="22"/>
              </w:rPr>
              <w:t>Nursing</w:t>
            </w:r>
          </w:p>
        </w:tc>
        <w:tc>
          <w:tcPr>
            <w:tcW w:w="1890"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tabs>
                <w:tab w:val="left" w:pos="900"/>
              </w:tabs>
              <w:rPr>
                <w:rFonts w:asciiTheme="minorHAnsi" w:eastAsia="Cambria" w:hAnsiTheme="minorHAnsi" w:cstheme="minorHAnsi"/>
                <w:sz w:val="22"/>
                <w:szCs w:val="22"/>
              </w:rPr>
            </w:pPr>
            <w:r w:rsidRPr="00932C2A">
              <w:rPr>
                <w:rFonts w:asciiTheme="minorHAnsi" w:eastAsia="Cambria" w:hAnsiTheme="minorHAnsi" w:cstheme="minorHAnsi"/>
                <w:sz w:val="22"/>
                <w:szCs w:val="22"/>
              </w:rPr>
              <w:t>Nursing</w:t>
            </w:r>
          </w:p>
        </w:tc>
        <w:tc>
          <w:tcPr>
            <w:tcW w:w="1710"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rPr>
                <w:rFonts w:asciiTheme="minorHAnsi" w:eastAsia="Cambria" w:hAnsiTheme="minorHAnsi" w:cstheme="minorHAnsi"/>
                <w:sz w:val="22"/>
                <w:szCs w:val="22"/>
              </w:rPr>
            </w:pPr>
            <w:r w:rsidRPr="00932C2A">
              <w:rPr>
                <w:rFonts w:asciiTheme="minorHAnsi" w:eastAsia="Cambria" w:hAnsiTheme="minorHAnsi" w:cstheme="minorHAnsi"/>
                <w:sz w:val="22"/>
                <w:szCs w:val="22"/>
              </w:rPr>
              <w:t>Full</w:t>
            </w:r>
          </w:p>
        </w:tc>
      </w:tr>
      <w:tr w:rsidR="0094741B" w:rsidRPr="00932C2A" w:rsidTr="002812B3">
        <w:trPr>
          <w:trHeight w:val="288"/>
        </w:trPr>
        <w:tc>
          <w:tcPr>
            <w:tcW w:w="1430"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rPr>
                <w:rFonts w:asciiTheme="minorHAnsi" w:eastAsia="Cambria" w:hAnsiTheme="minorHAnsi" w:cstheme="minorHAnsi"/>
                <w:sz w:val="22"/>
                <w:szCs w:val="22"/>
              </w:rPr>
            </w:pPr>
            <w:r w:rsidRPr="00932C2A">
              <w:rPr>
                <w:rFonts w:asciiTheme="minorHAnsi" w:eastAsia="Cambria" w:hAnsiTheme="minorHAnsi" w:cstheme="minorHAnsi"/>
                <w:sz w:val="22"/>
                <w:szCs w:val="22"/>
              </w:rPr>
              <w:t>Morgan</w:t>
            </w:r>
          </w:p>
        </w:tc>
        <w:tc>
          <w:tcPr>
            <w:tcW w:w="1421"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rPr>
                <w:rFonts w:asciiTheme="minorHAnsi" w:eastAsia="Cambria" w:hAnsiTheme="minorHAnsi" w:cstheme="minorHAnsi"/>
                <w:sz w:val="22"/>
                <w:szCs w:val="22"/>
              </w:rPr>
            </w:pPr>
            <w:r w:rsidRPr="00932C2A">
              <w:rPr>
                <w:rFonts w:asciiTheme="minorHAnsi" w:eastAsia="Cambria" w:hAnsiTheme="minorHAnsi" w:cstheme="minorHAnsi"/>
                <w:sz w:val="22"/>
                <w:szCs w:val="22"/>
              </w:rPr>
              <w:t>Pamela</w:t>
            </w:r>
          </w:p>
        </w:tc>
        <w:tc>
          <w:tcPr>
            <w:tcW w:w="1177"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rPr>
                <w:rFonts w:asciiTheme="minorHAnsi" w:eastAsia="Cambria" w:hAnsiTheme="minorHAnsi" w:cstheme="minorHAnsi"/>
                <w:sz w:val="22"/>
                <w:szCs w:val="22"/>
              </w:rPr>
            </w:pPr>
            <w:r w:rsidRPr="00932C2A">
              <w:rPr>
                <w:rFonts w:asciiTheme="minorHAnsi" w:eastAsia="Cambria" w:hAnsiTheme="minorHAnsi" w:cstheme="minorHAnsi"/>
                <w:sz w:val="22"/>
                <w:szCs w:val="22"/>
              </w:rPr>
              <w:t>MSN</w:t>
            </w:r>
          </w:p>
        </w:tc>
        <w:tc>
          <w:tcPr>
            <w:tcW w:w="1462"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rPr>
                <w:rFonts w:asciiTheme="minorHAnsi" w:eastAsia="Cambria" w:hAnsiTheme="minorHAnsi" w:cstheme="minorHAnsi"/>
                <w:sz w:val="22"/>
                <w:szCs w:val="22"/>
              </w:rPr>
            </w:pPr>
            <w:r w:rsidRPr="00932C2A">
              <w:rPr>
                <w:rFonts w:asciiTheme="minorHAnsi" w:eastAsia="Cambria" w:hAnsiTheme="minorHAnsi" w:cstheme="minorHAnsi"/>
                <w:sz w:val="22"/>
                <w:szCs w:val="22"/>
              </w:rPr>
              <w:t>Nursing</w:t>
            </w:r>
          </w:p>
        </w:tc>
        <w:tc>
          <w:tcPr>
            <w:tcW w:w="1890"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tabs>
                <w:tab w:val="left" w:pos="900"/>
              </w:tabs>
              <w:rPr>
                <w:rFonts w:asciiTheme="minorHAnsi" w:eastAsia="Cambria" w:hAnsiTheme="minorHAnsi" w:cstheme="minorHAnsi"/>
                <w:sz w:val="22"/>
                <w:szCs w:val="22"/>
              </w:rPr>
            </w:pPr>
            <w:r w:rsidRPr="00932C2A">
              <w:rPr>
                <w:rFonts w:asciiTheme="minorHAnsi" w:eastAsia="Cambria" w:hAnsiTheme="minorHAnsi" w:cstheme="minorHAnsi"/>
                <w:sz w:val="22"/>
                <w:szCs w:val="22"/>
              </w:rPr>
              <w:t>Nursing</w:t>
            </w:r>
          </w:p>
        </w:tc>
        <w:tc>
          <w:tcPr>
            <w:tcW w:w="1710"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rPr>
                <w:rFonts w:asciiTheme="minorHAnsi" w:eastAsia="Cambria" w:hAnsiTheme="minorHAnsi" w:cstheme="minorHAnsi"/>
                <w:sz w:val="22"/>
                <w:szCs w:val="22"/>
              </w:rPr>
            </w:pPr>
            <w:r w:rsidRPr="00932C2A">
              <w:rPr>
                <w:rFonts w:asciiTheme="minorHAnsi" w:eastAsia="Cambria" w:hAnsiTheme="minorHAnsi" w:cstheme="minorHAnsi"/>
                <w:sz w:val="22"/>
                <w:szCs w:val="22"/>
              </w:rPr>
              <w:t>Prof Affiliate</w:t>
            </w:r>
          </w:p>
        </w:tc>
      </w:tr>
      <w:tr w:rsidR="00A16E39" w:rsidRPr="00932C2A" w:rsidTr="002812B3">
        <w:trPr>
          <w:trHeight w:val="288"/>
        </w:trPr>
        <w:tc>
          <w:tcPr>
            <w:tcW w:w="1430" w:type="dxa"/>
            <w:tcBorders>
              <w:top w:val="single" w:sz="4" w:space="0" w:color="000000"/>
              <w:left w:val="single" w:sz="4" w:space="0" w:color="000000"/>
              <w:bottom w:val="single" w:sz="4" w:space="0" w:color="000000"/>
              <w:right w:val="single" w:sz="4" w:space="0" w:color="000000"/>
            </w:tcBorders>
            <w:vAlign w:val="center"/>
          </w:tcPr>
          <w:p w:rsidR="00A16E39" w:rsidRPr="00932C2A" w:rsidRDefault="00A16E39" w:rsidP="00A16E39">
            <w:pPr>
              <w:rPr>
                <w:rFonts w:asciiTheme="minorHAnsi" w:eastAsia="Cambria" w:hAnsiTheme="minorHAnsi" w:cstheme="minorHAnsi"/>
                <w:sz w:val="22"/>
                <w:szCs w:val="22"/>
              </w:rPr>
            </w:pPr>
            <w:proofErr w:type="spellStart"/>
            <w:r w:rsidRPr="00932C2A">
              <w:rPr>
                <w:rFonts w:asciiTheme="minorHAnsi" w:hAnsiTheme="minorHAnsi" w:cstheme="minorHAnsi"/>
                <w:sz w:val="22"/>
                <w:szCs w:val="22"/>
              </w:rPr>
              <w:t>Pilarczyk</w:t>
            </w:r>
            <w:proofErr w:type="spellEnd"/>
          </w:p>
        </w:tc>
        <w:tc>
          <w:tcPr>
            <w:tcW w:w="1421" w:type="dxa"/>
            <w:tcBorders>
              <w:top w:val="single" w:sz="4" w:space="0" w:color="000000"/>
              <w:left w:val="single" w:sz="4" w:space="0" w:color="000000"/>
              <w:bottom w:val="single" w:sz="4" w:space="0" w:color="000000"/>
              <w:right w:val="single" w:sz="4" w:space="0" w:color="000000"/>
            </w:tcBorders>
            <w:vAlign w:val="center"/>
          </w:tcPr>
          <w:p w:rsidR="00A16E39" w:rsidRPr="00932C2A" w:rsidRDefault="00A16E39" w:rsidP="00A16E39">
            <w:pPr>
              <w:rPr>
                <w:rFonts w:asciiTheme="minorHAnsi" w:eastAsia="Cambria" w:hAnsiTheme="minorHAnsi" w:cstheme="minorHAnsi"/>
                <w:sz w:val="22"/>
                <w:szCs w:val="22"/>
              </w:rPr>
            </w:pPr>
            <w:r w:rsidRPr="00932C2A">
              <w:rPr>
                <w:rFonts w:asciiTheme="minorHAnsi" w:hAnsiTheme="minorHAnsi" w:cstheme="minorHAnsi"/>
                <w:sz w:val="22"/>
                <w:szCs w:val="22"/>
              </w:rPr>
              <w:t>Rosemarie</w:t>
            </w:r>
          </w:p>
        </w:tc>
        <w:tc>
          <w:tcPr>
            <w:tcW w:w="1177" w:type="dxa"/>
            <w:tcBorders>
              <w:top w:val="single" w:sz="4" w:space="0" w:color="000000"/>
              <w:left w:val="single" w:sz="4" w:space="0" w:color="000000"/>
              <w:bottom w:val="single" w:sz="4" w:space="0" w:color="000000"/>
              <w:right w:val="single" w:sz="4" w:space="0" w:color="000000"/>
            </w:tcBorders>
            <w:vAlign w:val="center"/>
          </w:tcPr>
          <w:p w:rsidR="00A16E39" w:rsidRPr="00932C2A" w:rsidRDefault="00A16E39" w:rsidP="00A16E39">
            <w:pPr>
              <w:rPr>
                <w:rFonts w:asciiTheme="minorHAnsi" w:eastAsia="Cambria" w:hAnsiTheme="minorHAnsi" w:cstheme="minorHAnsi"/>
                <w:sz w:val="22"/>
                <w:szCs w:val="22"/>
              </w:rPr>
            </w:pPr>
            <w:r w:rsidRPr="00932C2A">
              <w:rPr>
                <w:rFonts w:asciiTheme="minorHAnsi" w:eastAsia="Cambria" w:hAnsiTheme="minorHAnsi" w:cstheme="minorHAnsi"/>
                <w:sz w:val="22"/>
                <w:szCs w:val="22"/>
              </w:rPr>
              <w:t>MSN</w:t>
            </w:r>
          </w:p>
        </w:tc>
        <w:tc>
          <w:tcPr>
            <w:tcW w:w="1462" w:type="dxa"/>
            <w:tcBorders>
              <w:top w:val="single" w:sz="4" w:space="0" w:color="000000"/>
              <w:left w:val="single" w:sz="4" w:space="0" w:color="000000"/>
              <w:bottom w:val="single" w:sz="4" w:space="0" w:color="000000"/>
              <w:right w:val="single" w:sz="4" w:space="0" w:color="000000"/>
            </w:tcBorders>
            <w:vAlign w:val="center"/>
          </w:tcPr>
          <w:p w:rsidR="00A16E39" w:rsidRPr="00932C2A" w:rsidRDefault="00A16E39" w:rsidP="00A16E39">
            <w:pPr>
              <w:rPr>
                <w:rFonts w:asciiTheme="minorHAnsi" w:eastAsia="Cambria" w:hAnsiTheme="minorHAnsi" w:cstheme="minorHAnsi"/>
                <w:sz w:val="22"/>
                <w:szCs w:val="22"/>
              </w:rPr>
            </w:pPr>
            <w:r w:rsidRPr="00932C2A">
              <w:rPr>
                <w:rFonts w:asciiTheme="minorHAnsi" w:eastAsia="Cambria" w:hAnsiTheme="minorHAnsi" w:cstheme="minorHAnsi"/>
                <w:sz w:val="22"/>
                <w:szCs w:val="22"/>
              </w:rPr>
              <w:t>Nursing</w:t>
            </w:r>
          </w:p>
        </w:tc>
        <w:tc>
          <w:tcPr>
            <w:tcW w:w="1890" w:type="dxa"/>
            <w:tcBorders>
              <w:top w:val="single" w:sz="4" w:space="0" w:color="000000"/>
              <w:left w:val="single" w:sz="4" w:space="0" w:color="000000"/>
              <w:bottom w:val="single" w:sz="4" w:space="0" w:color="000000"/>
              <w:right w:val="single" w:sz="4" w:space="0" w:color="000000"/>
            </w:tcBorders>
            <w:vAlign w:val="center"/>
          </w:tcPr>
          <w:p w:rsidR="00A16E39" w:rsidRPr="00932C2A" w:rsidRDefault="00A16E39" w:rsidP="00A16E39">
            <w:pPr>
              <w:tabs>
                <w:tab w:val="left" w:pos="900"/>
              </w:tabs>
              <w:rPr>
                <w:rFonts w:asciiTheme="minorHAnsi" w:eastAsia="Cambria" w:hAnsiTheme="minorHAnsi" w:cstheme="minorHAnsi"/>
                <w:sz w:val="22"/>
                <w:szCs w:val="22"/>
              </w:rPr>
            </w:pPr>
            <w:r w:rsidRPr="00932C2A">
              <w:rPr>
                <w:rFonts w:asciiTheme="minorHAnsi" w:eastAsia="Cambria" w:hAnsiTheme="minorHAnsi" w:cstheme="minorHAnsi"/>
                <w:sz w:val="22"/>
                <w:szCs w:val="22"/>
              </w:rPr>
              <w:t>Nursing</w:t>
            </w:r>
          </w:p>
        </w:tc>
        <w:tc>
          <w:tcPr>
            <w:tcW w:w="1710" w:type="dxa"/>
            <w:tcBorders>
              <w:top w:val="single" w:sz="4" w:space="0" w:color="000000"/>
              <w:left w:val="single" w:sz="4" w:space="0" w:color="000000"/>
              <w:bottom w:val="single" w:sz="4" w:space="0" w:color="000000"/>
              <w:right w:val="single" w:sz="4" w:space="0" w:color="000000"/>
            </w:tcBorders>
            <w:vAlign w:val="center"/>
          </w:tcPr>
          <w:p w:rsidR="00A16E39" w:rsidRPr="00932C2A" w:rsidRDefault="00A16E39" w:rsidP="00A16E39">
            <w:pPr>
              <w:rPr>
                <w:rFonts w:asciiTheme="minorHAnsi" w:eastAsia="Cambria" w:hAnsiTheme="minorHAnsi" w:cstheme="minorHAnsi"/>
                <w:sz w:val="22"/>
                <w:szCs w:val="22"/>
              </w:rPr>
            </w:pPr>
            <w:r w:rsidRPr="00932C2A">
              <w:rPr>
                <w:rFonts w:asciiTheme="minorHAnsi" w:eastAsia="Cambria" w:hAnsiTheme="minorHAnsi" w:cstheme="minorHAnsi"/>
                <w:sz w:val="22"/>
                <w:szCs w:val="22"/>
              </w:rPr>
              <w:t>Prof Affiliate</w:t>
            </w:r>
          </w:p>
        </w:tc>
      </w:tr>
      <w:tr w:rsidR="00F9142E" w:rsidRPr="00932C2A" w:rsidTr="002812B3">
        <w:trPr>
          <w:trHeight w:val="288"/>
        </w:trPr>
        <w:tc>
          <w:tcPr>
            <w:tcW w:w="1430" w:type="dxa"/>
            <w:tcBorders>
              <w:top w:val="single" w:sz="4" w:space="0" w:color="000000"/>
              <w:left w:val="single" w:sz="4" w:space="0" w:color="000000"/>
              <w:bottom w:val="single" w:sz="4" w:space="0" w:color="000000"/>
              <w:right w:val="single" w:sz="4" w:space="0" w:color="000000"/>
            </w:tcBorders>
            <w:vAlign w:val="center"/>
          </w:tcPr>
          <w:p w:rsidR="00F9142E" w:rsidRPr="00932C2A" w:rsidRDefault="00F9142E" w:rsidP="00A16E39">
            <w:pPr>
              <w:rPr>
                <w:rFonts w:asciiTheme="minorHAnsi" w:hAnsiTheme="minorHAnsi" w:cstheme="minorHAnsi"/>
                <w:sz w:val="22"/>
                <w:szCs w:val="22"/>
              </w:rPr>
            </w:pPr>
            <w:r w:rsidRPr="00932C2A">
              <w:rPr>
                <w:rFonts w:asciiTheme="minorHAnsi" w:hAnsiTheme="minorHAnsi" w:cstheme="minorHAnsi"/>
                <w:sz w:val="22"/>
                <w:szCs w:val="22"/>
              </w:rPr>
              <w:t>Taylor</w:t>
            </w:r>
          </w:p>
        </w:tc>
        <w:tc>
          <w:tcPr>
            <w:tcW w:w="1421" w:type="dxa"/>
            <w:tcBorders>
              <w:top w:val="single" w:sz="4" w:space="0" w:color="000000"/>
              <w:left w:val="single" w:sz="4" w:space="0" w:color="000000"/>
              <w:bottom w:val="single" w:sz="4" w:space="0" w:color="000000"/>
              <w:right w:val="single" w:sz="4" w:space="0" w:color="000000"/>
            </w:tcBorders>
            <w:vAlign w:val="center"/>
          </w:tcPr>
          <w:p w:rsidR="00F9142E" w:rsidRPr="00932C2A" w:rsidRDefault="00F9142E" w:rsidP="00A16E39">
            <w:pPr>
              <w:rPr>
                <w:rFonts w:asciiTheme="minorHAnsi" w:hAnsiTheme="minorHAnsi" w:cstheme="minorHAnsi"/>
                <w:sz w:val="22"/>
                <w:szCs w:val="22"/>
              </w:rPr>
            </w:pPr>
            <w:r w:rsidRPr="00932C2A">
              <w:rPr>
                <w:rFonts w:asciiTheme="minorHAnsi" w:hAnsiTheme="minorHAnsi" w:cstheme="minorHAnsi"/>
                <w:sz w:val="22"/>
                <w:szCs w:val="22"/>
              </w:rPr>
              <w:t>Caroline</w:t>
            </w:r>
          </w:p>
        </w:tc>
        <w:tc>
          <w:tcPr>
            <w:tcW w:w="1177" w:type="dxa"/>
            <w:tcBorders>
              <w:top w:val="single" w:sz="4" w:space="0" w:color="000000"/>
              <w:left w:val="single" w:sz="4" w:space="0" w:color="000000"/>
              <w:bottom w:val="single" w:sz="4" w:space="0" w:color="000000"/>
              <w:right w:val="single" w:sz="4" w:space="0" w:color="000000"/>
            </w:tcBorders>
            <w:vAlign w:val="center"/>
          </w:tcPr>
          <w:p w:rsidR="00F9142E" w:rsidRPr="00932C2A" w:rsidRDefault="00F9142E" w:rsidP="00A263CF">
            <w:pPr>
              <w:rPr>
                <w:rFonts w:asciiTheme="minorHAnsi" w:eastAsia="Cambria" w:hAnsiTheme="minorHAnsi" w:cstheme="minorHAnsi"/>
                <w:sz w:val="22"/>
                <w:szCs w:val="22"/>
              </w:rPr>
            </w:pPr>
            <w:r w:rsidRPr="00932C2A">
              <w:rPr>
                <w:rFonts w:asciiTheme="minorHAnsi" w:eastAsia="Cambria" w:hAnsiTheme="minorHAnsi" w:cstheme="minorHAnsi"/>
                <w:sz w:val="22"/>
                <w:szCs w:val="22"/>
              </w:rPr>
              <w:t>M</w:t>
            </w:r>
            <w:r w:rsidR="00A263CF" w:rsidRPr="00932C2A">
              <w:rPr>
                <w:rFonts w:asciiTheme="minorHAnsi" w:eastAsia="Cambria" w:hAnsiTheme="minorHAnsi" w:cstheme="minorHAnsi"/>
                <w:sz w:val="22"/>
                <w:szCs w:val="22"/>
              </w:rPr>
              <w:t>A</w:t>
            </w:r>
          </w:p>
        </w:tc>
        <w:tc>
          <w:tcPr>
            <w:tcW w:w="1462" w:type="dxa"/>
            <w:tcBorders>
              <w:top w:val="single" w:sz="4" w:space="0" w:color="000000"/>
              <w:left w:val="single" w:sz="4" w:space="0" w:color="000000"/>
              <w:bottom w:val="single" w:sz="4" w:space="0" w:color="000000"/>
              <w:right w:val="single" w:sz="4" w:space="0" w:color="000000"/>
            </w:tcBorders>
            <w:vAlign w:val="center"/>
          </w:tcPr>
          <w:p w:rsidR="00F9142E" w:rsidRPr="00932C2A" w:rsidRDefault="00F9142E" w:rsidP="00A16E39">
            <w:pPr>
              <w:rPr>
                <w:rFonts w:asciiTheme="minorHAnsi" w:eastAsia="Cambria" w:hAnsiTheme="minorHAnsi" w:cstheme="minorHAnsi"/>
                <w:sz w:val="22"/>
                <w:szCs w:val="22"/>
              </w:rPr>
            </w:pPr>
            <w:r w:rsidRPr="00932C2A">
              <w:rPr>
                <w:rFonts w:asciiTheme="minorHAnsi" w:eastAsia="Cambria" w:hAnsiTheme="minorHAnsi" w:cstheme="minorHAnsi"/>
                <w:sz w:val="22"/>
                <w:szCs w:val="22"/>
              </w:rPr>
              <w:t>Kinesiology</w:t>
            </w:r>
          </w:p>
        </w:tc>
        <w:tc>
          <w:tcPr>
            <w:tcW w:w="1890" w:type="dxa"/>
            <w:tcBorders>
              <w:top w:val="single" w:sz="4" w:space="0" w:color="000000"/>
              <w:left w:val="single" w:sz="4" w:space="0" w:color="000000"/>
              <w:bottom w:val="single" w:sz="4" w:space="0" w:color="000000"/>
              <w:right w:val="single" w:sz="4" w:space="0" w:color="000000"/>
            </w:tcBorders>
            <w:vAlign w:val="center"/>
          </w:tcPr>
          <w:p w:rsidR="00F9142E" w:rsidRPr="00932C2A" w:rsidRDefault="00F9142E" w:rsidP="00A16E39">
            <w:pPr>
              <w:tabs>
                <w:tab w:val="left" w:pos="900"/>
              </w:tabs>
              <w:rPr>
                <w:rFonts w:asciiTheme="minorHAnsi" w:eastAsia="Cambria" w:hAnsiTheme="minorHAnsi" w:cstheme="minorHAnsi"/>
                <w:sz w:val="22"/>
                <w:szCs w:val="22"/>
              </w:rPr>
            </w:pPr>
            <w:r w:rsidRPr="00932C2A">
              <w:rPr>
                <w:rFonts w:asciiTheme="minorHAnsi" w:eastAsia="Cambria" w:hAnsiTheme="minorHAnsi" w:cstheme="minorHAnsi"/>
                <w:sz w:val="22"/>
                <w:szCs w:val="22"/>
              </w:rPr>
              <w:t>Athletic Training</w:t>
            </w:r>
          </w:p>
        </w:tc>
        <w:tc>
          <w:tcPr>
            <w:tcW w:w="1710" w:type="dxa"/>
            <w:tcBorders>
              <w:top w:val="single" w:sz="4" w:space="0" w:color="000000"/>
              <w:left w:val="single" w:sz="4" w:space="0" w:color="000000"/>
              <w:bottom w:val="single" w:sz="4" w:space="0" w:color="000000"/>
              <w:right w:val="single" w:sz="4" w:space="0" w:color="000000"/>
            </w:tcBorders>
            <w:vAlign w:val="center"/>
          </w:tcPr>
          <w:p w:rsidR="00F9142E" w:rsidRPr="00932C2A" w:rsidRDefault="00F9142E" w:rsidP="00A16E39">
            <w:pPr>
              <w:rPr>
                <w:rFonts w:asciiTheme="minorHAnsi" w:eastAsia="Cambria" w:hAnsiTheme="minorHAnsi" w:cstheme="minorHAnsi"/>
                <w:sz w:val="22"/>
                <w:szCs w:val="22"/>
              </w:rPr>
            </w:pPr>
            <w:r w:rsidRPr="00932C2A">
              <w:rPr>
                <w:rFonts w:asciiTheme="minorHAnsi" w:eastAsia="Cambria" w:hAnsiTheme="minorHAnsi" w:cstheme="minorHAnsi"/>
                <w:sz w:val="22"/>
                <w:szCs w:val="22"/>
              </w:rPr>
              <w:t>Prof Affiliate</w:t>
            </w:r>
          </w:p>
        </w:tc>
      </w:tr>
    </w:tbl>
    <w:p w:rsidR="00B65F30" w:rsidRPr="00513F81" w:rsidRDefault="00B65F30" w:rsidP="00B65F30">
      <w:pPr>
        <w:rPr>
          <w:rFonts w:asciiTheme="minorHAnsi" w:hAnsiTheme="minorHAnsi" w:cstheme="minorHAnsi"/>
        </w:rPr>
      </w:pPr>
    </w:p>
    <w:p w:rsidR="00B65F30" w:rsidRPr="00513F81" w:rsidRDefault="00B65F30" w:rsidP="00B65F30">
      <w:pPr>
        <w:numPr>
          <w:ilvl w:val="0"/>
          <w:numId w:val="1"/>
        </w:numPr>
        <w:ind w:left="270" w:hanging="270"/>
        <w:rPr>
          <w:rFonts w:asciiTheme="minorHAnsi" w:hAnsiTheme="minorHAnsi" w:cstheme="minorHAnsi"/>
          <w:u w:val="single"/>
        </w:rPr>
      </w:pPr>
      <w:r w:rsidRPr="00513F81">
        <w:rPr>
          <w:rFonts w:asciiTheme="minorHAnsi" w:hAnsiTheme="minorHAnsi" w:cstheme="minorHAnsi"/>
        </w:rPr>
        <w:t>Proposals: COURSE</w:t>
      </w:r>
    </w:p>
    <w:p w:rsidR="00B65F30" w:rsidRPr="00513F81" w:rsidRDefault="00B65F30" w:rsidP="00B65F30">
      <w:pPr>
        <w:ind w:left="270"/>
        <w:rPr>
          <w:rFonts w:asciiTheme="minorHAnsi" w:hAnsiTheme="minorHAnsi" w:cstheme="minorHAnsi"/>
        </w:rPr>
      </w:pPr>
    </w:p>
    <w:p w:rsidR="00B65F30" w:rsidRPr="00513F81" w:rsidRDefault="00B65F30" w:rsidP="00B65F30">
      <w:pPr>
        <w:ind w:left="270"/>
        <w:rPr>
          <w:rFonts w:asciiTheme="minorHAnsi" w:hAnsiTheme="minorHAnsi" w:cstheme="minorHAnsi"/>
        </w:rPr>
      </w:pPr>
      <w:r w:rsidRPr="00513F81">
        <w:rPr>
          <w:rFonts w:asciiTheme="minorHAnsi" w:hAnsiTheme="minorHAnsi" w:cstheme="minorHAnsi"/>
        </w:rPr>
        <w:t>BUSINESS</w:t>
      </w:r>
    </w:p>
    <w:p w:rsidR="00B65F30" w:rsidRPr="00513F81" w:rsidRDefault="00B65F30" w:rsidP="00B65F30">
      <w:pPr>
        <w:numPr>
          <w:ilvl w:val="1"/>
          <w:numId w:val="1"/>
        </w:numPr>
        <w:ind w:left="720"/>
        <w:rPr>
          <w:rFonts w:asciiTheme="minorHAnsi" w:hAnsiTheme="minorHAnsi" w:cstheme="minorHAnsi"/>
          <w:b/>
        </w:rPr>
      </w:pPr>
      <w:r w:rsidRPr="00513F81">
        <w:rPr>
          <w:rFonts w:asciiTheme="minorHAnsi" w:hAnsiTheme="minorHAnsi" w:cstheme="minorHAnsi"/>
          <w:b/>
        </w:rPr>
        <w:t xml:space="preserve">New Course Proposal – FIN 5260 (Bank Management and Financial Services) </w:t>
      </w:r>
    </w:p>
    <w:p w:rsidR="00B65F30" w:rsidRPr="008077DE" w:rsidRDefault="00B65F30" w:rsidP="00B65F30">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 xml:space="preserve">The class will examine management problems and policies of banks. The material to be covered will include: balance sheet management (liquidity, liabilities, spread management, and investment management), capital adequacy, </w:t>
      </w:r>
      <w:proofErr w:type="gramStart"/>
      <w:r w:rsidRPr="008077DE">
        <w:rPr>
          <w:rFonts w:asciiTheme="minorHAnsi" w:hAnsiTheme="minorHAnsi" w:cstheme="minorHAnsi"/>
          <w:sz w:val="22"/>
        </w:rPr>
        <w:t>cost</w:t>
      </w:r>
      <w:proofErr w:type="gramEnd"/>
      <w:r w:rsidRPr="008077DE">
        <w:rPr>
          <w:rFonts w:asciiTheme="minorHAnsi" w:hAnsiTheme="minorHAnsi" w:cstheme="minorHAnsi"/>
          <w:sz w:val="22"/>
        </w:rPr>
        <w:t xml:space="preserve"> of funds, bank profitability, planning and management systems, and the regulatory environment. PREREQ: FIN 5200 Managerial Finance</w:t>
      </w:r>
    </w:p>
    <w:p w:rsidR="00B65F30" w:rsidRPr="008077DE" w:rsidRDefault="00B65F30" w:rsidP="00B65F30">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lastRenderedPageBreak/>
        <w:t xml:space="preserve">Rationale: One of the primary objectives of this course is to provide managers, or those aspiring to that level, with the understanding required to manage bank and financial institution in making process effectively. </w:t>
      </w:r>
    </w:p>
    <w:p w:rsidR="00FD5650" w:rsidRDefault="00FD5650" w:rsidP="00FD5650">
      <w:pPr>
        <w:pStyle w:val="PlainText"/>
        <w:contextualSpacing/>
        <w:rPr>
          <w:rFonts w:asciiTheme="minorHAnsi" w:hAnsiTheme="minorHAnsi" w:cstheme="minorHAnsi"/>
          <w:sz w:val="24"/>
          <w:szCs w:val="24"/>
        </w:rPr>
      </w:pPr>
    </w:p>
    <w:p w:rsidR="00FD5650" w:rsidRPr="00513F81" w:rsidRDefault="00FD5650" w:rsidP="00FD5650">
      <w:pPr>
        <w:numPr>
          <w:ilvl w:val="1"/>
          <w:numId w:val="1"/>
        </w:numPr>
        <w:ind w:left="720"/>
        <w:rPr>
          <w:rFonts w:asciiTheme="minorHAnsi" w:hAnsiTheme="minorHAnsi" w:cstheme="minorHAnsi"/>
          <w:b/>
        </w:rPr>
      </w:pPr>
      <w:r w:rsidRPr="00513F81">
        <w:rPr>
          <w:rFonts w:asciiTheme="minorHAnsi" w:hAnsiTheme="minorHAnsi" w:cstheme="minorHAnsi"/>
          <w:b/>
        </w:rPr>
        <w:t xml:space="preserve">New Course Proposal – </w:t>
      </w:r>
      <w:r>
        <w:rPr>
          <w:rFonts w:asciiTheme="minorHAnsi" w:hAnsiTheme="minorHAnsi" w:cstheme="minorHAnsi"/>
          <w:b/>
        </w:rPr>
        <w:t>FIN 5400</w:t>
      </w:r>
      <w:r w:rsidRPr="00513F81">
        <w:rPr>
          <w:rFonts w:asciiTheme="minorHAnsi" w:hAnsiTheme="minorHAnsi" w:cstheme="minorHAnsi"/>
          <w:b/>
        </w:rPr>
        <w:t xml:space="preserve"> (</w:t>
      </w:r>
      <w:r w:rsidRPr="00FD5650">
        <w:rPr>
          <w:rFonts w:asciiTheme="minorHAnsi" w:hAnsiTheme="minorHAnsi" w:cstheme="minorHAnsi"/>
          <w:b/>
        </w:rPr>
        <w:t>Corporate Finance</w:t>
      </w:r>
      <w:r w:rsidRPr="00513F81">
        <w:rPr>
          <w:rFonts w:asciiTheme="minorHAnsi" w:hAnsiTheme="minorHAnsi" w:cstheme="minorHAnsi"/>
          <w:b/>
        </w:rPr>
        <w:t xml:space="preserve">) </w:t>
      </w:r>
    </w:p>
    <w:p w:rsidR="00FD5650" w:rsidRPr="008077DE" w:rsidRDefault="00FD5650" w:rsidP="00FD5650">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 xml:space="preserve">Students will be taught how financial decisions are taken (conceptual framework, objectives, tools, and consequences) and how financial decisions are often constrained and partially determined by the financial position of a company and value considerations. </w:t>
      </w:r>
    </w:p>
    <w:p w:rsidR="00FD5650" w:rsidRPr="008077DE" w:rsidRDefault="00FD5650" w:rsidP="00FD5650">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 xml:space="preserve">Rationale: Course is designed for students who pursue a career in corporate finance and will be dealing with the company’s financial direction and therefore, need to have a solid foundation that will allow them to understand increasingly sophisticated financial topics. </w:t>
      </w:r>
    </w:p>
    <w:p w:rsidR="00FD5650" w:rsidRDefault="00FD5650" w:rsidP="00513F81">
      <w:pPr>
        <w:pStyle w:val="PlainText"/>
        <w:contextualSpacing/>
        <w:rPr>
          <w:rFonts w:asciiTheme="minorHAnsi" w:hAnsiTheme="minorHAnsi" w:cstheme="minorHAnsi"/>
          <w:sz w:val="24"/>
          <w:szCs w:val="24"/>
        </w:rPr>
      </w:pPr>
    </w:p>
    <w:p w:rsidR="00AB67AA" w:rsidRPr="001C0D37" w:rsidRDefault="00AB67AA" w:rsidP="00AB67AA">
      <w:pPr>
        <w:pStyle w:val="PlainText"/>
        <w:ind w:left="360"/>
        <w:contextualSpacing/>
        <w:rPr>
          <w:rFonts w:asciiTheme="minorHAnsi" w:hAnsiTheme="minorHAnsi" w:cstheme="minorHAnsi"/>
          <w:sz w:val="24"/>
          <w:szCs w:val="24"/>
        </w:rPr>
      </w:pPr>
      <w:r>
        <w:rPr>
          <w:rFonts w:asciiTheme="minorHAnsi" w:hAnsiTheme="minorHAnsi" w:cstheme="minorHAnsi"/>
          <w:sz w:val="24"/>
          <w:szCs w:val="24"/>
        </w:rPr>
        <w:t>HISTORY</w:t>
      </w:r>
    </w:p>
    <w:p w:rsidR="001C0D37" w:rsidRPr="001C0D37" w:rsidRDefault="001C0D37" w:rsidP="001C0D37">
      <w:pPr>
        <w:numPr>
          <w:ilvl w:val="1"/>
          <w:numId w:val="1"/>
        </w:numPr>
        <w:ind w:left="720"/>
        <w:rPr>
          <w:rFonts w:asciiTheme="minorHAnsi" w:hAnsiTheme="minorHAnsi" w:cstheme="minorHAnsi"/>
          <w:b/>
        </w:rPr>
      </w:pPr>
      <w:r w:rsidRPr="00513F81">
        <w:rPr>
          <w:rFonts w:asciiTheme="minorHAnsi" w:hAnsiTheme="minorHAnsi" w:cstheme="minorHAnsi"/>
          <w:b/>
        </w:rPr>
        <w:t xml:space="preserve">New Course Proposal – </w:t>
      </w:r>
      <w:r w:rsidRPr="001C0D37">
        <w:rPr>
          <w:rFonts w:asciiTheme="minorHAnsi" w:hAnsiTheme="minorHAnsi" w:cstheme="minorHAnsi"/>
          <w:b/>
        </w:rPr>
        <w:t>HST 5740 (Introduction to Public History)</w:t>
      </w:r>
    </w:p>
    <w:p w:rsidR="001C0D37" w:rsidRPr="008077DE" w:rsidRDefault="001C0D37" w:rsidP="001C0D37">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A hands-on introduction to the work of public historians, including physical and digital preservation and exhibition, oral history, archives management, historical editing and publishing, historical site management, marketing and public relations, and securing grants and donors. The graduate section of this course will also include an exploration of the origins and development of Public History as a distinct discipline, and will require a self-directed final project that reflects their long-term career goals.</w:t>
      </w:r>
    </w:p>
    <w:p w:rsidR="001C0D37" w:rsidRPr="00932C2A" w:rsidRDefault="001C0D37" w:rsidP="00852678">
      <w:pPr>
        <w:numPr>
          <w:ilvl w:val="2"/>
          <w:numId w:val="5"/>
        </w:numPr>
        <w:ind w:left="1260" w:hanging="360"/>
        <w:rPr>
          <w:rFonts w:asciiTheme="minorHAnsi" w:hAnsiTheme="minorHAnsi" w:cstheme="minorHAnsi"/>
        </w:rPr>
      </w:pPr>
      <w:r w:rsidRPr="00932C2A">
        <w:rPr>
          <w:rFonts w:asciiTheme="minorHAnsi" w:hAnsiTheme="minorHAnsi" w:cstheme="minorHAnsi"/>
          <w:sz w:val="22"/>
        </w:rPr>
        <w:t xml:space="preserve">Rationale: Many of our graduate SSE students are working teachers and are looking for courses that will focus on applying historical knowledge in public settings, which is a key component of this class. SSE graduate students may also be interested, long-term, in working as museum educators instead of standard K-12 classroom environments, so this would be an ideal fit. </w:t>
      </w:r>
    </w:p>
    <w:p w:rsidR="00932C2A" w:rsidRPr="00932C2A" w:rsidRDefault="00932C2A" w:rsidP="00932C2A">
      <w:pPr>
        <w:ind w:left="1260"/>
        <w:rPr>
          <w:rFonts w:asciiTheme="minorHAnsi" w:hAnsiTheme="minorHAnsi" w:cstheme="minorHAnsi"/>
        </w:rPr>
      </w:pPr>
    </w:p>
    <w:p w:rsidR="001C0D37" w:rsidRPr="001C0D37" w:rsidRDefault="001C0D37" w:rsidP="001C0D37">
      <w:pPr>
        <w:numPr>
          <w:ilvl w:val="1"/>
          <w:numId w:val="1"/>
        </w:numPr>
        <w:ind w:left="720"/>
        <w:rPr>
          <w:rFonts w:asciiTheme="minorHAnsi" w:hAnsiTheme="minorHAnsi" w:cstheme="minorHAnsi"/>
          <w:b/>
        </w:rPr>
      </w:pPr>
      <w:r w:rsidRPr="00513F81">
        <w:rPr>
          <w:rFonts w:asciiTheme="minorHAnsi" w:hAnsiTheme="minorHAnsi" w:cstheme="minorHAnsi"/>
          <w:b/>
        </w:rPr>
        <w:t xml:space="preserve">New Course Proposal – </w:t>
      </w:r>
      <w:r w:rsidRPr="001C0D37">
        <w:rPr>
          <w:rFonts w:asciiTheme="minorHAnsi" w:hAnsiTheme="minorHAnsi" w:cstheme="minorHAnsi"/>
          <w:b/>
        </w:rPr>
        <w:t>HST 5</w:t>
      </w:r>
      <w:r>
        <w:rPr>
          <w:rFonts w:asciiTheme="minorHAnsi" w:hAnsiTheme="minorHAnsi" w:cstheme="minorHAnsi"/>
          <w:b/>
        </w:rPr>
        <w:t>8</w:t>
      </w:r>
      <w:r w:rsidRPr="001C0D37">
        <w:rPr>
          <w:rFonts w:asciiTheme="minorHAnsi" w:hAnsiTheme="minorHAnsi" w:cstheme="minorHAnsi"/>
          <w:b/>
        </w:rPr>
        <w:t>40 (Public History</w:t>
      </w:r>
      <w:r>
        <w:rPr>
          <w:rFonts w:asciiTheme="minorHAnsi" w:hAnsiTheme="minorHAnsi" w:cstheme="minorHAnsi"/>
          <w:b/>
        </w:rPr>
        <w:t xml:space="preserve"> Internship</w:t>
      </w:r>
      <w:r w:rsidRPr="001C0D37">
        <w:rPr>
          <w:rFonts w:asciiTheme="minorHAnsi" w:hAnsiTheme="minorHAnsi" w:cstheme="minorHAnsi"/>
          <w:b/>
        </w:rPr>
        <w:t>)</w:t>
      </w:r>
    </w:p>
    <w:p w:rsidR="001C0D37" w:rsidRPr="008077DE" w:rsidRDefault="001C0D37" w:rsidP="001C0D37">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 xml:space="preserve">An internship experience in one of several public history venues in UNCP’s service region. </w:t>
      </w:r>
      <w:r w:rsidR="00201166">
        <w:rPr>
          <w:rFonts w:asciiTheme="minorHAnsi" w:hAnsiTheme="minorHAnsi" w:cstheme="minorHAnsi"/>
          <w:sz w:val="22"/>
        </w:rPr>
        <w:t>12 hours/</w:t>
      </w:r>
      <w:r w:rsidRPr="008077DE">
        <w:rPr>
          <w:rFonts w:asciiTheme="minorHAnsi" w:hAnsiTheme="minorHAnsi" w:cstheme="minorHAnsi"/>
          <w:sz w:val="22"/>
        </w:rPr>
        <w:t xml:space="preserve">week </w:t>
      </w:r>
      <w:r w:rsidR="00201166">
        <w:rPr>
          <w:rFonts w:asciiTheme="minorHAnsi" w:hAnsiTheme="minorHAnsi" w:cstheme="minorHAnsi"/>
          <w:sz w:val="22"/>
        </w:rPr>
        <w:t xml:space="preserve">under professional supervision. </w:t>
      </w:r>
      <w:r w:rsidRPr="008077DE">
        <w:rPr>
          <w:rFonts w:asciiTheme="minorHAnsi" w:hAnsiTheme="minorHAnsi" w:cstheme="minorHAnsi"/>
          <w:sz w:val="22"/>
        </w:rPr>
        <w:t>The student will meet with the faculty supervisor three times throughout the semester</w:t>
      </w:r>
      <w:r w:rsidR="00201166">
        <w:rPr>
          <w:rFonts w:asciiTheme="minorHAnsi" w:hAnsiTheme="minorHAnsi" w:cstheme="minorHAnsi"/>
          <w:sz w:val="22"/>
        </w:rPr>
        <w:t xml:space="preserve">, </w:t>
      </w:r>
      <w:r w:rsidRPr="008077DE">
        <w:rPr>
          <w:rFonts w:asciiTheme="minorHAnsi" w:hAnsiTheme="minorHAnsi" w:cstheme="minorHAnsi"/>
          <w:sz w:val="22"/>
        </w:rPr>
        <w:t xml:space="preserve">produce bi-weekly reflection papers, </w:t>
      </w:r>
      <w:proofErr w:type="gramStart"/>
      <w:r w:rsidRPr="008077DE">
        <w:rPr>
          <w:rFonts w:asciiTheme="minorHAnsi" w:hAnsiTheme="minorHAnsi" w:cstheme="minorHAnsi"/>
          <w:sz w:val="22"/>
        </w:rPr>
        <w:t>and  be</w:t>
      </w:r>
      <w:proofErr w:type="gramEnd"/>
      <w:r w:rsidRPr="008077DE">
        <w:rPr>
          <w:rFonts w:asciiTheme="minorHAnsi" w:hAnsiTheme="minorHAnsi" w:cstheme="minorHAnsi"/>
          <w:sz w:val="22"/>
        </w:rPr>
        <w:t xml:space="preserve"> evaluated by the internship site supervisor. 3 semester hours. PREREQ: instructor permission.</w:t>
      </w:r>
    </w:p>
    <w:p w:rsidR="001C0D37" w:rsidRPr="008077DE" w:rsidRDefault="001C0D37" w:rsidP="001C0D37">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Rationale: Students in our MAT in Social Studies Education program have expressed interest in a broad range of careers outside of traditional 6-12 classroom teaching.</w:t>
      </w:r>
    </w:p>
    <w:p w:rsidR="001C0D37" w:rsidRPr="001C0D37" w:rsidRDefault="001C0D37" w:rsidP="00513F81">
      <w:pPr>
        <w:pStyle w:val="PlainText"/>
        <w:contextualSpacing/>
        <w:rPr>
          <w:rFonts w:asciiTheme="minorHAnsi" w:hAnsiTheme="minorHAnsi" w:cstheme="minorHAnsi"/>
          <w:sz w:val="24"/>
          <w:szCs w:val="24"/>
        </w:rPr>
      </w:pPr>
    </w:p>
    <w:p w:rsidR="00513F81" w:rsidRPr="001C0D37" w:rsidRDefault="00513F81" w:rsidP="00513F81">
      <w:pPr>
        <w:numPr>
          <w:ilvl w:val="0"/>
          <w:numId w:val="1"/>
        </w:numPr>
        <w:ind w:left="270" w:hanging="270"/>
        <w:contextualSpacing/>
        <w:rPr>
          <w:rFonts w:asciiTheme="minorHAnsi" w:hAnsiTheme="minorHAnsi" w:cstheme="minorHAnsi"/>
          <w:u w:val="single"/>
        </w:rPr>
      </w:pPr>
      <w:r w:rsidRPr="001C0D37">
        <w:rPr>
          <w:rFonts w:asciiTheme="minorHAnsi" w:hAnsiTheme="minorHAnsi" w:cstheme="minorHAnsi"/>
        </w:rPr>
        <w:t>Proposals: PROGRAM</w:t>
      </w:r>
    </w:p>
    <w:p w:rsidR="00280C66" w:rsidRDefault="00280C66" w:rsidP="00280C66">
      <w:pPr>
        <w:rPr>
          <w:rFonts w:asciiTheme="minorHAnsi" w:hAnsiTheme="minorHAnsi" w:cstheme="minorHAnsi"/>
          <w:b/>
        </w:rPr>
      </w:pPr>
    </w:p>
    <w:p w:rsidR="00131C30" w:rsidRPr="00131C30" w:rsidRDefault="00131C30" w:rsidP="00280C66">
      <w:pPr>
        <w:rPr>
          <w:rFonts w:asciiTheme="minorHAnsi" w:hAnsiTheme="minorHAnsi" w:cstheme="minorHAnsi"/>
        </w:rPr>
      </w:pPr>
      <w:r w:rsidRPr="00131C30">
        <w:rPr>
          <w:rFonts w:asciiTheme="minorHAnsi" w:hAnsiTheme="minorHAnsi" w:cstheme="minorHAnsi"/>
        </w:rPr>
        <w:t>BUSINESS</w:t>
      </w:r>
    </w:p>
    <w:p w:rsidR="00280C66" w:rsidRPr="00FD5650" w:rsidRDefault="00280C66" w:rsidP="00280C66">
      <w:pPr>
        <w:numPr>
          <w:ilvl w:val="1"/>
          <w:numId w:val="1"/>
        </w:numPr>
        <w:ind w:left="720"/>
        <w:rPr>
          <w:rFonts w:asciiTheme="minorHAnsi" w:hAnsiTheme="minorHAnsi" w:cstheme="minorHAnsi"/>
          <w:b/>
        </w:rPr>
      </w:pPr>
      <w:r w:rsidRPr="00FD5650">
        <w:rPr>
          <w:rFonts w:asciiTheme="minorHAnsi" w:hAnsiTheme="minorHAnsi" w:cstheme="minorHAnsi"/>
          <w:b/>
        </w:rPr>
        <w:t xml:space="preserve">Program Revision Proposal </w:t>
      </w:r>
      <w:r>
        <w:rPr>
          <w:rFonts w:asciiTheme="minorHAnsi" w:hAnsiTheme="minorHAnsi" w:cstheme="minorHAnsi"/>
          <w:b/>
        </w:rPr>
        <w:t>– Professional Enhancement catalog listings</w:t>
      </w:r>
      <w:r w:rsidRPr="00FD5650">
        <w:rPr>
          <w:rFonts w:asciiTheme="minorHAnsi" w:hAnsiTheme="minorHAnsi" w:cstheme="minorHAnsi"/>
          <w:b/>
        </w:rPr>
        <w:t xml:space="preserve"> </w:t>
      </w:r>
      <w:r>
        <w:rPr>
          <w:rFonts w:asciiTheme="minorHAnsi" w:hAnsiTheme="minorHAnsi" w:cstheme="minorHAnsi"/>
          <w:b/>
        </w:rPr>
        <w:t>for MBA program</w:t>
      </w:r>
    </w:p>
    <w:p w:rsidR="00280C66" w:rsidRPr="008077DE" w:rsidRDefault="008077DE" w:rsidP="00280C66">
      <w:pPr>
        <w:numPr>
          <w:ilvl w:val="2"/>
          <w:numId w:val="5"/>
        </w:numPr>
        <w:ind w:left="1260" w:hanging="360"/>
        <w:rPr>
          <w:rFonts w:asciiTheme="minorHAnsi" w:hAnsiTheme="minorHAnsi" w:cstheme="minorHAnsi"/>
          <w:sz w:val="22"/>
        </w:rPr>
      </w:pPr>
      <w:r>
        <w:rPr>
          <w:rFonts w:asciiTheme="minorHAnsi" w:hAnsiTheme="minorHAnsi" w:cstheme="minorHAnsi"/>
          <w:sz w:val="22"/>
        </w:rPr>
        <w:t>Change</w:t>
      </w:r>
      <w:r w:rsidR="00280C66" w:rsidRPr="008077DE">
        <w:rPr>
          <w:rFonts w:asciiTheme="minorHAnsi" w:hAnsiTheme="minorHAnsi" w:cstheme="minorHAnsi"/>
          <w:sz w:val="22"/>
        </w:rPr>
        <w:t xml:space="preserve"> Professional Enhancement courses in the catalog from a </w:t>
      </w:r>
      <w:r>
        <w:rPr>
          <w:rFonts w:asciiTheme="minorHAnsi" w:hAnsiTheme="minorHAnsi" w:cstheme="minorHAnsi"/>
          <w:sz w:val="22"/>
        </w:rPr>
        <w:t>course-by-course listing to</w:t>
      </w:r>
      <w:r w:rsidR="00280C66" w:rsidRPr="008077DE">
        <w:rPr>
          <w:rFonts w:asciiTheme="minorHAnsi" w:hAnsiTheme="minorHAnsi" w:cstheme="minorHAnsi"/>
          <w:sz w:val="22"/>
        </w:rPr>
        <w:t>:</w:t>
      </w:r>
    </w:p>
    <w:p w:rsidR="00280C66" w:rsidRPr="008077DE" w:rsidRDefault="00280C66" w:rsidP="00280C66">
      <w:pPr>
        <w:numPr>
          <w:ilvl w:val="3"/>
          <w:numId w:val="7"/>
        </w:numPr>
        <w:ind w:left="1890"/>
        <w:rPr>
          <w:rFonts w:asciiTheme="minorHAnsi" w:hAnsiTheme="minorHAnsi" w:cstheme="minorHAnsi"/>
          <w:sz w:val="22"/>
        </w:rPr>
      </w:pPr>
      <w:r w:rsidRPr="008077DE">
        <w:rPr>
          <w:rFonts w:asciiTheme="minorHAnsi" w:hAnsiTheme="minorHAnsi" w:cstheme="minorHAnsi"/>
          <w:sz w:val="22"/>
        </w:rPr>
        <w:lastRenderedPageBreak/>
        <w:t>Professional Enhancement courses can be any 5000 level or above courses not required as part of a core or concentration with the following prefixes: BUS, ACC, ACCS, BLAW, BLWS, DSC, DSCS, ECN, ECNS, FIN, FINS, ITM, ITMS, MGT, MGTS, MKT, MKTS.</w:t>
      </w:r>
    </w:p>
    <w:p w:rsidR="00280C66" w:rsidRPr="008077DE" w:rsidRDefault="00280C66" w:rsidP="00280C66">
      <w:pPr>
        <w:numPr>
          <w:ilvl w:val="3"/>
          <w:numId w:val="7"/>
        </w:numPr>
        <w:ind w:left="1890"/>
        <w:rPr>
          <w:rFonts w:asciiTheme="minorHAnsi" w:hAnsiTheme="minorHAnsi" w:cstheme="minorHAnsi"/>
          <w:sz w:val="22"/>
        </w:rPr>
      </w:pPr>
      <w:r w:rsidRPr="008077DE">
        <w:rPr>
          <w:rFonts w:asciiTheme="minorHAnsi" w:hAnsiTheme="minorHAnsi" w:cstheme="minorHAnsi"/>
          <w:sz w:val="22"/>
        </w:rPr>
        <w:t>In addition to the courses listed as Professional Enhancement courses, students may choose courses from another graduate program with permission from the MBA Director.</w:t>
      </w:r>
    </w:p>
    <w:p w:rsidR="00280C66" w:rsidRPr="008077DE" w:rsidRDefault="00280C66" w:rsidP="00280C66">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 xml:space="preserve">Rationale: This change will make it easier to manage the catalog as courses are added or deleted from the MBA Curriculum. </w:t>
      </w:r>
    </w:p>
    <w:p w:rsidR="00FD5650" w:rsidRPr="00FD5650" w:rsidRDefault="00FD5650" w:rsidP="00FD5650">
      <w:pPr>
        <w:pStyle w:val="PlainText"/>
        <w:contextualSpacing/>
        <w:rPr>
          <w:rFonts w:asciiTheme="minorHAnsi" w:hAnsiTheme="minorHAnsi" w:cstheme="minorHAnsi"/>
          <w:sz w:val="24"/>
          <w:szCs w:val="24"/>
        </w:rPr>
      </w:pPr>
    </w:p>
    <w:p w:rsidR="00FD5650" w:rsidRPr="00280C66" w:rsidRDefault="00FD5650" w:rsidP="00FD5650">
      <w:pPr>
        <w:numPr>
          <w:ilvl w:val="1"/>
          <w:numId w:val="1"/>
        </w:numPr>
        <w:ind w:left="720"/>
        <w:rPr>
          <w:rFonts w:asciiTheme="minorHAnsi" w:hAnsiTheme="minorHAnsi" w:cstheme="minorHAnsi"/>
          <w:b/>
        </w:rPr>
      </w:pPr>
      <w:r w:rsidRPr="00FD5650">
        <w:rPr>
          <w:rFonts w:asciiTheme="minorHAnsi" w:hAnsiTheme="minorHAnsi" w:cstheme="minorHAnsi"/>
          <w:b/>
        </w:rPr>
        <w:t xml:space="preserve">Program Revision Proposal – MBA Financial Services </w:t>
      </w:r>
      <w:r w:rsidR="00280C66">
        <w:rPr>
          <w:rFonts w:asciiTheme="minorHAnsi" w:hAnsiTheme="minorHAnsi" w:cstheme="minorHAnsi"/>
          <w:b/>
        </w:rPr>
        <w:t>C</w:t>
      </w:r>
      <w:r w:rsidRPr="00FD5650">
        <w:rPr>
          <w:rFonts w:asciiTheme="minorHAnsi" w:hAnsiTheme="minorHAnsi" w:cstheme="minorHAnsi"/>
          <w:b/>
        </w:rPr>
        <w:t>oncentration</w:t>
      </w:r>
    </w:p>
    <w:p w:rsidR="00FD5650" w:rsidRPr="008077DE" w:rsidRDefault="00FD5650" w:rsidP="00FD5650">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We propose to amend the MBA Financial Services concentration. Our amended concentration will include the following 12 hours:</w:t>
      </w:r>
    </w:p>
    <w:p w:rsidR="00FD5650" w:rsidRPr="008077DE" w:rsidRDefault="00FD5650" w:rsidP="00FD5650">
      <w:pPr>
        <w:numPr>
          <w:ilvl w:val="3"/>
          <w:numId w:val="7"/>
        </w:numPr>
        <w:ind w:left="1890"/>
        <w:rPr>
          <w:rFonts w:asciiTheme="minorHAnsi" w:hAnsiTheme="minorHAnsi" w:cstheme="minorHAnsi"/>
          <w:sz w:val="22"/>
        </w:rPr>
      </w:pPr>
      <w:r w:rsidRPr="008077DE">
        <w:rPr>
          <w:rFonts w:asciiTheme="minorHAnsi" w:hAnsiTheme="minorHAnsi" w:cstheme="minorHAnsi"/>
          <w:sz w:val="22"/>
        </w:rPr>
        <w:t>FIN 5020 (Personal Financial Planning)</w:t>
      </w:r>
    </w:p>
    <w:p w:rsidR="00FD5650" w:rsidRPr="008077DE" w:rsidRDefault="00FD5650" w:rsidP="00FD5650">
      <w:pPr>
        <w:numPr>
          <w:ilvl w:val="3"/>
          <w:numId w:val="7"/>
        </w:numPr>
        <w:ind w:left="1890"/>
        <w:rPr>
          <w:rFonts w:asciiTheme="minorHAnsi" w:hAnsiTheme="minorHAnsi" w:cstheme="minorHAnsi"/>
          <w:sz w:val="22"/>
        </w:rPr>
      </w:pPr>
      <w:r w:rsidRPr="008077DE">
        <w:rPr>
          <w:rFonts w:asciiTheme="minorHAnsi" w:hAnsiTheme="minorHAnsi" w:cstheme="minorHAnsi"/>
          <w:sz w:val="22"/>
        </w:rPr>
        <w:t xml:space="preserve">FIN 5210 (Investment Analysis) – </w:t>
      </w:r>
      <w:proofErr w:type="spellStart"/>
      <w:r w:rsidRPr="008077DE">
        <w:rPr>
          <w:rFonts w:asciiTheme="minorHAnsi" w:hAnsiTheme="minorHAnsi" w:cstheme="minorHAnsi"/>
          <w:sz w:val="22"/>
        </w:rPr>
        <w:t>Prereq</w:t>
      </w:r>
      <w:proofErr w:type="spellEnd"/>
      <w:r w:rsidRPr="008077DE">
        <w:rPr>
          <w:rFonts w:asciiTheme="minorHAnsi" w:hAnsiTheme="minorHAnsi" w:cstheme="minorHAnsi"/>
          <w:sz w:val="22"/>
        </w:rPr>
        <w:t>: FIN 5200 or instructor’s permission</w:t>
      </w:r>
    </w:p>
    <w:p w:rsidR="00FD5650" w:rsidRPr="008077DE" w:rsidRDefault="00FD5650" w:rsidP="00FD5650">
      <w:pPr>
        <w:numPr>
          <w:ilvl w:val="3"/>
          <w:numId w:val="7"/>
        </w:numPr>
        <w:ind w:left="1890"/>
        <w:rPr>
          <w:rFonts w:asciiTheme="minorHAnsi" w:hAnsiTheme="minorHAnsi" w:cstheme="minorHAnsi"/>
          <w:sz w:val="22"/>
        </w:rPr>
      </w:pPr>
      <w:r w:rsidRPr="008077DE">
        <w:rPr>
          <w:rFonts w:asciiTheme="minorHAnsi" w:hAnsiTheme="minorHAnsi" w:cstheme="minorHAnsi"/>
          <w:sz w:val="22"/>
        </w:rPr>
        <w:t xml:space="preserve">FIN 5260 (Bank Management and Financial Services) – </w:t>
      </w:r>
      <w:proofErr w:type="spellStart"/>
      <w:r w:rsidRPr="008077DE">
        <w:rPr>
          <w:rFonts w:asciiTheme="minorHAnsi" w:hAnsiTheme="minorHAnsi" w:cstheme="minorHAnsi"/>
          <w:sz w:val="22"/>
        </w:rPr>
        <w:t>Prereq</w:t>
      </w:r>
      <w:proofErr w:type="spellEnd"/>
      <w:r w:rsidRPr="008077DE">
        <w:rPr>
          <w:rFonts w:asciiTheme="minorHAnsi" w:hAnsiTheme="minorHAnsi" w:cstheme="minorHAnsi"/>
          <w:sz w:val="22"/>
        </w:rPr>
        <w:t>: FIN 5200 or Instructor’s permission</w:t>
      </w:r>
    </w:p>
    <w:p w:rsidR="00FD5650" w:rsidRPr="008077DE" w:rsidRDefault="00FD5650" w:rsidP="00FD5650">
      <w:pPr>
        <w:numPr>
          <w:ilvl w:val="3"/>
          <w:numId w:val="7"/>
        </w:numPr>
        <w:ind w:left="1890"/>
        <w:rPr>
          <w:rFonts w:asciiTheme="minorHAnsi" w:hAnsiTheme="minorHAnsi" w:cstheme="minorHAnsi"/>
          <w:sz w:val="22"/>
        </w:rPr>
      </w:pPr>
      <w:r w:rsidRPr="008077DE">
        <w:rPr>
          <w:rFonts w:asciiTheme="minorHAnsi" w:hAnsiTheme="minorHAnsi" w:cstheme="minorHAnsi"/>
          <w:sz w:val="22"/>
        </w:rPr>
        <w:t>1 Elective to be chosen from MKT 5450 (Services Marketing), DSC 5190 (Data Analytics for Business), MGT 5300 (Human Resources Management), BLAW 5280 (Legal Issues for Managers), MGT 5290 (Entrepreneurship),  ACC 5520 (Tax Implications of Business Decisions)</w:t>
      </w:r>
    </w:p>
    <w:p w:rsidR="00FD5650" w:rsidRPr="008077DE" w:rsidRDefault="00FD5650" w:rsidP="00FD5650">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 xml:space="preserve">Rationale: </w:t>
      </w:r>
      <w:r w:rsidRPr="008077DE">
        <w:rPr>
          <w:rFonts w:asciiTheme="minorHAnsi" w:eastAsia="Calibri" w:hAnsiTheme="minorHAnsi" w:cstheme="minorHAnsi"/>
          <w:sz w:val="22"/>
        </w:rPr>
        <w:t>This new format allows students to graduate with a minimum of 12 graduate hours in finance</w:t>
      </w:r>
      <w:r w:rsidR="00932C2A">
        <w:rPr>
          <w:rFonts w:asciiTheme="minorHAnsi" w:eastAsia="Calibri" w:hAnsiTheme="minorHAnsi" w:cstheme="minorHAnsi"/>
          <w:sz w:val="22"/>
        </w:rPr>
        <w:t>,</w:t>
      </w:r>
      <w:r w:rsidRPr="008077DE">
        <w:rPr>
          <w:rFonts w:asciiTheme="minorHAnsi" w:eastAsia="Calibri" w:hAnsiTheme="minorHAnsi" w:cstheme="minorHAnsi"/>
          <w:sz w:val="22"/>
        </w:rPr>
        <w:t xml:space="preserve"> more closely resembles the proposals put forth by Management and Economics concentrations</w:t>
      </w:r>
      <w:r w:rsidR="00932C2A">
        <w:rPr>
          <w:rFonts w:asciiTheme="minorHAnsi" w:eastAsia="Calibri" w:hAnsiTheme="minorHAnsi" w:cstheme="minorHAnsi"/>
          <w:sz w:val="22"/>
        </w:rPr>
        <w:t>, and</w:t>
      </w:r>
      <w:r w:rsidRPr="008077DE">
        <w:rPr>
          <w:rFonts w:asciiTheme="minorHAnsi" w:eastAsia="Calibri" w:hAnsiTheme="minorHAnsi" w:cstheme="minorHAnsi"/>
          <w:sz w:val="22"/>
        </w:rPr>
        <w:t xml:space="preserve"> strengthen the Financial Services concentration.</w:t>
      </w:r>
    </w:p>
    <w:p w:rsidR="00280C66" w:rsidRDefault="00280C66" w:rsidP="00280C66">
      <w:pPr>
        <w:pStyle w:val="PlainText"/>
        <w:contextualSpacing/>
        <w:rPr>
          <w:rFonts w:asciiTheme="minorHAnsi" w:hAnsiTheme="minorHAnsi" w:cstheme="minorHAnsi"/>
          <w:sz w:val="24"/>
          <w:szCs w:val="24"/>
        </w:rPr>
      </w:pPr>
    </w:p>
    <w:p w:rsidR="00280C66" w:rsidRPr="00513F81" w:rsidRDefault="00280C66" w:rsidP="00280C66">
      <w:pPr>
        <w:numPr>
          <w:ilvl w:val="1"/>
          <w:numId w:val="1"/>
        </w:numPr>
        <w:ind w:left="720"/>
        <w:rPr>
          <w:rFonts w:asciiTheme="minorHAnsi" w:hAnsiTheme="minorHAnsi" w:cstheme="minorHAnsi"/>
          <w:b/>
        </w:rPr>
      </w:pPr>
      <w:r w:rsidRPr="00513F81">
        <w:rPr>
          <w:rFonts w:asciiTheme="minorHAnsi" w:hAnsiTheme="minorHAnsi" w:cstheme="minorHAnsi"/>
          <w:b/>
        </w:rPr>
        <w:t xml:space="preserve">New </w:t>
      </w:r>
      <w:r>
        <w:rPr>
          <w:rFonts w:asciiTheme="minorHAnsi" w:hAnsiTheme="minorHAnsi" w:cstheme="minorHAnsi"/>
          <w:b/>
        </w:rPr>
        <w:t>Program</w:t>
      </w:r>
      <w:r w:rsidRPr="00513F81">
        <w:rPr>
          <w:rFonts w:asciiTheme="minorHAnsi" w:hAnsiTheme="minorHAnsi" w:cstheme="minorHAnsi"/>
          <w:b/>
        </w:rPr>
        <w:t xml:space="preserve"> Proposal – </w:t>
      </w:r>
      <w:r>
        <w:rPr>
          <w:rFonts w:asciiTheme="minorHAnsi" w:hAnsiTheme="minorHAnsi" w:cstheme="minorHAnsi"/>
          <w:b/>
        </w:rPr>
        <w:t>MBA with Finance Concentration</w:t>
      </w:r>
      <w:r w:rsidRPr="00513F81">
        <w:rPr>
          <w:rFonts w:asciiTheme="minorHAnsi" w:hAnsiTheme="minorHAnsi" w:cstheme="minorHAnsi"/>
          <w:b/>
        </w:rPr>
        <w:t xml:space="preserve"> </w:t>
      </w:r>
    </w:p>
    <w:p w:rsidR="00280C66" w:rsidRPr="008077DE" w:rsidRDefault="00280C66" w:rsidP="00280C66">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lastRenderedPageBreak/>
        <w:t>We propose to create a new concentration in the MBA program. This new concentration would be known as an MBA with a Finance concentration. Our new concentration will include the following 12 hours</w:t>
      </w:r>
    </w:p>
    <w:p w:rsidR="00280C66" w:rsidRPr="008077DE" w:rsidRDefault="00280C66" w:rsidP="00280C66">
      <w:pPr>
        <w:numPr>
          <w:ilvl w:val="3"/>
          <w:numId w:val="7"/>
        </w:numPr>
        <w:ind w:left="1890"/>
        <w:rPr>
          <w:rFonts w:asciiTheme="minorHAnsi" w:hAnsiTheme="minorHAnsi" w:cstheme="minorHAnsi"/>
          <w:sz w:val="22"/>
        </w:rPr>
      </w:pPr>
      <w:r w:rsidRPr="008077DE">
        <w:rPr>
          <w:rFonts w:asciiTheme="minorHAnsi" w:hAnsiTheme="minorHAnsi" w:cstheme="minorHAnsi"/>
          <w:sz w:val="22"/>
        </w:rPr>
        <w:t xml:space="preserve">FIN 5210 (Investment Analysis) – </w:t>
      </w:r>
      <w:proofErr w:type="spellStart"/>
      <w:r w:rsidRPr="008077DE">
        <w:rPr>
          <w:rFonts w:asciiTheme="minorHAnsi" w:hAnsiTheme="minorHAnsi" w:cstheme="minorHAnsi"/>
          <w:sz w:val="22"/>
        </w:rPr>
        <w:t>Prereq</w:t>
      </w:r>
      <w:proofErr w:type="spellEnd"/>
      <w:r w:rsidRPr="008077DE">
        <w:rPr>
          <w:rFonts w:asciiTheme="minorHAnsi" w:hAnsiTheme="minorHAnsi" w:cstheme="minorHAnsi"/>
          <w:sz w:val="22"/>
        </w:rPr>
        <w:t>: FIN 5200 or instructor’s permission</w:t>
      </w:r>
    </w:p>
    <w:p w:rsidR="00280C66" w:rsidRPr="008077DE" w:rsidRDefault="00280C66" w:rsidP="00280C66">
      <w:pPr>
        <w:numPr>
          <w:ilvl w:val="3"/>
          <w:numId w:val="7"/>
        </w:numPr>
        <w:ind w:left="1890"/>
        <w:rPr>
          <w:rFonts w:asciiTheme="minorHAnsi" w:hAnsiTheme="minorHAnsi" w:cstheme="minorHAnsi"/>
          <w:sz w:val="22"/>
        </w:rPr>
      </w:pPr>
      <w:r w:rsidRPr="008077DE">
        <w:rPr>
          <w:rFonts w:asciiTheme="minorHAnsi" w:hAnsiTheme="minorHAnsi" w:cstheme="minorHAnsi"/>
          <w:sz w:val="22"/>
        </w:rPr>
        <w:t xml:space="preserve">FIN 5260 (Bank Management and Financial Services) – </w:t>
      </w:r>
      <w:proofErr w:type="spellStart"/>
      <w:r w:rsidRPr="008077DE">
        <w:rPr>
          <w:rFonts w:asciiTheme="minorHAnsi" w:hAnsiTheme="minorHAnsi" w:cstheme="minorHAnsi"/>
          <w:sz w:val="22"/>
        </w:rPr>
        <w:t>Prereq</w:t>
      </w:r>
      <w:proofErr w:type="spellEnd"/>
      <w:r w:rsidRPr="008077DE">
        <w:rPr>
          <w:rFonts w:asciiTheme="minorHAnsi" w:hAnsiTheme="minorHAnsi" w:cstheme="minorHAnsi"/>
          <w:sz w:val="22"/>
        </w:rPr>
        <w:t>: FIN 5200 or Instructor’s permission</w:t>
      </w:r>
    </w:p>
    <w:p w:rsidR="00280C66" w:rsidRPr="008077DE" w:rsidRDefault="00280C66" w:rsidP="00280C66">
      <w:pPr>
        <w:numPr>
          <w:ilvl w:val="3"/>
          <w:numId w:val="7"/>
        </w:numPr>
        <w:ind w:left="1890"/>
        <w:rPr>
          <w:rFonts w:asciiTheme="minorHAnsi" w:hAnsiTheme="minorHAnsi" w:cstheme="minorHAnsi"/>
          <w:sz w:val="22"/>
        </w:rPr>
      </w:pPr>
      <w:r w:rsidRPr="008077DE">
        <w:rPr>
          <w:rFonts w:asciiTheme="minorHAnsi" w:hAnsiTheme="minorHAnsi" w:cstheme="minorHAnsi"/>
          <w:sz w:val="22"/>
        </w:rPr>
        <w:t xml:space="preserve">FIN 5400 (Corporate Finance) – </w:t>
      </w:r>
      <w:proofErr w:type="spellStart"/>
      <w:r w:rsidRPr="008077DE">
        <w:rPr>
          <w:rFonts w:asciiTheme="minorHAnsi" w:hAnsiTheme="minorHAnsi" w:cstheme="minorHAnsi"/>
          <w:sz w:val="22"/>
        </w:rPr>
        <w:t>Prereq</w:t>
      </w:r>
      <w:proofErr w:type="spellEnd"/>
      <w:r w:rsidRPr="008077DE">
        <w:rPr>
          <w:rFonts w:asciiTheme="minorHAnsi" w:hAnsiTheme="minorHAnsi" w:cstheme="minorHAnsi"/>
          <w:sz w:val="22"/>
        </w:rPr>
        <w:t>: FIN 5200 or Instructor’s permission</w:t>
      </w:r>
    </w:p>
    <w:p w:rsidR="00280C66" w:rsidRPr="008077DE" w:rsidRDefault="00280C66" w:rsidP="00280C66">
      <w:pPr>
        <w:numPr>
          <w:ilvl w:val="3"/>
          <w:numId w:val="7"/>
        </w:numPr>
        <w:ind w:left="1890"/>
        <w:rPr>
          <w:rFonts w:asciiTheme="minorHAnsi" w:hAnsiTheme="minorHAnsi" w:cstheme="minorHAnsi"/>
          <w:sz w:val="22"/>
        </w:rPr>
      </w:pPr>
      <w:r w:rsidRPr="008077DE">
        <w:rPr>
          <w:rFonts w:asciiTheme="minorHAnsi" w:hAnsiTheme="minorHAnsi" w:cstheme="minorHAnsi"/>
          <w:sz w:val="22"/>
        </w:rPr>
        <w:t>1 Elective to be chosen from 5020 (Personal Financial Planning) or FIN 5050 (Behavioral Finance)</w:t>
      </w:r>
    </w:p>
    <w:p w:rsidR="00280C66" w:rsidRPr="008077DE" w:rsidRDefault="00280C66" w:rsidP="00280C66">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 xml:space="preserve">Rationale: Given the feedback we have received from both Academic Partnerships and the MBA Director, we feel that students would benefit from having another finance concentration they can acquire, particularly for those students that are looking beyond a career in financial services. </w:t>
      </w:r>
    </w:p>
    <w:p w:rsidR="00280C66" w:rsidRDefault="00280C66" w:rsidP="00513F81">
      <w:pPr>
        <w:rPr>
          <w:rFonts w:asciiTheme="minorHAnsi" w:hAnsiTheme="minorHAnsi" w:cstheme="minorHAnsi"/>
          <w:b/>
        </w:rPr>
      </w:pPr>
    </w:p>
    <w:p w:rsidR="00280C66" w:rsidRPr="00131C30" w:rsidRDefault="00131C30" w:rsidP="00513F81">
      <w:pPr>
        <w:rPr>
          <w:rFonts w:asciiTheme="minorHAnsi" w:hAnsiTheme="minorHAnsi" w:cstheme="minorHAnsi"/>
        </w:rPr>
      </w:pPr>
      <w:r w:rsidRPr="00131C30">
        <w:rPr>
          <w:rFonts w:asciiTheme="minorHAnsi" w:hAnsiTheme="minorHAnsi" w:cstheme="minorHAnsi"/>
        </w:rPr>
        <w:t>SOCIAL STUDIES</w:t>
      </w:r>
    </w:p>
    <w:p w:rsidR="006E50D6" w:rsidRPr="001C0D37" w:rsidRDefault="006E50D6" w:rsidP="006E50D6">
      <w:pPr>
        <w:numPr>
          <w:ilvl w:val="1"/>
          <w:numId w:val="1"/>
        </w:numPr>
        <w:ind w:left="720"/>
        <w:rPr>
          <w:rFonts w:asciiTheme="minorHAnsi" w:hAnsiTheme="minorHAnsi" w:cstheme="minorHAnsi"/>
          <w:b/>
        </w:rPr>
      </w:pPr>
      <w:r w:rsidRPr="001C0D37">
        <w:rPr>
          <w:rFonts w:asciiTheme="minorHAnsi" w:hAnsiTheme="minorHAnsi" w:cstheme="minorHAnsi"/>
          <w:b/>
        </w:rPr>
        <w:t>Program Revision Proposal – Social Studies Education, History Concentration, M.A. (30 hrs.)</w:t>
      </w:r>
    </w:p>
    <w:p w:rsidR="006E50D6" w:rsidRPr="008077DE" w:rsidRDefault="006E50D6" w:rsidP="006E50D6">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 xml:space="preserve">Rationale: </w:t>
      </w:r>
      <w:r w:rsidR="00A96530">
        <w:rPr>
          <w:rFonts w:asciiTheme="minorHAnsi" w:hAnsiTheme="minorHAnsi" w:cstheme="minorHAnsi"/>
          <w:sz w:val="22"/>
        </w:rPr>
        <w:t>Align program with</w:t>
      </w:r>
      <w:r w:rsidRPr="008077DE">
        <w:rPr>
          <w:rFonts w:asciiTheme="minorHAnsi" w:hAnsiTheme="minorHAnsi" w:cstheme="minorHAnsi"/>
          <w:sz w:val="22"/>
        </w:rPr>
        <w:t xml:space="preserve"> Master’s degree in the field of teaching</w:t>
      </w:r>
      <w:r w:rsidR="00A96530">
        <w:rPr>
          <w:rFonts w:asciiTheme="minorHAnsi" w:hAnsiTheme="minorHAnsi" w:cstheme="minorHAnsi"/>
          <w:sz w:val="22"/>
        </w:rPr>
        <w:t xml:space="preserve">, </w:t>
      </w:r>
      <w:r w:rsidRPr="008077DE">
        <w:rPr>
          <w:rFonts w:asciiTheme="minorHAnsi" w:hAnsiTheme="minorHAnsi" w:cstheme="minorHAnsi"/>
          <w:sz w:val="22"/>
        </w:rPr>
        <w:t>reduc</w:t>
      </w:r>
      <w:r w:rsidR="00A96530">
        <w:rPr>
          <w:rFonts w:asciiTheme="minorHAnsi" w:hAnsiTheme="minorHAnsi" w:cstheme="minorHAnsi"/>
          <w:sz w:val="22"/>
        </w:rPr>
        <w:t>es</w:t>
      </w:r>
      <w:r w:rsidRPr="008077DE">
        <w:rPr>
          <w:rFonts w:asciiTheme="minorHAnsi" w:hAnsiTheme="minorHAnsi" w:cstheme="minorHAnsi"/>
          <w:sz w:val="22"/>
        </w:rPr>
        <w:t xml:space="preserve"> numbers of hours to d</w:t>
      </w:r>
      <w:r w:rsidR="007A2533">
        <w:rPr>
          <w:rFonts w:asciiTheme="minorHAnsi" w:hAnsiTheme="minorHAnsi" w:cstheme="minorHAnsi"/>
          <w:sz w:val="22"/>
        </w:rPr>
        <w:t xml:space="preserve">egree completion and make </w:t>
      </w:r>
      <w:r w:rsidRPr="008077DE">
        <w:rPr>
          <w:rFonts w:asciiTheme="minorHAnsi" w:hAnsiTheme="minorHAnsi" w:cstheme="minorHAnsi"/>
          <w:sz w:val="22"/>
        </w:rPr>
        <w:t>us more c</w:t>
      </w:r>
      <w:r w:rsidR="007A2533">
        <w:rPr>
          <w:rFonts w:asciiTheme="minorHAnsi" w:hAnsiTheme="minorHAnsi" w:cstheme="minorHAnsi"/>
          <w:sz w:val="22"/>
        </w:rPr>
        <w:t>ompetitive with other</w:t>
      </w:r>
      <w:r w:rsidRPr="008077DE">
        <w:rPr>
          <w:rFonts w:asciiTheme="minorHAnsi" w:hAnsiTheme="minorHAnsi" w:cstheme="minorHAnsi"/>
          <w:sz w:val="22"/>
        </w:rPr>
        <w:t xml:space="preserve"> face-to-face programs. </w:t>
      </w:r>
    </w:p>
    <w:p w:rsidR="006E50D6" w:rsidRPr="008077DE" w:rsidRDefault="006E50D6" w:rsidP="006E50D6">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 xml:space="preserve">Social Studies Pedagogy Core: 15 Sem. Hrs. </w:t>
      </w:r>
    </w:p>
    <w:p w:rsidR="006E50D6" w:rsidRPr="008077DE" w:rsidRDefault="006E50D6" w:rsidP="006E50D6">
      <w:pPr>
        <w:numPr>
          <w:ilvl w:val="3"/>
          <w:numId w:val="7"/>
        </w:numPr>
        <w:ind w:left="1890"/>
        <w:rPr>
          <w:rFonts w:asciiTheme="minorHAnsi" w:hAnsiTheme="minorHAnsi" w:cstheme="minorHAnsi"/>
          <w:sz w:val="22"/>
        </w:rPr>
      </w:pPr>
      <w:r w:rsidRPr="008077DE">
        <w:rPr>
          <w:rFonts w:asciiTheme="minorHAnsi" w:hAnsiTheme="minorHAnsi" w:cstheme="minorHAnsi"/>
          <w:sz w:val="22"/>
        </w:rPr>
        <w:t>EDN 5490 Effective Educational Leadership</w:t>
      </w:r>
    </w:p>
    <w:p w:rsidR="006E50D6" w:rsidRPr="008077DE" w:rsidRDefault="006E50D6" w:rsidP="006E50D6">
      <w:pPr>
        <w:numPr>
          <w:ilvl w:val="3"/>
          <w:numId w:val="7"/>
        </w:numPr>
        <w:ind w:left="1890"/>
        <w:rPr>
          <w:rFonts w:asciiTheme="minorHAnsi" w:hAnsiTheme="minorHAnsi" w:cstheme="minorHAnsi"/>
          <w:sz w:val="22"/>
        </w:rPr>
      </w:pPr>
      <w:r w:rsidRPr="008077DE">
        <w:rPr>
          <w:rFonts w:asciiTheme="minorHAnsi" w:hAnsiTheme="minorHAnsi" w:cstheme="minorHAnsi"/>
          <w:sz w:val="22"/>
        </w:rPr>
        <w:t>EDN 5660 Applied Educational Research</w:t>
      </w:r>
    </w:p>
    <w:p w:rsidR="006E50D6" w:rsidRPr="008077DE" w:rsidRDefault="006E50D6" w:rsidP="006E50D6">
      <w:pPr>
        <w:numPr>
          <w:ilvl w:val="3"/>
          <w:numId w:val="7"/>
        </w:numPr>
        <w:ind w:left="1890"/>
        <w:rPr>
          <w:rFonts w:asciiTheme="minorHAnsi" w:hAnsiTheme="minorHAnsi" w:cstheme="minorHAnsi"/>
          <w:sz w:val="22"/>
        </w:rPr>
      </w:pPr>
      <w:r w:rsidRPr="008077DE">
        <w:rPr>
          <w:rFonts w:asciiTheme="minorHAnsi" w:hAnsiTheme="minorHAnsi" w:cstheme="minorHAnsi"/>
          <w:sz w:val="22"/>
        </w:rPr>
        <w:t>HST 5000 Historical Methods</w:t>
      </w:r>
    </w:p>
    <w:p w:rsidR="006E50D6" w:rsidRPr="008077DE" w:rsidRDefault="006E50D6" w:rsidP="006E50D6">
      <w:pPr>
        <w:numPr>
          <w:ilvl w:val="3"/>
          <w:numId w:val="7"/>
        </w:numPr>
        <w:ind w:left="1890"/>
        <w:rPr>
          <w:rFonts w:asciiTheme="minorHAnsi" w:hAnsiTheme="minorHAnsi" w:cstheme="minorHAnsi"/>
          <w:sz w:val="22"/>
        </w:rPr>
      </w:pPr>
      <w:r w:rsidRPr="008077DE">
        <w:rPr>
          <w:rFonts w:asciiTheme="minorHAnsi" w:hAnsiTheme="minorHAnsi" w:cstheme="minorHAnsi"/>
          <w:sz w:val="22"/>
        </w:rPr>
        <w:t>SSE 5600 Teaching and Learning with Primary Sources</w:t>
      </w:r>
    </w:p>
    <w:p w:rsidR="006E50D6" w:rsidRPr="008077DE" w:rsidRDefault="006E50D6" w:rsidP="006E50D6">
      <w:pPr>
        <w:numPr>
          <w:ilvl w:val="3"/>
          <w:numId w:val="7"/>
        </w:numPr>
        <w:ind w:left="1890"/>
        <w:rPr>
          <w:rFonts w:asciiTheme="minorHAnsi" w:hAnsiTheme="minorHAnsi" w:cstheme="minorHAnsi"/>
          <w:sz w:val="22"/>
        </w:rPr>
      </w:pPr>
      <w:r w:rsidRPr="008077DE">
        <w:rPr>
          <w:rFonts w:asciiTheme="minorHAnsi" w:hAnsiTheme="minorHAnsi" w:cstheme="minorHAnsi"/>
          <w:sz w:val="22"/>
        </w:rPr>
        <w:t>SSE 5750 Social Studies Curriculum Transformation</w:t>
      </w:r>
    </w:p>
    <w:p w:rsidR="006E50D6" w:rsidRPr="008077DE" w:rsidRDefault="006E50D6" w:rsidP="006E50D6">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 xml:space="preserve">History Concentration: 15 Sem. Hrs. </w:t>
      </w:r>
    </w:p>
    <w:p w:rsidR="006E50D6" w:rsidRPr="008077DE" w:rsidRDefault="006E50D6" w:rsidP="006E50D6">
      <w:pPr>
        <w:numPr>
          <w:ilvl w:val="3"/>
          <w:numId w:val="7"/>
        </w:numPr>
        <w:ind w:left="1890"/>
        <w:rPr>
          <w:rFonts w:asciiTheme="minorHAnsi" w:hAnsiTheme="minorHAnsi" w:cstheme="minorHAnsi"/>
          <w:sz w:val="22"/>
        </w:rPr>
      </w:pPr>
      <w:r w:rsidRPr="008077DE">
        <w:rPr>
          <w:rFonts w:asciiTheme="minorHAnsi" w:hAnsiTheme="minorHAnsi" w:cstheme="minorHAnsi"/>
          <w:sz w:val="22"/>
        </w:rPr>
        <w:t>15 credit hours of graduate HST or HSTS coursework.  </w:t>
      </w:r>
    </w:p>
    <w:p w:rsidR="00131C30" w:rsidRPr="001C0D37" w:rsidRDefault="00131C30" w:rsidP="00131C30">
      <w:pPr>
        <w:rPr>
          <w:rFonts w:asciiTheme="minorHAnsi" w:hAnsiTheme="minorHAnsi" w:cstheme="minorHAnsi"/>
          <w:b/>
        </w:rPr>
      </w:pPr>
    </w:p>
    <w:p w:rsidR="00131C30" w:rsidRPr="001C0D37" w:rsidRDefault="00A96530" w:rsidP="00131C30">
      <w:pPr>
        <w:numPr>
          <w:ilvl w:val="1"/>
          <w:numId w:val="1"/>
        </w:numPr>
        <w:ind w:left="720"/>
        <w:rPr>
          <w:rFonts w:asciiTheme="minorHAnsi" w:hAnsiTheme="minorHAnsi" w:cstheme="minorHAnsi"/>
          <w:b/>
        </w:rPr>
      </w:pPr>
      <w:r>
        <w:rPr>
          <w:rFonts w:asciiTheme="minorHAnsi" w:hAnsiTheme="minorHAnsi" w:cstheme="minorHAnsi"/>
          <w:b/>
        </w:rPr>
        <w:t>Program Revision Proposal – S</w:t>
      </w:r>
      <w:r w:rsidR="00131C30" w:rsidRPr="001C0D37">
        <w:rPr>
          <w:rFonts w:asciiTheme="minorHAnsi" w:hAnsiTheme="minorHAnsi" w:cstheme="minorHAnsi"/>
          <w:b/>
        </w:rPr>
        <w:t xml:space="preserve">S Ed, </w:t>
      </w:r>
      <w:r w:rsidR="00131C30">
        <w:rPr>
          <w:rFonts w:asciiTheme="minorHAnsi" w:hAnsiTheme="minorHAnsi" w:cstheme="minorHAnsi"/>
          <w:b/>
        </w:rPr>
        <w:t>Social Sciences</w:t>
      </w:r>
      <w:r w:rsidR="00131C30" w:rsidRPr="001C0D37">
        <w:rPr>
          <w:rFonts w:asciiTheme="minorHAnsi" w:hAnsiTheme="minorHAnsi" w:cstheme="minorHAnsi"/>
          <w:b/>
        </w:rPr>
        <w:t xml:space="preserve"> Concentration, M.A. (30 hrs.)</w:t>
      </w:r>
    </w:p>
    <w:p w:rsidR="00131C30" w:rsidRPr="008077DE" w:rsidRDefault="00131C30" w:rsidP="00131C30">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 xml:space="preserve">Rationale: </w:t>
      </w:r>
      <w:r w:rsidR="00201166">
        <w:rPr>
          <w:rFonts w:asciiTheme="minorHAnsi" w:hAnsiTheme="minorHAnsi" w:cstheme="minorHAnsi"/>
          <w:sz w:val="22"/>
        </w:rPr>
        <w:t>T</w:t>
      </w:r>
      <w:r w:rsidRPr="008077DE">
        <w:rPr>
          <w:rFonts w:asciiTheme="minorHAnsi" w:hAnsiTheme="minorHAnsi" w:cstheme="minorHAnsi"/>
          <w:color w:val="333333"/>
          <w:sz w:val="22"/>
        </w:rPr>
        <w:t xml:space="preserve">o create an interdisciplinary option for prospective students. While this program is similar to the existing MAT, the MAT is for initial licensure only. This degree would allow teachers of civics and other social science discipline to </w:t>
      </w:r>
      <w:r w:rsidR="008077DE" w:rsidRPr="008077DE">
        <w:rPr>
          <w:rFonts w:asciiTheme="minorHAnsi" w:hAnsiTheme="minorHAnsi" w:cstheme="minorHAnsi"/>
          <w:color w:val="333333"/>
          <w:sz w:val="22"/>
        </w:rPr>
        <w:t>pursue</w:t>
      </w:r>
      <w:r w:rsidRPr="008077DE">
        <w:rPr>
          <w:rFonts w:asciiTheme="minorHAnsi" w:hAnsiTheme="minorHAnsi" w:cstheme="minorHAnsi"/>
          <w:color w:val="333333"/>
          <w:sz w:val="22"/>
        </w:rPr>
        <w:t xml:space="preserve"> an advanced licensure degree that offers coursework in alignment with their primary teaching area. </w:t>
      </w:r>
    </w:p>
    <w:p w:rsidR="00131C30" w:rsidRPr="008077DE" w:rsidRDefault="00131C30" w:rsidP="00131C30">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 xml:space="preserve">Social Studies Pedagogy Core: 15 Sem. Hrs. </w:t>
      </w:r>
    </w:p>
    <w:p w:rsidR="00131C30" w:rsidRPr="008077DE" w:rsidRDefault="00131C30" w:rsidP="00131C30">
      <w:pPr>
        <w:numPr>
          <w:ilvl w:val="3"/>
          <w:numId w:val="7"/>
        </w:numPr>
        <w:ind w:left="1890"/>
        <w:rPr>
          <w:rFonts w:asciiTheme="minorHAnsi" w:hAnsiTheme="minorHAnsi" w:cstheme="minorHAnsi"/>
          <w:sz w:val="22"/>
        </w:rPr>
      </w:pPr>
      <w:r w:rsidRPr="008077DE">
        <w:rPr>
          <w:rFonts w:asciiTheme="minorHAnsi" w:hAnsiTheme="minorHAnsi" w:cstheme="minorHAnsi"/>
          <w:sz w:val="22"/>
        </w:rPr>
        <w:t>EDN 5490 Effective Educational Leadership</w:t>
      </w:r>
    </w:p>
    <w:p w:rsidR="00131C30" w:rsidRPr="008077DE" w:rsidRDefault="00131C30" w:rsidP="00131C30">
      <w:pPr>
        <w:numPr>
          <w:ilvl w:val="3"/>
          <w:numId w:val="7"/>
        </w:numPr>
        <w:ind w:left="1890"/>
        <w:rPr>
          <w:rFonts w:asciiTheme="minorHAnsi" w:hAnsiTheme="minorHAnsi" w:cstheme="minorHAnsi"/>
          <w:sz w:val="22"/>
        </w:rPr>
      </w:pPr>
      <w:r w:rsidRPr="008077DE">
        <w:rPr>
          <w:rFonts w:asciiTheme="minorHAnsi" w:hAnsiTheme="minorHAnsi" w:cstheme="minorHAnsi"/>
          <w:sz w:val="22"/>
        </w:rPr>
        <w:t>EDN 5660 Applied Educational Research</w:t>
      </w:r>
    </w:p>
    <w:p w:rsidR="00131C30" w:rsidRPr="008077DE" w:rsidRDefault="00131C30" w:rsidP="00131C30">
      <w:pPr>
        <w:numPr>
          <w:ilvl w:val="3"/>
          <w:numId w:val="7"/>
        </w:numPr>
        <w:ind w:left="1890"/>
        <w:rPr>
          <w:rFonts w:asciiTheme="minorHAnsi" w:hAnsiTheme="minorHAnsi" w:cstheme="minorHAnsi"/>
          <w:sz w:val="22"/>
        </w:rPr>
      </w:pPr>
      <w:r w:rsidRPr="008077DE">
        <w:rPr>
          <w:rFonts w:asciiTheme="minorHAnsi" w:hAnsiTheme="minorHAnsi" w:cstheme="minorHAnsi"/>
          <w:sz w:val="22"/>
        </w:rPr>
        <w:t>HST 5000 Historical Methods</w:t>
      </w:r>
    </w:p>
    <w:p w:rsidR="00131C30" w:rsidRPr="008077DE" w:rsidRDefault="00131C30" w:rsidP="00131C30">
      <w:pPr>
        <w:numPr>
          <w:ilvl w:val="3"/>
          <w:numId w:val="7"/>
        </w:numPr>
        <w:ind w:left="1890"/>
        <w:rPr>
          <w:rFonts w:asciiTheme="minorHAnsi" w:hAnsiTheme="minorHAnsi" w:cstheme="minorHAnsi"/>
          <w:sz w:val="22"/>
        </w:rPr>
      </w:pPr>
      <w:r w:rsidRPr="008077DE">
        <w:rPr>
          <w:rFonts w:asciiTheme="minorHAnsi" w:hAnsiTheme="minorHAnsi" w:cstheme="minorHAnsi"/>
          <w:sz w:val="22"/>
        </w:rPr>
        <w:t>SSE 5600 Teaching and Learning with Primary Sources</w:t>
      </w:r>
    </w:p>
    <w:p w:rsidR="00131C30" w:rsidRPr="008077DE" w:rsidRDefault="00131C30" w:rsidP="00131C30">
      <w:pPr>
        <w:numPr>
          <w:ilvl w:val="3"/>
          <w:numId w:val="7"/>
        </w:numPr>
        <w:ind w:left="1890"/>
        <w:rPr>
          <w:rFonts w:asciiTheme="minorHAnsi" w:hAnsiTheme="minorHAnsi" w:cstheme="minorHAnsi"/>
          <w:sz w:val="22"/>
        </w:rPr>
      </w:pPr>
      <w:r w:rsidRPr="008077DE">
        <w:rPr>
          <w:rFonts w:asciiTheme="minorHAnsi" w:hAnsiTheme="minorHAnsi" w:cstheme="minorHAnsi"/>
          <w:sz w:val="22"/>
        </w:rPr>
        <w:t>SSE 5750 Social Studies Curriculum Transformation</w:t>
      </w:r>
    </w:p>
    <w:p w:rsidR="00131C30" w:rsidRPr="008077DE" w:rsidRDefault="00131C30" w:rsidP="00131C30">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 xml:space="preserve">Social Science Core: 15 Sem. Hrs. </w:t>
      </w:r>
    </w:p>
    <w:p w:rsidR="003B2870" w:rsidRPr="008077DE" w:rsidRDefault="00131C30" w:rsidP="00131C30">
      <w:pPr>
        <w:numPr>
          <w:ilvl w:val="3"/>
          <w:numId w:val="7"/>
        </w:numPr>
        <w:ind w:left="1890"/>
        <w:rPr>
          <w:rFonts w:asciiTheme="minorHAnsi" w:hAnsiTheme="minorHAnsi" w:cstheme="minorHAnsi"/>
          <w:sz w:val="22"/>
        </w:rPr>
      </w:pPr>
      <w:r w:rsidRPr="008077DE">
        <w:rPr>
          <w:rFonts w:asciiTheme="minorHAnsi" w:hAnsiTheme="minorHAnsi" w:cstheme="minorHAnsi"/>
          <w:sz w:val="22"/>
        </w:rPr>
        <w:t xml:space="preserve">Integrated Social Sciences: 9 Sem. Hrs. </w:t>
      </w:r>
    </w:p>
    <w:p w:rsidR="003B2870" w:rsidRPr="008077DE" w:rsidRDefault="00131C30" w:rsidP="003B2870">
      <w:pPr>
        <w:numPr>
          <w:ilvl w:val="4"/>
          <w:numId w:val="10"/>
        </w:numPr>
        <w:ind w:left="2430"/>
        <w:rPr>
          <w:rFonts w:asciiTheme="minorHAnsi" w:hAnsiTheme="minorHAnsi" w:cstheme="minorHAnsi"/>
          <w:sz w:val="22"/>
        </w:rPr>
      </w:pPr>
      <w:r w:rsidRPr="008077DE">
        <w:rPr>
          <w:rFonts w:asciiTheme="minorHAnsi" w:hAnsiTheme="minorHAnsi" w:cstheme="minorHAnsi"/>
          <w:sz w:val="22"/>
        </w:rPr>
        <w:t>9 credits of graduate coursework in Political Science, Sociology, American Indian Studies, Economics, and/or Geography</w:t>
      </w:r>
    </w:p>
    <w:p w:rsidR="003B2870" w:rsidRPr="008077DE" w:rsidRDefault="00131C30" w:rsidP="003B2870">
      <w:pPr>
        <w:numPr>
          <w:ilvl w:val="3"/>
          <w:numId w:val="7"/>
        </w:numPr>
        <w:ind w:left="1890"/>
        <w:rPr>
          <w:rFonts w:asciiTheme="minorHAnsi" w:hAnsiTheme="minorHAnsi" w:cstheme="minorHAnsi"/>
          <w:sz w:val="22"/>
        </w:rPr>
      </w:pPr>
      <w:r w:rsidRPr="008077DE">
        <w:rPr>
          <w:rFonts w:asciiTheme="minorHAnsi" w:hAnsiTheme="minorHAnsi" w:cstheme="minorHAnsi"/>
          <w:sz w:val="22"/>
        </w:rPr>
        <w:t xml:space="preserve">Electives: 6 Sem. </w:t>
      </w:r>
    </w:p>
    <w:p w:rsidR="00131C30" w:rsidRPr="008077DE" w:rsidRDefault="00131C30" w:rsidP="003B2870">
      <w:pPr>
        <w:numPr>
          <w:ilvl w:val="4"/>
          <w:numId w:val="10"/>
        </w:numPr>
        <w:ind w:left="2430"/>
        <w:rPr>
          <w:rFonts w:asciiTheme="minorHAnsi" w:hAnsiTheme="minorHAnsi" w:cstheme="minorHAnsi"/>
          <w:sz w:val="22"/>
        </w:rPr>
      </w:pPr>
      <w:r w:rsidRPr="008077DE">
        <w:rPr>
          <w:rFonts w:asciiTheme="minorHAnsi" w:hAnsiTheme="minorHAnsi" w:cstheme="minorHAnsi"/>
          <w:sz w:val="22"/>
        </w:rPr>
        <w:t>6 credits of graduate coursework in History, Library Science, Education, and/or Reading</w:t>
      </w:r>
    </w:p>
    <w:p w:rsidR="00131C30" w:rsidRPr="003B2870" w:rsidRDefault="00131C30" w:rsidP="00131C30">
      <w:pPr>
        <w:rPr>
          <w:rFonts w:asciiTheme="minorHAnsi" w:hAnsiTheme="minorHAnsi" w:cstheme="minorHAnsi"/>
        </w:rPr>
      </w:pPr>
    </w:p>
    <w:p w:rsidR="00B65F30" w:rsidRPr="001C0D37" w:rsidRDefault="00B65F30" w:rsidP="00304D68">
      <w:pPr>
        <w:rPr>
          <w:rFonts w:asciiTheme="minorHAnsi" w:hAnsiTheme="minorHAnsi" w:cstheme="minorHAnsi"/>
        </w:rPr>
      </w:pPr>
    </w:p>
    <w:p w:rsidR="00304D68" w:rsidRPr="001C0D37" w:rsidRDefault="00304D68" w:rsidP="00304D68">
      <w:pPr>
        <w:pStyle w:val="ListParagraph"/>
        <w:numPr>
          <w:ilvl w:val="0"/>
          <w:numId w:val="2"/>
        </w:numPr>
        <w:ind w:left="180" w:hanging="180"/>
        <w:rPr>
          <w:rFonts w:asciiTheme="minorHAnsi" w:hAnsiTheme="minorHAnsi" w:cstheme="minorHAnsi"/>
          <w:b/>
        </w:rPr>
      </w:pPr>
      <w:r w:rsidRPr="001C0D37">
        <w:rPr>
          <w:rFonts w:asciiTheme="minorHAnsi" w:hAnsiTheme="minorHAnsi" w:cstheme="minorHAnsi"/>
          <w:b/>
        </w:rPr>
        <w:t>Graduate School Items/Report</w:t>
      </w:r>
    </w:p>
    <w:p w:rsidR="00304D68" w:rsidRPr="001C0D37" w:rsidRDefault="00304D68" w:rsidP="00304D68">
      <w:pPr>
        <w:numPr>
          <w:ilvl w:val="0"/>
          <w:numId w:val="4"/>
        </w:numPr>
        <w:ind w:left="810" w:hanging="450"/>
        <w:rPr>
          <w:rFonts w:asciiTheme="minorHAnsi" w:hAnsiTheme="minorHAnsi" w:cstheme="minorHAnsi"/>
          <w:color w:val="000000"/>
        </w:rPr>
      </w:pPr>
      <w:r w:rsidRPr="001C0D37">
        <w:rPr>
          <w:rFonts w:asciiTheme="minorHAnsi" w:hAnsiTheme="minorHAnsi" w:cstheme="minorHAnsi"/>
        </w:rPr>
        <w:t>2019 Research Symposium</w:t>
      </w:r>
      <w:r w:rsidRPr="001C0D37">
        <w:rPr>
          <w:rFonts w:asciiTheme="minorHAnsi" w:hAnsiTheme="minorHAnsi" w:cstheme="minorHAnsi"/>
          <w:color w:val="000000"/>
        </w:rPr>
        <w:t xml:space="preserve">– </w:t>
      </w:r>
      <w:r w:rsidRPr="001C0D37">
        <w:rPr>
          <w:rFonts w:asciiTheme="minorHAnsi" w:hAnsiTheme="minorHAnsi" w:cstheme="minorHAnsi"/>
          <w:b/>
          <w:color w:val="000000"/>
        </w:rPr>
        <w:t>Monday, April</w:t>
      </w:r>
      <w:r w:rsidRPr="001C0D37">
        <w:rPr>
          <w:rFonts w:asciiTheme="minorHAnsi" w:hAnsiTheme="minorHAnsi" w:cstheme="minorHAnsi"/>
          <w:color w:val="000000"/>
        </w:rPr>
        <w:t xml:space="preserve"> </w:t>
      </w:r>
      <w:r w:rsidRPr="001C0D37">
        <w:rPr>
          <w:rFonts w:asciiTheme="minorHAnsi" w:hAnsiTheme="minorHAnsi" w:cstheme="minorHAnsi"/>
          <w:b/>
          <w:color w:val="000000"/>
        </w:rPr>
        <w:t>1</w:t>
      </w:r>
      <w:r w:rsidRPr="001C0D37">
        <w:rPr>
          <w:rFonts w:asciiTheme="minorHAnsi" w:hAnsiTheme="minorHAnsi" w:cstheme="minorHAnsi"/>
          <w:color w:val="000000"/>
          <w:vertAlign w:val="superscript"/>
        </w:rPr>
        <w:t>st</w:t>
      </w:r>
      <w:r w:rsidRPr="001C0D37">
        <w:rPr>
          <w:rFonts w:asciiTheme="minorHAnsi" w:hAnsiTheme="minorHAnsi" w:cstheme="minorHAnsi"/>
          <w:color w:val="000000"/>
        </w:rPr>
        <w:t xml:space="preserve"> </w:t>
      </w:r>
      <w:r w:rsidR="008077DE">
        <w:rPr>
          <w:rFonts w:asciiTheme="minorHAnsi" w:hAnsiTheme="minorHAnsi" w:cstheme="minorHAnsi"/>
          <w:color w:val="000000"/>
        </w:rPr>
        <w:t>–over 13</w:t>
      </w:r>
      <w:r w:rsidR="00983670" w:rsidRPr="001C0D37">
        <w:rPr>
          <w:rFonts w:asciiTheme="minorHAnsi" w:hAnsiTheme="minorHAnsi" w:cstheme="minorHAnsi"/>
          <w:color w:val="000000"/>
        </w:rPr>
        <w:t>0 registrants</w:t>
      </w:r>
      <w:r w:rsidR="00201166">
        <w:rPr>
          <w:rFonts w:asciiTheme="minorHAnsi" w:hAnsiTheme="minorHAnsi" w:cstheme="minorHAnsi"/>
          <w:color w:val="000000"/>
        </w:rPr>
        <w:t xml:space="preserve"> for Open House!</w:t>
      </w:r>
    </w:p>
    <w:p w:rsidR="00304D68" w:rsidRDefault="00694CBA" w:rsidP="00304D68">
      <w:pPr>
        <w:numPr>
          <w:ilvl w:val="0"/>
          <w:numId w:val="4"/>
        </w:numPr>
        <w:ind w:left="810" w:hanging="450"/>
        <w:rPr>
          <w:rFonts w:asciiTheme="minorHAnsi" w:hAnsiTheme="minorHAnsi" w:cstheme="minorHAnsi"/>
          <w:color w:val="000000"/>
        </w:rPr>
      </w:pPr>
      <w:r w:rsidRPr="001C0D37">
        <w:rPr>
          <w:rFonts w:asciiTheme="minorHAnsi" w:hAnsiTheme="minorHAnsi" w:cstheme="minorHAnsi"/>
          <w:color w:val="000000"/>
        </w:rPr>
        <w:t>Program dismissal</w:t>
      </w:r>
      <w:r w:rsidR="001475CA" w:rsidRPr="001C0D37">
        <w:rPr>
          <w:rFonts w:asciiTheme="minorHAnsi" w:hAnsiTheme="minorHAnsi" w:cstheme="minorHAnsi"/>
          <w:color w:val="000000"/>
        </w:rPr>
        <w:t xml:space="preserve">, but not </w:t>
      </w:r>
      <w:r w:rsidR="00201166">
        <w:rPr>
          <w:rFonts w:asciiTheme="minorHAnsi" w:hAnsiTheme="minorHAnsi" w:cstheme="minorHAnsi"/>
          <w:color w:val="000000"/>
        </w:rPr>
        <w:t>Graduate School</w:t>
      </w:r>
      <w:r w:rsidR="001475CA" w:rsidRPr="001C0D37">
        <w:rPr>
          <w:rFonts w:asciiTheme="minorHAnsi" w:hAnsiTheme="minorHAnsi" w:cstheme="minorHAnsi"/>
          <w:color w:val="000000"/>
        </w:rPr>
        <w:t xml:space="preserve"> dismissal</w:t>
      </w:r>
      <w:r w:rsidR="00896DEC" w:rsidRPr="001C0D37">
        <w:rPr>
          <w:rFonts w:asciiTheme="minorHAnsi" w:hAnsiTheme="minorHAnsi" w:cstheme="minorHAnsi"/>
          <w:color w:val="000000"/>
        </w:rPr>
        <w:t xml:space="preserve">: </w:t>
      </w:r>
      <w:r w:rsidR="008077DE">
        <w:rPr>
          <w:rFonts w:asciiTheme="minorHAnsi" w:hAnsiTheme="minorHAnsi" w:cstheme="minorHAnsi"/>
          <w:color w:val="000000"/>
        </w:rPr>
        <w:t>for discussion</w:t>
      </w:r>
    </w:p>
    <w:p w:rsidR="00FF505C" w:rsidRPr="001C0D37" w:rsidRDefault="00FF505C" w:rsidP="00304D68">
      <w:pPr>
        <w:numPr>
          <w:ilvl w:val="0"/>
          <w:numId w:val="4"/>
        </w:numPr>
        <w:ind w:left="810" w:hanging="450"/>
        <w:rPr>
          <w:rFonts w:asciiTheme="minorHAnsi" w:hAnsiTheme="minorHAnsi" w:cstheme="minorHAnsi"/>
          <w:color w:val="000000"/>
        </w:rPr>
      </w:pPr>
      <w:r>
        <w:rPr>
          <w:rFonts w:asciiTheme="minorHAnsi" w:hAnsiTheme="minorHAnsi" w:cstheme="minorHAnsi"/>
          <w:color w:val="000000"/>
        </w:rPr>
        <w:t>Recruitment</w:t>
      </w:r>
      <w:bookmarkStart w:id="0" w:name="_GoBack"/>
      <w:bookmarkEnd w:id="0"/>
    </w:p>
    <w:p w:rsidR="00896DEC" w:rsidRPr="00201166" w:rsidRDefault="00896DEC" w:rsidP="00304D68">
      <w:pPr>
        <w:ind w:left="270"/>
        <w:rPr>
          <w:rFonts w:asciiTheme="minorHAnsi" w:hAnsiTheme="minorHAnsi" w:cstheme="minorHAnsi"/>
          <w:sz w:val="14"/>
          <w:u w:val="single"/>
        </w:rPr>
      </w:pPr>
    </w:p>
    <w:p w:rsidR="00304D68" w:rsidRPr="001C0D37" w:rsidRDefault="00304D68" w:rsidP="00304D68">
      <w:pPr>
        <w:numPr>
          <w:ilvl w:val="0"/>
          <w:numId w:val="1"/>
        </w:numPr>
        <w:ind w:left="270" w:hanging="270"/>
        <w:rPr>
          <w:rFonts w:asciiTheme="minorHAnsi" w:hAnsiTheme="minorHAnsi" w:cstheme="minorHAnsi"/>
          <w:u w:val="single"/>
        </w:rPr>
      </w:pPr>
      <w:r w:rsidRPr="001C0D37">
        <w:rPr>
          <w:rFonts w:asciiTheme="minorHAnsi" w:hAnsiTheme="minorHAnsi" w:cstheme="minorHAnsi"/>
        </w:rPr>
        <w:t xml:space="preserve">Unfinished/New Business </w:t>
      </w:r>
    </w:p>
    <w:p w:rsidR="00304D68" w:rsidRPr="00201166" w:rsidRDefault="00304D68" w:rsidP="00304D68">
      <w:pPr>
        <w:ind w:left="270"/>
        <w:rPr>
          <w:rFonts w:asciiTheme="minorHAnsi" w:hAnsiTheme="minorHAnsi" w:cstheme="minorHAnsi"/>
          <w:sz w:val="12"/>
          <w:u w:val="single"/>
        </w:rPr>
      </w:pPr>
    </w:p>
    <w:p w:rsidR="00304D68" w:rsidRPr="00513F81" w:rsidRDefault="00304D68" w:rsidP="00304D68">
      <w:pPr>
        <w:numPr>
          <w:ilvl w:val="0"/>
          <w:numId w:val="1"/>
        </w:numPr>
        <w:ind w:left="270" w:hanging="270"/>
        <w:rPr>
          <w:rFonts w:asciiTheme="minorHAnsi" w:hAnsiTheme="minorHAnsi" w:cstheme="minorHAnsi"/>
          <w:u w:val="single"/>
        </w:rPr>
      </w:pPr>
      <w:r w:rsidRPr="00513F81">
        <w:rPr>
          <w:rFonts w:asciiTheme="minorHAnsi" w:hAnsiTheme="minorHAnsi" w:cstheme="minorHAnsi"/>
        </w:rPr>
        <w:t>Announcements/Reminders</w:t>
      </w:r>
    </w:p>
    <w:p w:rsidR="00304D68" w:rsidRPr="00513F81" w:rsidRDefault="00304D68" w:rsidP="00304D68">
      <w:pPr>
        <w:pStyle w:val="ListParagraph"/>
        <w:numPr>
          <w:ilvl w:val="0"/>
          <w:numId w:val="3"/>
        </w:numPr>
        <w:ind w:left="900"/>
        <w:rPr>
          <w:rFonts w:asciiTheme="minorHAnsi" w:hAnsiTheme="minorHAnsi" w:cstheme="minorHAnsi"/>
        </w:rPr>
      </w:pPr>
      <w:r w:rsidRPr="00513F81">
        <w:rPr>
          <w:rFonts w:asciiTheme="minorHAnsi" w:hAnsiTheme="minorHAnsi" w:cstheme="minorHAnsi"/>
        </w:rPr>
        <w:t>Announcements</w:t>
      </w:r>
    </w:p>
    <w:p w:rsidR="00F318C2" w:rsidRPr="00513F81" w:rsidRDefault="00F318C2" w:rsidP="00304D68">
      <w:pPr>
        <w:pStyle w:val="ListParagraph"/>
        <w:numPr>
          <w:ilvl w:val="0"/>
          <w:numId w:val="3"/>
        </w:numPr>
        <w:ind w:left="900"/>
        <w:rPr>
          <w:rFonts w:asciiTheme="minorHAnsi" w:hAnsiTheme="minorHAnsi" w:cstheme="minorHAnsi"/>
        </w:rPr>
      </w:pPr>
      <w:r w:rsidRPr="00513F81">
        <w:rPr>
          <w:rFonts w:asciiTheme="minorHAnsi" w:hAnsiTheme="minorHAnsi" w:cstheme="minorHAnsi"/>
        </w:rPr>
        <w:t>Faculty renewals</w:t>
      </w:r>
    </w:p>
    <w:p w:rsidR="00304D68" w:rsidRPr="00513F81" w:rsidRDefault="00304D68" w:rsidP="00304D68">
      <w:pPr>
        <w:pStyle w:val="ListParagraph"/>
        <w:numPr>
          <w:ilvl w:val="0"/>
          <w:numId w:val="3"/>
        </w:numPr>
        <w:ind w:left="900"/>
        <w:rPr>
          <w:rFonts w:asciiTheme="minorHAnsi" w:hAnsiTheme="minorHAnsi" w:cstheme="minorHAnsi"/>
        </w:rPr>
      </w:pPr>
      <w:r w:rsidRPr="00513F81">
        <w:rPr>
          <w:rFonts w:asciiTheme="minorHAnsi" w:hAnsiTheme="minorHAnsi" w:cstheme="minorHAnsi"/>
        </w:rPr>
        <w:t xml:space="preserve">Grad Council Meetings for 18-19 academic year (UC Annex room 203 at 3:00 pm): </w:t>
      </w:r>
    </w:p>
    <w:p w:rsidR="00304D68" w:rsidRPr="00513F81" w:rsidRDefault="00304D68" w:rsidP="00304D68">
      <w:pPr>
        <w:pStyle w:val="ListParagraph"/>
        <w:ind w:left="900"/>
        <w:rPr>
          <w:rFonts w:asciiTheme="minorHAnsi" w:hAnsiTheme="minorHAnsi" w:cstheme="minorHAnsi"/>
        </w:rPr>
      </w:pPr>
      <w:r w:rsidRPr="00513F81">
        <w:rPr>
          <w:rFonts w:asciiTheme="minorHAnsi" w:hAnsiTheme="minorHAnsi" w:cstheme="minorHAnsi"/>
        </w:rPr>
        <w:lastRenderedPageBreak/>
        <w:t>April 15 of 2019</w:t>
      </w:r>
    </w:p>
    <w:p w:rsidR="00304D68" w:rsidRPr="00513F81" w:rsidRDefault="00304D68" w:rsidP="00304D68">
      <w:pPr>
        <w:pStyle w:val="ListParagraph"/>
        <w:numPr>
          <w:ilvl w:val="0"/>
          <w:numId w:val="3"/>
        </w:numPr>
        <w:ind w:left="900"/>
        <w:rPr>
          <w:rFonts w:asciiTheme="minorHAnsi" w:hAnsiTheme="minorHAnsi" w:cstheme="minorHAnsi"/>
        </w:rPr>
      </w:pPr>
      <w:r w:rsidRPr="00513F81">
        <w:rPr>
          <w:rFonts w:asciiTheme="minorHAnsi" w:hAnsiTheme="minorHAnsi" w:cstheme="minorHAnsi"/>
        </w:rPr>
        <w:t>Application Deadlines:</w:t>
      </w:r>
    </w:p>
    <w:p w:rsidR="00304D68" w:rsidRPr="00513F81" w:rsidRDefault="00304D68" w:rsidP="00304D68">
      <w:pPr>
        <w:pStyle w:val="ListParagraph"/>
        <w:ind w:left="900" w:firstLine="360"/>
        <w:rPr>
          <w:rFonts w:asciiTheme="minorHAnsi" w:hAnsiTheme="minorHAnsi" w:cstheme="minorHAnsi"/>
        </w:rPr>
      </w:pPr>
      <w:r w:rsidRPr="00513F81">
        <w:rPr>
          <w:rFonts w:asciiTheme="minorHAnsi" w:hAnsiTheme="minorHAnsi" w:cstheme="minorHAnsi"/>
        </w:rPr>
        <w:t>October 1 for spring 20 graduation</w:t>
      </w:r>
    </w:p>
    <w:p w:rsidR="00304D68" w:rsidRPr="00513F81" w:rsidRDefault="00304D68" w:rsidP="00304D68">
      <w:pPr>
        <w:pStyle w:val="ListParagraph"/>
        <w:numPr>
          <w:ilvl w:val="0"/>
          <w:numId w:val="3"/>
        </w:numPr>
        <w:ind w:left="900"/>
        <w:rPr>
          <w:rFonts w:asciiTheme="minorHAnsi" w:hAnsiTheme="minorHAnsi" w:cstheme="minorHAnsi"/>
        </w:rPr>
      </w:pPr>
      <w:r w:rsidRPr="00513F81">
        <w:rPr>
          <w:rFonts w:asciiTheme="minorHAnsi" w:hAnsiTheme="minorHAnsi" w:cstheme="minorHAnsi"/>
        </w:rPr>
        <w:t xml:space="preserve">Graduate School </w:t>
      </w:r>
      <w:r w:rsidR="0032707C" w:rsidRPr="00513F81">
        <w:rPr>
          <w:rFonts w:asciiTheme="minorHAnsi" w:hAnsiTheme="minorHAnsi" w:cstheme="minorHAnsi"/>
        </w:rPr>
        <w:t>Spring</w:t>
      </w:r>
      <w:r w:rsidRPr="00513F81">
        <w:rPr>
          <w:rFonts w:asciiTheme="minorHAnsi" w:hAnsiTheme="minorHAnsi" w:cstheme="minorHAnsi"/>
        </w:rPr>
        <w:t xml:space="preserve"> Commencement, </w:t>
      </w:r>
      <w:r w:rsidR="0032707C" w:rsidRPr="00513F81">
        <w:rPr>
          <w:rFonts w:asciiTheme="minorHAnsi" w:hAnsiTheme="minorHAnsi" w:cstheme="minorHAnsi"/>
        </w:rPr>
        <w:t>May</w:t>
      </w:r>
      <w:r w:rsidRPr="00513F81">
        <w:rPr>
          <w:rFonts w:asciiTheme="minorHAnsi" w:hAnsiTheme="minorHAnsi" w:cstheme="minorHAnsi"/>
        </w:rPr>
        <w:t xml:space="preserve"> </w:t>
      </w:r>
      <w:r w:rsidR="0032707C" w:rsidRPr="00513F81">
        <w:rPr>
          <w:rFonts w:asciiTheme="minorHAnsi" w:hAnsiTheme="minorHAnsi" w:cstheme="minorHAnsi"/>
        </w:rPr>
        <w:t>3</w:t>
      </w:r>
      <w:r w:rsidRPr="00513F81">
        <w:rPr>
          <w:rFonts w:asciiTheme="minorHAnsi" w:hAnsiTheme="minorHAnsi" w:cstheme="minorHAnsi"/>
        </w:rPr>
        <w:t>, 201</w:t>
      </w:r>
      <w:r w:rsidR="0032707C" w:rsidRPr="00513F81">
        <w:rPr>
          <w:rFonts w:asciiTheme="minorHAnsi" w:hAnsiTheme="minorHAnsi" w:cstheme="minorHAnsi"/>
        </w:rPr>
        <w:t>9</w:t>
      </w:r>
    </w:p>
    <w:p w:rsidR="00304D68" w:rsidRPr="00513F81" w:rsidRDefault="00304D68" w:rsidP="00304D68">
      <w:pPr>
        <w:pStyle w:val="ListParagraph"/>
        <w:numPr>
          <w:ilvl w:val="0"/>
          <w:numId w:val="3"/>
        </w:numPr>
        <w:ind w:left="900"/>
        <w:rPr>
          <w:rFonts w:asciiTheme="minorHAnsi" w:hAnsiTheme="minorHAnsi" w:cstheme="minorHAnsi"/>
        </w:rPr>
      </w:pPr>
      <w:r w:rsidRPr="00513F81">
        <w:rPr>
          <w:rFonts w:asciiTheme="minorHAnsi" w:hAnsiTheme="minorHAnsi" w:cstheme="minorHAnsi"/>
        </w:rPr>
        <w:t xml:space="preserve">2019 Research Symposium: </w:t>
      </w:r>
      <w:r w:rsidRPr="00513F81">
        <w:rPr>
          <w:rFonts w:asciiTheme="minorHAnsi" w:hAnsiTheme="minorHAnsi" w:cstheme="minorHAnsi"/>
          <w:b/>
        </w:rPr>
        <w:t>Monday, April 1</w:t>
      </w:r>
      <w:r w:rsidRPr="00513F81">
        <w:rPr>
          <w:rFonts w:asciiTheme="minorHAnsi" w:hAnsiTheme="minorHAnsi" w:cstheme="minorHAnsi"/>
        </w:rPr>
        <w:t>, 2019</w:t>
      </w:r>
    </w:p>
    <w:p w:rsidR="00304D68" w:rsidRPr="00513F81" w:rsidRDefault="00304D68" w:rsidP="00304D68">
      <w:pPr>
        <w:ind w:left="270"/>
        <w:rPr>
          <w:rFonts w:asciiTheme="minorHAnsi" w:hAnsiTheme="minorHAnsi" w:cstheme="minorHAnsi"/>
          <w:highlight w:val="yellow"/>
        </w:rPr>
      </w:pPr>
    </w:p>
    <w:p w:rsidR="000252C3" w:rsidRPr="00513F81" w:rsidRDefault="00160C48" w:rsidP="00201166">
      <w:pPr>
        <w:pStyle w:val="PlainText"/>
        <w:rPr>
          <w:rFonts w:asciiTheme="minorHAnsi" w:hAnsiTheme="minorHAnsi" w:cstheme="minorHAnsi"/>
        </w:rPr>
      </w:pPr>
      <w:r>
        <w:rPr>
          <w:rFonts w:asciiTheme="minorHAnsi" w:hAnsiTheme="minorHAnsi" w:cstheme="minorHAnsi"/>
          <w:sz w:val="24"/>
          <w:szCs w:val="24"/>
        </w:rPr>
        <w:t>Last</w:t>
      </w:r>
      <w:r w:rsidR="00304D68" w:rsidRPr="00513F81">
        <w:rPr>
          <w:rFonts w:asciiTheme="minorHAnsi" w:hAnsiTheme="minorHAnsi" w:cstheme="minorHAnsi"/>
          <w:sz w:val="24"/>
          <w:szCs w:val="24"/>
        </w:rPr>
        <w:t xml:space="preserve"> Meeting</w:t>
      </w:r>
      <w:r>
        <w:rPr>
          <w:rFonts w:asciiTheme="minorHAnsi" w:hAnsiTheme="minorHAnsi" w:cstheme="minorHAnsi"/>
          <w:sz w:val="24"/>
          <w:szCs w:val="24"/>
        </w:rPr>
        <w:t xml:space="preserve"> of 2018-19</w:t>
      </w:r>
      <w:r w:rsidR="00304D68" w:rsidRPr="00513F81">
        <w:rPr>
          <w:rFonts w:asciiTheme="minorHAnsi" w:hAnsiTheme="minorHAnsi" w:cstheme="minorHAnsi"/>
          <w:sz w:val="24"/>
          <w:szCs w:val="24"/>
        </w:rPr>
        <w:t xml:space="preserve">:  Monday, </w:t>
      </w:r>
      <w:r w:rsidR="003417E5" w:rsidRPr="00513F81">
        <w:rPr>
          <w:rFonts w:asciiTheme="minorHAnsi" w:hAnsiTheme="minorHAnsi" w:cstheme="minorHAnsi"/>
          <w:sz w:val="24"/>
          <w:szCs w:val="24"/>
        </w:rPr>
        <w:t>April 15</w:t>
      </w:r>
      <w:r w:rsidR="00304D68" w:rsidRPr="00513F81">
        <w:rPr>
          <w:rFonts w:asciiTheme="minorHAnsi" w:hAnsiTheme="minorHAnsi" w:cstheme="minorHAnsi"/>
          <w:sz w:val="24"/>
          <w:szCs w:val="24"/>
        </w:rPr>
        <w:t>, 2019, 3:00, UC Annex Room 203</w:t>
      </w:r>
    </w:p>
    <w:sectPr w:rsidR="000252C3" w:rsidRPr="00513F81" w:rsidSect="00160C48">
      <w:pgSz w:w="12240" w:h="15840"/>
      <w:pgMar w:top="450" w:right="117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70D2C"/>
    <w:multiLevelType w:val="hybridMultilevel"/>
    <w:tmpl w:val="FD94A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D7F12"/>
    <w:multiLevelType w:val="hybridMultilevel"/>
    <w:tmpl w:val="3A4CFF8A"/>
    <w:lvl w:ilvl="0" w:tplc="04090003">
      <w:start w:val="1"/>
      <w:numFmt w:val="bullet"/>
      <w:lvlText w:val="o"/>
      <w:lvlJc w:val="left"/>
      <w:pPr>
        <w:ind w:left="630" w:hanging="360"/>
      </w:pPr>
      <w:rPr>
        <w:rFonts w:ascii="Courier New" w:hAnsi="Courier New" w:cs="Courier New"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4C11D86"/>
    <w:multiLevelType w:val="hybridMultilevel"/>
    <w:tmpl w:val="CC8E2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B7063D0">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C6905"/>
    <w:multiLevelType w:val="hybridMultilevel"/>
    <w:tmpl w:val="6E0AD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B7063D0">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67A89"/>
    <w:multiLevelType w:val="hybridMultilevel"/>
    <w:tmpl w:val="6388B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B7063D0">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757CE"/>
    <w:multiLevelType w:val="multilevel"/>
    <w:tmpl w:val="AA8A0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43168D"/>
    <w:multiLevelType w:val="hybridMultilevel"/>
    <w:tmpl w:val="68645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C04DF9"/>
    <w:multiLevelType w:val="hybridMultilevel"/>
    <w:tmpl w:val="3E6C4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37D38"/>
    <w:multiLevelType w:val="hybridMultilevel"/>
    <w:tmpl w:val="248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85622"/>
    <w:multiLevelType w:val="hybridMultilevel"/>
    <w:tmpl w:val="50B46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B7063D0">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9"/>
  </w:num>
  <w:num w:numId="6">
    <w:abstractNumId w:val="4"/>
  </w:num>
  <w:num w:numId="7">
    <w:abstractNumId w:val="2"/>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68"/>
    <w:rsid w:val="000252C3"/>
    <w:rsid w:val="00131C30"/>
    <w:rsid w:val="001475CA"/>
    <w:rsid w:val="00160C48"/>
    <w:rsid w:val="001911DE"/>
    <w:rsid w:val="001B15BC"/>
    <w:rsid w:val="001C0D37"/>
    <w:rsid w:val="00201166"/>
    <w:rsid w:val="00280C66"/>
    <w:rsid w:val="002812B3"/>
    <w:rsid w:val="002D0315"/>
    <w:rsid w:val="00304D68"/>
    <w:rsid w:val="0032707C"/>
    <w:rsid w:val="003417E5"/>
    <w:rsid w:val="003B2870"/>
    <w:rsid w:val="00494330"/>
    <w:rsid w:val="00513F81"/>
    <w:rsid w:val="005310BC"/>
    <w:rsid w:val="005D2B3D"/>
    <w:rsid w:val="00694CBA"/>
    <w:rsid w:val="006E50D6"/>
    <w:rsid w:val="006F2B6D"/>
    <w:rsid w:val="00711D0F"/>
    <w:rsid w:val="007A2533"/>
    <w:rsid w:val="007F24D9"/>
    <w:rsid w:val="008077DE"/>
    <w:rsid w:val="00896DEC"/>
    <w:rsid w:val="00932C2A"/>
    <w:rsid w:val="0094741B"/>
    <w:rsid w:val="00983670"/>
    <w:rsid w:val="00985A77"/>
    <w:rsid w:val="00A16E39"/>
    <w:rsid w:val="00A263CF"/>
    <w:rsid w:val="00A46D20"/>
    <w:rsid w:val="00A96530"/>
    <w:rsid w:val="00AB67AA"/>
    <w:rsid w:val="00B65F30"/>
    <w:rsid w:val="00D41F1F"/>
    <w:rsid w:val="00F318C2"/>
    <w:rsid w:val="00F9142E"/>
    <w:rsid w:val="00FD5650"/>
    <w:rsid w:val="00FF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976E"/>
  <w15:chartTrackingRefBased/>
  <w15:docId w15:val="{3A3D1E15-6E56-477A-85E3-BE2573CE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D6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131C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D68"/>
    <w:pPr>
      <w:ind w:left="720"/>
    </w:pPr>
  </w:style>
  <w:style w:type="paragraph" w:styleId="PlainText">
    <w:name w:val="Plain Text"/>
    <w:basedOn w:val="Normal"/>
    <w:link w:val="PlainTextChar"/>
    <w:uiPriority w:val="99"/>
    <w:unhideWhenUsed/>
    <w:rsid w:val="00304D68"/>
    <w:rPr>
      <w:rFonts w:ascii="Consolas" w:eastAsia="Calibri" w:hAnsi="Consolas"/>
      <w:sz w:val="21"/>
      <w:szCs w:val="21"/>
    </w:rPr>
  </w:style>
  <w:style w:type="character" w:customStyle="1" w:styleId="PlainTextChar">
    <w:name w:val="Plain Text Char"/>
    <w:basedOn w:val="DefaultParagraphFont"/>
    <w:link w:val="PlainText"/>
    <w:uiPriority w:val="99"/>
    <w:rsid w:val="00304D68"/>
    <w:rPr>
      <w:rFonts w:ascii="Consolas" w:eastAsia="Calibri" w:hAnsi="Consolas" w:cs="Times New Roman"/>
      <w:sz w:val="21"/>
      <w:szCs w:val="21"/>
    </w:rPr>
  </w:style>
  <w:style w:type="paragraph" w:styleId="NormalWeb">
    <w:name w:val="Normal (Web)"/>
    <w:basedOn w:val="Normal"/>
    <w:uiPriority w:val="99"/>
    <w:semiHidden/>
    <w:unhideWhenUsed/>
    <w:rsid w:val="00131C30"/>
    <w:pPr>
      <w:spacing w:before="100" w:beforeAutospacing="1" w:after="100" w:afterAutospacing="1"/>
    </w:pPr>
  </w:style>
  <w:style w:type="character" w:customStyle="1" w:styleId="Heading3Char">
    <w:name w:val="Heading 3 Char"/>
    <w:basedOn w:val="DefaultParagraphFont"/>
    <w:link w:val="Heading3"/>
    <w:uiPriority w:val="9"/>
    <w:rsid w:val="00131C3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62535">
      <w:bodyDiv w:val="1"/>
      <w:marLeft w:val="0"/>
      <w:marRight w:val="0"/>
      <w:marTop w:val="0"/>
      <w:marBottom w:val="0"/>
      <w:divBdr>
        <w:top w:val="none" w:sz="0" w:space="0" w:color="auto"/>
        <w:left w:val="none" w:sz="0" w:space="0" w:color="auto"/>
        <w:bottom w:val="none" w:sz="0" w:space="0" w:color="auto"/>
        <w:right w:val="none" w:sz="0" w:space="0" w:color="auto"/>
      </w:divBdr>
    </w:div>
    <w:div w:id="592785981">
      <w:bodyDiv w:val="1"/>
      <w:marLeft w:val="0"/>
      <w:marRight w:val="0"/>
      <w:marTop w:val="0"/>
      <w:marBottom w:val="0"/>
      <w:divBdr>
        <w:top w:val="none" w:sz="0" w:space="0" w:color="auto"/>
        <w:left w:val="none" w:sz="0" w:space="0" w:color="auto"/>
        <w:bottom w:val="none" w:sz="0" w:space="0" w:color="auto"/>
        <w:right w:val="none" w:sz="0" w:space="0" w:color="auto"/>
      </w:divBdr>
    </w:div>
    <w:div w:id="701906996">
      <w:bodyDiv w:val="1"/>
      <w:marLeft w:val="0"/>
      <w:marRight w:val="0"/>
      <w:marTop w:val="0"/>
      <w:marBottom w:val="0"/>
      <w:divBdr>
        <w:top w:val="none" w:sz="0" w:space="0" w:color="auto"/>
        <w:left w:val="none" w:sz="0" w:space="0" w:color="auto"/>
        <w:bottom w:val="none" w:sz="0" w:space="0" w:color="auto"/>
        <w:right w:val="none" w:sz="0" w:space="0" w:color="auto"/>
      </w:divBdr>
      <w:divsChild>
        <w:div w:id="1469518533">
          <w:marLeft w:val="0"/>
          <w:marRight w:val="0"/>
          <w:marTop w:val="0"/>
          <w:marBottom w:val="150"/>
          <w:divBdr>
            <w:top w:val="single" w:sz="6" w:space="11" w:color="DDDDDD"/>
            <w:left w:val="single" w:sz="6" w:space="11" w:color="DDDDDD"/>
            <w:bottom w:val="single" w:sz="6" w:space="11" w:color="DDDDDD"/>
            <w:right w:val="single" w:sz="6" w:space="11" w:color="DDDDDD"/>
          </w:divBdr>
          <w:divsChild>
            <w:div w:id="1072385989">
              <w:marLeft w:val="0"/>
              <w:marRight w:val="0"/>
              <w:marTop w:val="150"/>
              <w:marBottom w:val="150"/>
              <w:divBdr>
                <w:top w:val="none" w:sz="0" w:space="0" w:color="auto"/>
                <w:left w:val="none" w:sz="0" w:space="0" w:color="auto"/>
                <w:bottom w:val="none" w:sz="0" w:space="0" w:color="auto"/>
                <w:right w:val="none" w:sz="0" w:space="0" w:color="auto"/>
              </w:divBdr>
            </w:div>
          </w:divsChild>
        </w:div>
        <w:div w:id="67659210">
          <w:marLeft w:val="0"/>
          <w:marRight w:val="0"/>
          <w:marTop w:val="0"/>
          <w:marBottom w:val="150"/>
          <w:divBdr>
            <w:top w:val="single" w:sz="6" w:space="11" w:color="DDDDDD"/>
            <w:left w:val="single" w:sz="6" w:space="11" w:color="DDDDDD"/>
            <w:bottom w:val="single" w:sz="6" w:space="11" w:color="DDDDDD"/>
            <w:right w:val="single" w:sz="6" w:space="11" w:color="DDDDDD"/>
          </w:divBdr>
          <w:divsChild>
            <w:div w:id="2048776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M. Bumin</dc:creator>
  <cp:keywords/>
  <dc:description/>
  <cp:lastModifiedBy>Irene Aiken</cp:lastModifiedBy>
  <cp:revision>5</cp:revision>
  <dcterms:created xsi:type="dcterms:W3CDTF">2019-03-14T17:09:00Z</dcterms:created>
  <dcterms:modified xsi:type="dcterms:W3CDTF">2019-03-14T17:23:00Z</dcterms:modified>
</cp:coreProperties>
</file>