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38" w:rsidRDefault="00805E13">
      <w:pPr>
        <w:spacing w:before="38"/>
        <w:ind w:left="100"/>
        <w:rPr>
          <w:rFonts w:ascii="Times New Roman"/>
          <w:b/>
          <w:spacing w:val="-1"/>
          <w:sz w:val="36"/>
        </w:rPr>
      </w:pPr>
      <w:r>
        <w:rPr>
          <w:rFonts w:ascii="Times New Roman"/>
          <w:b/>
          <w:spacing w:val="-1"/>
          <w:sz w:val="36"/>
        </w:rPr>
        <w:t>1098-T</w:t>
      </w:r>
    </w:p>
    <w:p w:rsidR="00805E13" w:rsidRDefault="00805E13">
      <w:pPr>
        <w:spacing w:before="38"/>
        <w:ind w:left="100"/>
        <w:rPr>
          <w:rFonts w:ascii="Times New Roman"/>
          <w:b/>
          <w:spacing w:val="-1"/>
          <w:sz w:val="36"/>
        </w:rPr>
      </w:pPr>
      <w:r>
        <w:rPr>
          <w:rFonts w:ascii="Times New Roman"/>
          <w:b/>
          <w:spacing w:val="-1"/>
          <w:sz w:val="36"/>
        </w:rPr>
        <w:t>Attention:</w:t>
      </w:r>
    </w:p>
    <w:p w:rsidR="00805E13" w:rsidRDefault="00805E13">
      <w:pPr>
        <w:spacing w:before="38"/>
        <w:ind w:left="100"/>
        <w:rPr>
          <w:rFonts w:ascii="Times New Roman"/>
          <w:b/>
          <w:spacing w:val="-1"/>
          <w:sz w:val="24"/>
          <w:szCs w:val="24"/>
        </w:rPr>
      </w:pPr>
    </w:p>
    <w:p w:rsidR="00805E13" w:rsidRPr="00805E13" w:rsidRDefault="00805E13" w:rsidP="00805E13">
      <w:pPr>
        <w:rPr>
          <w:rFonts w:ascii="Times New Roman" w:eastAsia="Times New Roman" w:hAnsi="Times New Roman"/>
          <w:spacing w:val="-2"/>
          <w:sz w:val="24"/>
          <w:szCs w:val="24"/>
        </w:rPr>
      </w:pPr>
      <w:r w:rsidRPr="00805E13">
        <w:rPr>
          <w:rFonts w:ascii="Times New Roman" w:eastAsia="Times New Roman" w:hAnsi="Times New Roman"/>
          <w:spacing w:val="-2"/>
          <w:sz w:val="24"/>
          <w:szCs w:val="24"/>
        </w:rPr>
        <w:t xml:space="preserve">In previous years, your 1098-T included a figure in Box 2 that represented the qualified tuition and related expenses (QTRE) we billed to your student account for the calendar (tax) year. Due to a change to institutional reporting requirements under federal law, beginning with tax year 2018, we will report in Box 1 the amount of QTRE you paid during the year. </w:t>
      </w:r>
    </w:p>
    <w:p w:rsidR="002E6A38" w:rsidRDefault="00805E13" w:rsidP="00805E13">
      <w:pPr>
        <w:pStyle w:val="BodyText"/>
        <w:spacing w:before="274"/>
        <w:ind w:left="0" w:right="116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would like</w:t>
      </w:r>
      <w:r>
        <w:rPr>
          <w:spacing w:val="-1"/>
        </w:rPr>
        <w:t xml:space="preserve"> </w:t>
      </w:r>
      <w:r>
        <w:t>to receive</w:t>
      </w:r>
      <w:r>
        <w:rPr>
          <w:spacing w:val="-1"/>
        </w:rPr>
        <w:t xml:space="preserve"> notification</w:t>
      </w:r>
      <w:r>
        <w:t xml:space="preserve"> electronically</w:t>
      </w:r>
      <w:r>
        <w:rPr>
          <w:spacing w:val="-5"/>
        </w:rPr>
        <w:t xml:space="preserve"> </w:t>
      </w:r>
      <w:r>
        <w:rPr>
          <w:spacing w:val="-1"/>
        </w:rPr>
        <w:t>(instead</w:t>
      </w:r>
      <w:r>
        <w:t xml:space="preserve"> of a</w:t>
      </w:r>
      <w:r>
        <w:rPr>
          <w:spacing w:val="-2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rPr>
          <w:spacing w:val="-1"/>
        </w:rPr>
        <w:t>copy)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t xml:space="preserve"> in the link below.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would like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receive </w:t>
      </w:r>
      <w:r>
        <w:t>a</w:t>
      </w:r>
      <w:r>
        <w:rPr>
          <w:spacing w:val="-1"/>
        </w:rPr>
        <w:t xml:space="preserve"> </w:t>
      </w:r>
      <w:r>
        <w:t>paper</w:t>
      </w:r>
      <w:r>
        <w:rPr>
          <w:spacing w:val="6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1098-T</w:t>
      </w:r>
      <w:r>
        <w:rPr>
          <w:spacing w:val="1"/>
        </w:rPr>
        <w:t xml:space="preserve"> </w:t>
      </w:r>
      <w:r>
        <w:t xml:space="preserve">form, do </w:t>
      </w:r>
      <w:r>
        <w:rPr>
          <w:spacing w:val="-1"/>
        </w:rPr>
        <w:t>nothing.</w:t>
      </w:r>
    </w:p>
    <w:p w:rsidR="002E6A38" w:rsidRDefault="002E6A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E6A38" w:rsidRDefault="00805E13" w:rsidP="00805E13">
      <w:pPr>
        <w:pStyle w:val="BodyText"/>
        <w:ind w:left="0"/>
      </w:pPr>
      <w:r>
        <w:t>The</w:t>
      </w:r>
      <w:r>
        <w:rPr>
          <w:spacing w:val="-2"/>
        </w:rPr>
        <w:t xml:space="preserve"> </w:t>
      </w:r>
      <w:r>
        <w:t xml:space="preserve">benefits to </w:t>
      </w:r>
      <w:r>
        <w:rPr>
          <w:spacing w:val="-1"/>
        </w:rPr>
        <w:t>receiving electronic notification</w:t>
      </w:r>
      <w:r>
        <w:t xml:space="preserve"> </w:t>
      </w:r>
      <w:r>
        <w:rPr>
          <w:spacing w:val="-1"/>
        </w:rPr>
        <w:t>are:</w:t>
      </w:r>
    </w:p>
    <w:p w:rsidR="002E6A38" w:rsidRDefault="002E6A3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E6A38" w:rsidRDefault="00805E13">
      <w:pPr>
        <w:pStyle w:val="BodyText"/>
        <w:numPr>
          <w:ilvl w:val="0"/>
          <w:numId w:val="2"/>
        </w:numPr>
        <w:tabs>
          <w:tab w:val="left" w:pos="821"/>
        </w:tabs>
        <w:ind w:right="366"/>
      </w:pPr>
      <w:r>
        <w:t>Online delivery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the </w:t>
      </w:r>
      <w:r>
        <w:rPr>
          <w:spacing w:val="-1"/>
        </w:rPr>
        <w:t>form</w:t>
      </w:r>
      <w:r>
        <w:t xml:space="preserve"> 1098-T </w:t>
      </w:r>
      <w:r>
        <w:rPr>
          <w:spacing w:val="-1"/>
        </w:rPr>
        <w:t>earlier</w:t>
      </w:r>
      <w:r>
        <w:rPr>
          <w:spacing w:val="-2"/>
        </w:rPr>
        <w:t xml:space="preserve"> </w:t>
      </w:r>
      <w:r>
        <w:t xml:space="preserve">than the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mailing</w:t>
      </w:r>
      <w:r>
        <w:rPr>
          <w:spacing w:val="73"/>
        </w:rPr>
        <w:t xml:space="preserve"> </w:t>
      </w:r>
      <w:r>
        <w:rPr>
          <w:spacing w:val="-1"/>
        </w:rPr>
        <w:t>process.</w:t>
      </w:r>
    </w:p>
    <w:p w:rsidR="002E6A38" w:rsidRDefault="00805E13">
      <w:pPr>
        <w:pStyle w:val="BodyText"/>
        <w:numPr>
          <w:ilvl w:val="0"/>
          <w:numId w:val="2"/>
        </w:numPr>
        <w:tabs>
          <w:tab w:val="left" w:pos="821"/>
        </w:tabs>
        <w:ind w:right="800"/>
      </w:pPr>
      <w:r>
        <w:t>Online delivery</w:t>
      </w:r>
      <w:r>
        <w:rPr>
          <w:spacing w:val="-5"/>
        </w:rPr>
        <w:t xml:space="preserve"> </w:t>
      </w:r>
      <w:r>
        <w:rPr>
          <w:spacing w:val="-1"/>
        </w:rPr>
        <w:t>eliminates</w:t>
      </w:r>
      <w:r>
        <w:t xml:space="preserve"> the </w:t>
      </w:r>
      <w:r>
        <w:rPr>
          <w:spacing w:val="-1"/>
        </w:rPr>
        <w:t xml:space="preserve">chance </w:t>
      </w:r>
      <w:r>
        <w:t xml:space="preserve">that the 1098-T will </w:t>
      </w:r>
      <w:r>
        <w:rPr>
          <w:spacing w:val="-2"/>
        </w:rPr>
        <w:t>get</w:t>
      </w:r>
      <w:r>
        <w:t xml:space="preserve"> lost, </w:t>
      </w:r>
      <w:r>
        <w:rPr>
          <w:spacing w:val="-1"/>
        </w:rPr>
        <w:t>misdirected</w:t>
      </w:r>
      <w:r>
        <w:t xml:space="preserve"> or</w:t>
      </w:r>
      <w:r>
        <w:rPr>
          <w:spacing w:val="55"/>
        </w:rPr>
        <w:t xml:space="preserve"> </w:t>
      </w:r>
      <w:r>
        <w:rPr>
          <w:spacing w:val="-1"/>
        </w:rPr>
        <w:t>delayed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delivery,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misplaced</w:t>
      </w:r>
      <w:r>
        <w:t xml:space="preserve"> once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receives</w:t>
      </w:r>
      <w:r>
        <w:t xml:space="preserve"> it.</w:t>
      </w:r>
    </w:p>
    <w:p w:rsidR="002E6A38" w:rsidRDefault="00805E13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Signing</w:t>
      </w:r>
      <w:r>
        <w:rPr>
          <w:spacing w:val="-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secure.</w:t>
      </w:r>
    </w:p>
    <w:p w:rsidR="002E6A38" w:rsidRDefault="002E6A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E6A38" w:rsidRDefault="00805E13" w:rsidP="00805E13">
      <w:pPr>
        <w:pStyle w:val="BodyText"/>
        <w:ind w:left="0" w:right="230"/>
        <w:jc w:val="both"/>
      </w:pPr>
      <w:r>
        <w:t xml:space="preserve">To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t xml:space="preserve"> to receive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notification</w:t>
      </w:r>
      <w:r>
        <w:rPr>
          <w:spacing w:val="2"/>
        </w:rPr>
        <w:t xml:space="preserve"> </w:t>
      </w:r>
      <w:r>
        <w:rPr>
          <w:spacing w:val="-1"/>
        </w:rPr>
        <w:t>electronically;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up 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SECURE </w:t>
      </w:r>
      <w:r>
        <w:rPr>
          <w:spacing w:val="-1"/>
        </w:rPr>
        <w:t>website</w:t>
      </w:r>
      <w:r>
        <w:rPr>
          <w:spacing w:val="77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t>us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Name, </w:t>
      </w:r>
      <w:r>
        <w:rPr>
          <w:spacing w:val="-2"/>
        </w:rPr>
        <w:t>SID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email</w:t>
      </w:r>
      <w:r>
        <w:t xml:space="preserve"> address </w:t>
      </w:r>
      <w:r>
        <w:rPr>
          <w:spacing w:val="-1"/>
        </w:rPr>
        <w:t>(you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your parents</w:t>
      </w:r>
      <w:r>
        <w:t xml:space="preserve"> email in</w:t>
      </w:r>
      <w:r>
        <w:rPr>
          <w:spacing w:val="80"/>
        </w:rPr>
        <w:t xml:space="preserve"> </w:t>
      </w:r>
      <w:r>
        <w:t xml:space="preserve">the </w:t>
      </w:r>
      <w:r>
        <w:rPr>
          <w:spacing w:val="-1"/>
        </w:rPr>
        <w:t>alternate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t xml:space="preserve"> space):</w:t>
      </w:r>
    </w:p>
    <w:p w:rsidR="002E6A38" w:rsidRDefault="002E6A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E6A38" w:rsidRDefault="00805E13" w:rsidP="00805E13">
      <w:pPr>
        <w:pStyle w:val="BodyText"/>
        <w:ind w:left="0"/>
      </w:pPr>
      <w:hyperlink r:id="rId5">
        <w:r>
          <w:rPr>
            <w:color w:val="0000FF"/>
            <w:spacing w:val="-1"/>
            <w:u w:val="single" w:color="0000FF"/>
          </w:rPr>
          <w:t>http://www.ecsi.net/gateway/1098t-signup.html?school=KV</w:t>
        </w:r>
      </w:hyperlink>
    </w:p>
    <w:p w:rsidR="002E6A38" w:rsidRDefault="002E6A3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E6A38" w:rsidRDefault="00805E13" w:rsidP="00805E13">
      <w:pPr>
        <w:pStyle w:val="BodyText"/>
        <w:spacing w:before="69"/>
        <w:ind w:left="0" w:right="116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chosen </w:t>
      </w:r>
      <w:r>
        <w:t xml:space="preserve">the </w:t>
      </w:r>
      <w:r>
        <w:rPr>
          <w:spacing w:val="-1"/>
        </w:rPr>
        <w:t>paper</w:t>
      </w:r>
      <w:r>
        <w:t xml:space="preserve"> version,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the</w:t>
      </w:r>
      <w:r>
        <w:rPr>
          <w:spacing w:val="-1"/>
        </w:rPr>
        <w:t xml:space="preserve"> </w:t>
      </w:r>
      <w:r>
        <w:t>10</w:t>
      </w:r>
      <w:r>
        <w:t xml:space="preserve">98-T </w:t>
      </w:r>
      <w:r>
        <w:rPr>
          <w:spacing w:val="-1"/>
        </w:rPr>
        <w:t>forms</w:t>
      </w:r>
      <w:r>
        <w:t xml:space="preserve"> online by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proofErr w:type="gramStart"/>
      <w:r>
        <w:t xml:space="preserve">to </w:t>
      </w:r>
      <w:r>
        <w:rPr>
          <w:color w:val="0000FF"/>
        </w:rPr>
        <w:t xml:space="preserve"> </w:t>
      </w:r>
      <w:proofErr w:type="gramEnd"/>
      <w:hyperlink r:id="rId6">
        <w:r>
          <w:rPr>
            <w:color w:val="0000FF"/>
            <w:spacing w:val="-1"/>
            <w:u w:val="single" w:color="0000FF"/>
          </w:rPr>
          <w:t>www.ecsi.net/1098T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which</w:t>
      </w:r>
      <w:r>
        <w:t xml:space="preserve"> is for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only.</w:t>
      </w:r>
      <w:r>
        <w:rPr>
          <w:spacing w:val="4"/>
        </w:rPr>
        <w:t xml:space="preserve"> </w:t>
      </w:r>
      <w:r>
        <w:rPr>
          <w:spacing w:val="-1"/>
        </w:rPr>
        <w:t>Inside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previous</w:t>
      </w:r>
      <w:r>
        <w:t xml:space="preserve"> link,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the </w:t>
      </w:r>
      <w:hyperlink r:id="rId7">
        <w:r>
          <w:rPr>
            <w:b/>
            <w:color w:val="0000FF"/>
          </w:rPr>
          <w:t xml:space="preserve"> </w:t>
        </w:r>
        <w:r>
          <w:rPr>
            <w:b/>
            <w:color w:val="0000FF"/>
            <w:u w:val="thick" w:color="0000FF"/>
          </w:rPr>
          <w:t>Login</w:t>
        </w:r>
        <w:r>
          <w:rPr>
            <w:b/>
            <w:color w:val="0000FF"/>
            <w:spacing w:val="1"/>
            <w:u w:val="thick" w:color="0000FF"/>
          </w:rPr>
          <w:t xml:space="preserve"> </w:t>
        </w:r>
        <w:r>
          <w:rPr>
            <w:b/>
            <w:color w:val="0000FF"/>
            <w:spacing w:val="-1"/>
            <w:u w:val="thick" w:color="0000FF"/>
          </w:rPr>
          <w:t>to</w:t>
        </w:r>
        <w:r>
          <w:rPr>
            <w:b/>
            <w:color w:val="0000FF"/>
            <w:u w:val="thick" w:color="0000FF"/>
          </w:rPr>
          <w:t xml:space="preserve"> </w:t>
        </w:r>
        <w:r>
          <w:rPr>
            <w:b/>
            <w:color w:val="0000FF"/>
            <w:spacing w:val="-1"/>
            <w:u w:val="thick" w:color="0000FF"/>
          </w:rPr>
          <w:t>My</w:t>
        </w:r>
        <w:r>
          <w:rPr>
            <w:b/>
            <w:color w:val="0000FF"/>
            <w:u w:val="thick" w:color="0000FF"/>
          </w:rPr>
          <w:t xml:space="preserve"> </w:t>
        </w:r>
        <w:r>
          <w:rPr>
            <w:b/>
            <w:color w:val="0000FF"/>
            <w:spacing w:val="-1"/>
            <w:u w:val="thick" w:color="0000FF"/>
          </w:rPr>
          <w:t>Account</w:t>
        </w:r>
        <w:r>
          <w:rPr>
            <w:b/>
            <w:color w:val="0000FF"/>
            <w:u w:val="thick" w:color="0000FF"/>
          </w:rPr>
          <w:t xml:space="preserve"> </w:t>
        </w:r>
      </w:hyperlink>
      <w:r>
        <w:t xml:space="preserve">to </w:t>
      </w:r>
      <w:r>
        <w:rPr>
          <w:spacing w:val="-1"/>
        </w:rPr>
        <w:t>login.</w:t>
      </w:r>
    </w:p>
    <w:p w:rsidR="002E6A38" w:rsidRDefault="002E6A3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E6A38" w:rsidRDefault="00805E13" w:rsidP="00805E13">
      <w:pPr>
        <w:pStyle w:val="BodyText"/>
        <w:spacing w:before="69"/>
        <w:ind w:left="0"/>
      </w:pPr>
      <w:r>
        <w:rPr>
          <w:spacing w:val="-1"/>
        </w:rPr>
        <w:t>OR</w:t>
      </w:r>
    </w:p>
    <w:p w:rsidR="002E6A38" w:rsidRDefault="002E6A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6A38" w:rsidRDefault="00805E13" w:rsidP="00805E13">
      <w:pPr>
        <w:pStyle w:val="BodyText"/>
        <w:ind w:left="0" w:right="11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login</w:t>
      </w:r>
      <w:r>
        <w:t xml:space="preserve"> page</w:t>
      </w:r>
      <w:r>
        <w:rPr>
          <w:spacing w:val="-1"/>
        </w:rPr>
        <w:t xml:space="preserve"> </w:t>
      </w:r>
      <w:r>
        <w:t xml:space="preserve">is </w:t>
      </w:r>
      <w:hyperlink r:id="rId8">
        <w:r>
          <w:rPr>
            <w:color w:val="0000FF"/>
            <w:spacing w:val="-1"/>
            <w:u w:val="single" w:color="0000FF"/>
          </w:rPr>
          <w:t>www.ecsi.net/myacct</w:t>
        </w:r>
      </w:hyperlink>
      <w:r>
        <w:rPr>
          <w:spacing w:val="-1"/>
        </w:rPr>
        <w:t>.</w:t>
      </w:r>
      <w:r>
        <w:t xml:space="preserve">  To use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page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will </w:t>
      </w:r>
      <w:r>
        <w:rPr>
          <w:spacing w:val="-1"/>
        </w:rPr>
        <w:t>need</w:t>
      </w:r>
      <w:r>
        <w:t xml:space="preserve"> the</w:t>
      </w:r>
      <w:r>
        <w:rPr>
          <w:spacing w:val="1"/>
        </w:rPr>
        <w:t xml:space="preserve"> </w:t>
      </w:r>
      <w:r>
        <w:t>following</w:t>
      </w:r>
      <w:r>
        <w:rPr>
          <w:spacing w:val="56"/>
        </w:rPr>
        <w:t xml:space="preserve"> </w:t>
      </w:r>
      <w:r>
        <w:rPr>
          <w:spacing w:val="-1"/>
        </w:rPr>
        <w:t>information:</w:t>
      </w:r>
    </w:p>
    <w:p w:rsidR="002E6A38" w:rsidRDefault="002E6A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E6A38" w:rsidRDefault="00805E13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School</w:t>
      </w:r>
      <w:r>
        <w:t xml:space="preserve"> Code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KV</w:t>
      </w:r>
    </w:p>
    <w:p w:rsidR="002E6A38" w:rsidRDefault="00805E13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Account</w:t>
      </w:r>
      <w:r>
        <w:t xml:space="preserve"> = SSN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dashes</w:t>
      </w:r>
    </w:p>
    <w:p w:rsidR="002E6A38" w:rsidRDefault="00805E13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Password</w:t>
      </w:r>
      <w:r>
        <w:t xml:space="preserve"> =</w:t>
      </w:r>
      <w:r>
        <w:rPr>
          <w:spacing w:val="-1"/>
        </w:rPr>
        <w:t xml:space="preserve"> PIN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ECSI</w:t>
      </w:r>
      <w:r>
        <w:rPr>
          <w:spacing w:val="-6"/>
        </w:rPr>
        <w:t xml:space="preserve"> </w:t>
      </w:r>
      <w:r>
        <w:t>(included on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mailing)</w:t>
      </w:r>
    </w:p>
    <w:p w:rsidR="002E6A38" w:rsidRDefault="002E6A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E6A38" w:rsidRDefault="00805E13" w:rsidP="00805E13">
      <w:pPr>
        <w:spacing w:line="242" w:lineRule="auto"/>
        <w:ind w:right="140"/>
        <w:rPr>
          <w:rFonts w:ascii="Times New Roman"/>
          <w:b/>
          <w:spacing w:val="-1"/>
          <w:sz w:val="24"/>
        </w:rPr>
      </w:pPr>
      <w:r>
        <w:rPr>
          <w:rFonts w:ascii="Times New Roman"/>
          <w:sz w:val="24"/>
        </w:rPr>
        <w:t xml:space="preserve">You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get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PIN</w:t>
      </w:r>
      <w:r>
        <w:rPr>
          <w:rFonts w:ascii="Times New Roman"/>
          <w:sz w:val="24"/>
        </w:rPr>
        <w:t xml:space="preserve"> number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-1"/>
          <w:sz w:val="24"/>
        </w:rPr>
        <w:t xml:space="preserve"> original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mailing.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you lose your</w:t>
      </w:r>
      <w:r>
        <w:rPr>
          <w:rFonts w:ascii="Times New Roman"/>
          <w:b/>
          <w:spacing w:val="-1"/>
          <w:sz w:val="24"/>
        </w:rPr>
        <w:t xml:space="preserve"> PIN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you do not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receive</w:t>
      </w:r>
      <w:r>
        <w:rPr>
          <w:rFonts w:ascii="Times New Roman"/>
          <w:b/>
          <w:sz w:val="24"/>
        </w:rPr>
        <w:t xml:space="preserve"> one, </w:t>
      </w:r>
      <w:r>
        <w:rPr>
          <w:rFonts w:ascii="Times New Roman"/>
          <w:b/>
          <w:spacing w:val="-1"/>
          <w:sz w:val="24"/>
        </w:rPr>
        <w:t>you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z w:val="24"/>
        </w:rPr>
        <w:t xml:space="preserve"> call ECSI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help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on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ECSI 1098-T </w:t>
      </w:r>
      <w:r>
        <w:rPr>
          <w:rFonts w:ascii="Times New Roman"/>
          <w:b/>
          <w:spacing w:val="-1"/>
          <w:sz w:val="24"/>
        </w:rPr>
        <w:t xml:space="preserve">hotline </w:t>
      </w:r>
      <w:r>
        <w:rPr>
          <w:rFonts w:ascii="Times New Roman"/>
          <w:b/>
          <w:spacing w:val="-2"/>
          <w:sz w:val="24"/>
        </w:rPr>
        <w:t>number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which is 866-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428-1098.</w:t>
      </w:r>
    </w:p>
    <w:p w:rsidR="00805E13" w:rsidRDefault="00805E13" w:rsidP="00805E13">
      <w:pPr>
        <w:spacing w:line="242" w:lineRule="auto"/>
        <w:ind w:right="140"/>
        <w:rPr>
          <w:rFonts w:ascii="Times New Roman"/>
          <w:b/>
          <w:spacing w:val="-1"/>
          <w:sz w:val="24"/>
        </w:rPr>
      </w:pPr>
    </w:p>
    <w:p w:rsidR="00805E13" w:rsidRDefault="00805E13" w:rsidP="00805E13">
      <w:pPr>
        <w:spacing w:line="242" w:lineRule="auto"/>
        <w:ind w:right="140"/>
        <w:rPr>
          <w:rFonts w:ascii="Times New Roman"/>
          <w:b/>
          <w:spacing w:val="-1"/>
          <w:sz w:val="24"/>
        </w:rPr>
      </w:pPr>
    </w:p>
    <w:p w:rsidR="00805E13" w:rsidRDefault="00805E13" w:rsidP="00805E13">
      <w:pPr>
        <w:spacing w:line="242" w:lineRule="auto"/>
        <w:ind w:right="140"/>
        <w:rPr>
          <w:rFonts w:ascii="Times New Roman"/>
          <w:b/>
          <w:spacing w:val="-1"/>
          <w:sz w:val="24"/>
        </w:rPr>
      </w:pPr>
    </w:p>
    <w:p w:rsidR="00805E13" w:rsidRDefault="00805E13" w:rsidP="00805E13">
      <w:pPr>
        <w:spacing w:line="242" w:lineRule="auto"/>
        <w:ind w:right="140"/>
        <w:rPr>
          <w:rFonts w:ascii="Times New Roman"/>
          <w:b/>
          <w:spacing w:val="-1"/>
          <w:sz w:val="24"/>
        </w:rPr>
      </w:pPr>
    </w:p>
    <w:p w:rsidR="00805E13" w:rsidRDefault="00805E13" w:rsidP="00805E13">
      <w:pPr>
        <w:spacing w:line="242" w:lineRule="auto"/>
        <w:ind w:right="140"/>
        <w:rPr>
          <w:rFonts w:ascii="Times New Roman"/>
          <w:b/>
          <w:spacing w:val="-1"/>
          <w:sz w:val="24"/>
        </w:rPr>
      </w:pPr>
    </w:p>
    <w:p w:rsidR="00805E13" w:rsidRDefault="00805E13" w:rsidP="00805E13">
      <w:pPr>
        <w:spacing w:line="242" w:lineRule="auto"/>
        <w:ind w:right="140"/>
        <w:rPr>
          <w:rFonts w:ascii="Times New Roman"/>
          <w:b/>
          <w:spacing w:val="-1"/>
          <w:sz w:val="24"/>
        </w:rPr>
      </w:pPr>
    </w:p>
    <w:p w:rsidR="00805E13" w:rsidRDefault="00805E13" w:rsidP="00805E13">
      <w:pPr>
        <w:spacing w:line="242" w:lineRule="auto"/>
        <w:ind w:right="140"/>
        <w:rPr>
          <w:rFonts w:ascii="Times New Roman"/>
          <w:b/>
          <w:spacing w:val="-1"/>
          <w:sz w:val="24"/>
        </w:rPr>
      </w:pPr>
    </w:p>
    <w:p w:rsidR="00805E13" w:rsidRDefault="00805E13" w:rsidP="00805E13">
      <w:r w:rsidRPr="00805E13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Below is a blank sample of the 2018 Form 1098-T, that you will receive in January 2019, for your general reference. For more information about Form 1098-T, visit</w:t>
      </w:r>
      <w:r>
        <w:t xml:space="preserve"> </w:t>
      </w:r>
      <w:hyperlink r:id="rId9" w:history="1">
        <w:r>
          <w:rPr>
            <w:rStyle w:val="Hyperlink"/>
          </w:rPr>
          <w:t>https://www.irs.gov/pub/irs-pdf/f1098t.pdf</w:t>
        </w:r>
      </w:hyperlink>
      <w:r>
        <w:t>.</w:t>
      </w:r>
    </w:p>
    <w:p w:rsidR="00805E13" w:rsidRDefault="00805E13" w:rsidP="00805E13"/>
    <w:p w:rsidR="00805E13" w:rsidRDefault="00805E13" w:rsidP="00805E13">
      <w:r>
        <w:rPr>
          <w:noProof/>
        </w:rPr>
        <w:drawing>
          <wp:inline distT="0" distB="0" distL="0" distR="0">
            <wp:extent cx="6219825" cy="2990850"/>
            <wp:effectExtent l="0" t="0" r="0" b="0"/>
            <wp:docPr id="1" name="Picture 1" descr="cid:image002.jpg@01D4AE41.6554C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AE41.6554CA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13" w:rsidRDefault="00805E13" w:rsidP="00805E13">
      <w:pPr>
        <w:spacing w:line="242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5E13">
      <w:type w:val="continuous"/>
      <w:pgSz w:w="12240" w:h="15840"/>
      <w:pgMar w:top="14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143A"/>
    <w:multiLevelType w:val="hybridMultilevel"/>
    <w:tmpl w:val="4A60CA04"/>
    <w:lvl w:ilvl="0" w:tplc="8B1423F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1E635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DFE0CB8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878D8F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2A123BA2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3C8057C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03E2390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66705804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F5601494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1" w15:restartNumberingAfterBreak="0">
    <w:nsid w:val="6C91581D"/>
    <w:multiLevelType w:val="hybridMultilevel"/>
    <w:tmpl w:val="160C2F98"/>
    <w:lvl w:ilvl="0" w:tplc="4942EDE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56A00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7CAE30C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BF9C7CC2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BA8E4BA0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B9D6E448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19BCBA48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0212BD9C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C1205D6A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38"/>
    <w:rsid w:val="002E6A38"/>
    <w:rsid w:val="0080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4E4B"/>
  <w15:docId w15:val="{F1EE757D-EAD4-4C71-BD43-8F7197C3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05E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i.net/myac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si.net/myac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i.net/1098T" TargetMode="External"/><Relationship Id="rId11" Type="http://schemas.openxmlformats.org/officeDocument/2006/relationships/image" Target="cid:image002.jpg@01D4AE41.6554CAB0" TargetMode="External"/><Relationship Id="rId5" Type="http://schemas.openxmlformats.org/officeDocument/2006/relationships/hyperlink" Target="http://www.ecsi.net/gateway/1098t-signup.html?school=KV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pdf/f1098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Winter E. Locklear</cp:lastModifiedBy>
  <cp:revision>2</cp:revision>
  <dcterms:created xsi:type="dcterms:W3CDTF">2019-01-17T14:19:00Z</dcterms:created>
  <dcterms:modified xsi:type="dcterms:W3CDTF">2019-01-17T14:19:00Z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2019-01-17T00:00:00Z</vt:filetime>
  </property>
</Properties>
</file>