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DE" w:rsidP="00FF2FDE" w:rsidRDefault="00FB2324" w14:paraId="5CC8AFE2" w14:textId="777777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POL</w:t>
      </w:r>
      <w:r w:rsidR="00333A0A">
        <w:rPr>
          <w:rFonts w:ascii="Times New Roman" w:hAnsi="Times New Roman"/>
          <w:sz w:val="24"/>
          <w:szCs w:val="24"/>
        </w:rPr>
        <w:t xml:space="preserve"> </w:t>
      </w:r>
      <w:r w:rsidR="00A81609">
        <w:rPr>
          <w:rFonts w:ascii="Times New Roman" w:hAnsi="Times New Roman"/>
          <w:sz w:val="24"/>
          <w:szCs w:val="24"/>
        </w:rPr>
        <w:t>0</w:t>
      </w:r>
      <w:r w:rsidR="00333A0A">
        <w:rPr>
          <w:rFonts w:ascii="Times New Roman" w:hAnsi="Times New Roman"/>
          <w:sz w:val="24"/>
          <w:szCs w:val="24"/>
        </w:rPr>
        <w:t>7</w:t>
      </w:r>
      <w:r w:rsidR="00A81609">
        <w:rPr>
          <w:rFonts w:ascii="Times New Roman" w:hAnsi="Times New Roman"/>
          <w:sz w:val="24"/>
          <w:szCs w:val="24"/>
        </w:rPr>
        <w:t>.</w:t>
      </w:r>
      <w:r w:rsidR="00333A0A">
        <w:rPr>
          <w:rFonts w:ascii="Times New Roman" w:hAnsi="Times New Roman"/>
          <w:sz w:val="24"/>
          <w:szCs w:val="24"/>
        </w:rPr>
        <w:t>5</w:t>
      </w:r>
      <w:r w:rsidR="00A81609">
        <w:rPr>
          <w:rFonts w:ascii="Times New Roman" w:hAnsi="Times New Roman"/>
          <w:sz w:val="24"/>
          <w:szCs w:val="24"/>
        </w:rPr>
        <w:t>5.0</w:t>
      </w:r>
      <w:r>
        <w:rPr>
          <w:rFonts w:ascii="Times New Roman" w:hAnsi="Times New Roman"/>
          <w:sz w:val="24"/>
          <w:szCs w:val="24"/>
        </w:rPr>
        <w:t>2</w:t>
      </w:r>
      <w:r w:rsidRPr="00FF2FDE" w:rsidR="00FF2FDE">
        <w:rPr>
          <w:rFonts w:ascii="Times New Roman" w:hAnsi="Times New Roman"/>
          <w:sz w:val="24"/>
          <w:szCs w:val="24"/>
        </w:rPr>
        <w:t xml:space="preserve"> </w:t>
      </w:r>
    </w:p>
    <w:p w:rsidR="00FF2FDE" w:rsidP="00FF2FDE" w:rsidRDefault="009F5DFF" w14:paraId="1A10470C" w14:textId="1AFC4D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Student </w:t>
      </w:r>
      <w:r w:rsidR="00333A0A">
        <w:rPr>
          <w:rFonts w:ascii="Times New Roman" w:hAnsi="Times New Roman"/>
          <w:sz w:val="24"/>
          <w:szCs w:val="24"/>
        </w:rPr>
        <w:t xml:space="preserve">Refund </w:t>
      </w:r>
      <w:r w:rsidR="00FB2324">
        <w:rPr>
          <w:rFonts w:ascii="Times New Roman" w:hAnsi="Times New Roman"/>
          <w:sz w:val="24"/>
          <w:szCs w:val="24"/>
        </w:rPr>
        <w:t>Policy</w:t>
      </w:r>
    </w:p>
    <w:p w:rsidRPr="00CB4FE8" w:rsidR="00621D38" w:rsidP="00621D38" w:rsidRDefault="00621D38" w14:paraId="7D8257F2" w14:textId="77777777">
      <w:pPr>
        <w:spacing w:after="0" w:line="240" w:lineRule="auto"/>
        <w:rPr>
          <w:rFonts w:ascii="Times New Roman" w:hAnsi="Times New Roman"/>
          <w:bCs/>
          <w:sz w:val="24"/>
          <w:szCs w:val="24"/>
        </w:rPr>
      </w:pPr>
    </w:p>
    <w:p w:rsidRPr="008507AE" w:rsidR="008507AE" w:rsidP="00621D38" w:rsidRDefault="008507AE" w14:paraId="0C74CEC9" w14:textId="77777777">
      <w:pPr>
        <w:spacing w:after="0" w:line="240" w:lineRule="auto"/>
        <w:rPr>
          <w:rFonts w:ascii="Times New Roman" w:hAnsi="Times New Roman"/>
          <w:sz w:val="24"/>
          <w:szCs w:val="24"/>
        </w:rPr>
      </w:pPr>
      <w:r w:rsidRPr="008507AE">
        <w:rPr>
          <w:rFonts w:ascii="Times New Roman" w:hAnsi="Times New Roman"/>
          <w:b/>
          <w:bCs/>
          <w:sz w:val="24"/>
          <w:szCs w:val="24"/>
        </w:rPr>
        <w:t>Authority:</w:t>
      </w:r>
      <w:r w:rsidRPr="008507AE">
        <w:rPr>
          <w:rFonts w:ascii="Times New Roman" w:hAnsi="Times New Roman"/>
          <w:sz w:val="24"/>
          <w:szCs w:val="24"/>
        </w:rPr>
        <w:t xml:space="preserve"> </w:t>
      </w:r>
      <w:r w:rsidR="002A35DB">
        <w:rPr>
          <w:rFonts w:ascii="Times New Roman" w:hAnsi="Times New Roman"/>
          <w:sz w:val="24"/>
          <w:szCs w:val="24"/>
        </w:rPr>
        <w:t>Chancellor</w:t>
      </w:r>
    </w:p>
    <w:p w:rsidRPr="00CB4FE8" w:rsidR="00621D38" w:rsidP="00EB3F57" w:rsidRDefault="00621D38" w14:paraId="782DAFD6" w14:textId="77777777">
      <w:pPr>
        <w:spacing w:after="0" w:line="240" w:lineRule="auto"/>
        <w:rPr>
          <w:rFonts w:ascii="Times New Roman" w:hAnsi="Times New Roman"/>
          <w:bCs/>
          <w:sz w:val="24"/>
          <w:szCs w:val="24"/>
        </w:rPr>
      </w:pPr>
    </w:p>
    <w:p w:rsidR="00CD3C8A" w:rsidP="00EB3F57" w:rsidRDefault="008507AE" w14:paraId="0BBF9523" w14:textId="77777777">
      <w:pPr>
        <w:spacing w:after="0" w:line="240" w:lineRule="auto"/>
        <w:rPr>
          <w:rFonts w:ascii="Times New Roman" w:hAnsi="Times New Roman"/>
          <w:sz w:val="24"/>
          <w:szCs w:val="24"/>
        </w:rPr>
      </w:pPr>
      <w:r w:rsidRPr="008507AE">
        <w:rPr>
          <w:rFonts w:ascii="Times New Roman" w:hAnsi="Times New Roman"/>
          <w:b/>
          <w:bCs/>
          <w:sz w:val="24"/>
          <w:szCs w:val="24"/>
        </w:rPr>
        <w:t>History:</w:t>
      </w:r>
      <w:r w:rsidR="006275EC">
        <w:rPr>
          <w:rFonts w:ascii="Times New Roman" w:hAnsi="Times New Roman"/>
          <w:sz w:val="24"/>
          <w:szCs w:val="24"/>
        </w:rPr>
        <w:t xml:space="preserve"> </w:t>
      </w:r>
    </w:p>
    <w:p w:rsidR="00CD3C8A" w:rsidP="00CD3C8A" w:rsidRDefault="008507AE" w14:paraId="4FC924DF" w14:textId="2528B2BF">
      <w:pPr>
        <w:numPr>
          <w:ilvl w:val="0"/>
          <w:numId w:val="15"/>
        </w:numPr>
        <w:spacing w:after="0" w:line="240" w:lineRule="auto"/>
        <w:rPr>
          <w:rFonts w:ascii="Times New Roman" w:hAnsi="Times New Roman"/>
          <w:sz w:val="24"/>
          <w:szCs w:val="24"/>
        </w:rPr>
      </w:pPr>
      <w:r w:rsidRPr="008507AE">
        <w:rPr>
          <w:rFonts w:ascii="Times New Roman" w:hAnsi="Times New Roman"/>
          <w:sz w:val="24"/>
          <w:szCs w:val="24"/>
        </w:rPr>
        <w:t xml:space="preserve">First Issued: </w:t>
      </w:r>
      <w:r w:rsidR="00333A0A">
        <w:rPr>
          <w:rFonts w:ascii="Times New Roman" w:hAnsi="Times New Roman"/>
          <w:sz w:val="24"/>
          <w:szCs w:val="24"/>
        </w:rPr>
        <w:t>May 15, 2002</w:t>
      </w:r>
    </w:p>
    <w:p w:rsidR="00CD3C8A" w:rsidP="00CD3C8A" w:rsidRDefault="008507AE" w14:paraId="729871F3" w14:textId="23A8E5B7">
      <w:pPr>
        <w:numPr>
          <w:ilvl w:val="0"/>
          <w:numId w:val="15"/>
        </w:numPr>
        <w:spacing w:after="0" w:line="240" w:lineRule="auto"/>
        <w:rPr>
          <w:rFonts w:ascii="Times New Roman" w:hAnsi="Times New Roman"/>
          <w:sz w:val="24"/>
          <w:szCs w:val="24"/>
        </w:rPr>
      </w:pPr>
      <w:r w:rsidRPr="008507AE">
        <w:rPr>
          <w:rFonts w:ascii="Times New Roman" w:hAnsi="Times New Roman"/>
          <w:sz w:val="24"/>
          <w:szCs w:val="24"/>
        </w:rPr>
        <w:t xml:space="preserve">Revised: </w:t>
      </w:r>
      <w:r w:rsidR="00333A0A">
        <w:rPr>
          <w:rFonts w:ascii="Times New Roman" w:hAnsi="Times New Roman"/>
          <w:sz w:val="24"/>
          <w:szCs w:val="24"/>
        </w:rPr>
        <w:t>April 23, 2012</w:t>
      </w:r>
      <w:r w:rsidR="00580728">
        <w:rPr>
          <w:rFonts w:ascii="Times New Roman" w:hAnsi="Times New Roman"/>
          <w:sz w:val="24"/>
          <w:szCs w:val="24"/>
        </w:rPr>
        <w:t>, July 11</w:t>
      </w:r>
      <w:r w:rsidRPr="00AC4EFA" w:rsidR="00580728">
        <w:rPr>
          <w:rFonts w:ascii="Times New Roman" w:hAnsi="Times New Roman"/>
          <w:sz w:val="24"/>
          <w:szCs w:val="24"/>
        </w:rPr>
        <w:t>, 2012</w:t>
      </w:r>
      <w:r w:rsidR="00FB2324">
        <w:rPr>
          <w:rFonts w:ascii="Times New Roman" w:hAnsi="Times New Roman"/>
          <w:sz w:val="24"/>
          <w:szCs w:val="24"/>
        </w:rPr>
        <w:t>, March 18, 2014</w:t>
      </w:r>
      <w:r w:rsidR="00CB4FE8">
        <w:rPr>
          <w:rFonts w:ascii="Times New Roman" w:hAnsi="Times New Roman"/>
          <w:sz w:val="24"/>
          <w:szCs w:val="24"/>
        </w:rPr>
        <w:t>, November 21, 2017</w:t>
      </w:r>
    </w:p>
    <w:p w:rsidRPr="008507AE" w:rsidR="00EB3F57" w:rsidP="00CD3C8A" w:rsidRDefault="00EB3F57" w14:paraId="5D58698B" w14:textId="7BFCB6CA">
      <w:pPr>
        <w:numPr>
          <w:ilvl w:val="0"/>
          <w:numId w:val="15"/>
        </w:numPr>
        <w:spacing w:after="0" w:line="240" w:lineRule="auto"/>
        <w:rPr>
          <w:rFonts w:ascii="Times New Roman" w:hAnsi="Times New Roman"/>
          <w:sz w:val="24"/>
          <w:szCs w:val="24"/>
        </w:rPr>
      </w:pPr>
      <w:r w:rsidRPr="00AC4EFA">
        <w:rPr>
          <w:rFonts w:ascii="Times New Roman" w:hAnsi="Times New Roman"/>
          <w:sz w:val="24"/>
          <w:szCs w:val="24"/>
        </w:rPr>
        <w:t>Last Revised:</w:t>
      </w:r>
      <w:r w:rsidR="00CB4FE8">
        <w:rPr>
          <w:rFonts w:ascii="Times New Roman" w:hAnsi="Times New Roman"/>
          <w:sz w:val="24"/>
          <w:szCs w:val="24"/>
        </w:rPr>
        <w:t xml:space="preserve"> </w:t>
      </w:r>
      <w:r w:rsidR="00BC6A61">
        <w:rPr>
          <w:rFonts w:ascii="Times New Roman" w:hAnsi="Times New Roman"/>
          <w:sz w:val="24"/>
          <w:szCs w:val="24"/>
        </w:rPr>
        <w:t xml:space="preserve">June 26, </w:t>
      </w:r>
      <w:r w:rsidR="00CB4FE8">
        <w:rPr>
          <w:rFonts w:ascii="Times New Roman" w:hAnsi="Times New Roman"/>
          <w:sz w:val="24"/>
          <w:szCs w:val="24"/>
        </w:rPr>
        <w:t>2019</w:t>
      </w:r>
    </w:p>
    <w:p w:rsidR="003C1E88" w:rsidRDefault="003C1E88" w14:paraId="23D5D37D" w14:textId="77777777">
      <w:pPr>
        <w:spacing w:after="0" w:line="240" w:lineRule="auto"/>
        <w:rPr>
          <w:rFonts w:ascii="Times New Roman" w:hAnsi="Times New Roman"/>
          <w:sz w:val="24"/>
          <w:szCs w:val="24"/>
        </w:rPr>
      </w:pPr>
    </w:p>
    <w:p w:rsidRPr="00CD3C8A" w:rsidR="00333A0A" w:rsidRDefault="00333A0A" w14:paraId="5D1F1BA7" w14:textId="77777777">
      <w:pPr>
        <w:spacing w:after="0" w:line="240" w:lineRule="auto"/>
        <w:rPr>
          <w:rFonts w:ascii="Times New Roman" w:hAnsi="Times New Roman"/>
          <w:b/>
          <w:sz w:val="24"/>
          <w:szCs w:val="24"/>
        </w:rPr>
      </w:pPr>
      <w:r w:rsidRPr="00CD3C8A">
        <w:rPr>
          <w:rFonts w:ascii="Times New Roman" w:hAnsi="Times New Roman"/>
          <w:b/>
          <w:sz w:val="24"/>
          <w:szCs w:val="24"/>
        </w:rPr>
        <w:t>Additional References:</w:t>
      </w:r>
    </w:p>
    <w:p w:rsidR="007902FB" w:rsidP="009A26E6" w:rsidRDefault="00A21C89" w14:paraId="0D74CD2F" w14:textId="77777777">
      <w:pPr>
        <w:numPr>
          <w:ilvl w:val="0"/>
          <w:numId w:val="13"/>
        </w:numPr>
        <w:spacing w:after="0" w:line="240" w:lineRule="auto"/>
        <w:rPr>
          <w:rFonts w:ascii="Times New Roman" w:hAnsi="Times New Roman"/>
          <w:sz w:val="24"/>
          <w:szCs w:val="24"/>
        </w:rPr>
      </w:pPr>
      <w:hyperlink w:history="1" r:id="rId8">
        <w:r w:rsidRPr="007902FB" w:rsidR="007902FB">
          <w:rPr>
            <w:rStyle w:val="Hyperlink"/>
            <w:rFonts w:ascii="Times New Roman" w:hAnsi="Times New Roman"/>
            <w:sz w:val="24"/>
            <w:szCs w:val="24"/>
          </w:rPr>
          <w:t>Code of Federal Regulations, 34 CFR 668.22 – Treatment of Title IV funds when a student withdraws</w:t>
        </w:r>
      </w:hyperlink>
    </w:p>
    <w:p w:rsidR="003C1E88" w:rsidP="009A26E6" w:rsidRDefault="00A21C89" w14:paraId="54F02CAF" w14:textId="77777777">
      <w:pPr>
        <w:numPr>
          <w:ilvl w:val="0"/>
          <w:numId w:val="13"/>
        </w:numPr>
        <w:spacing w:after="0" w:line="240" w:lineRule="auto"/>
        <w:rPr>
          <w:rFonts w:ascii="Times New Roman" w:hAnsi="Times New Roman"/>
          <w:sz w:val="24"/>
          <w:szCs w:val="24"/>
        </w:rPr>
      </w:pPr>
      <w:hyperlink w:history="1" r:id="rId9">
        <w:r w:rsidRPr="00D639DD" w:rsidR="00647FB8">
          <w:rPr>
            <w:rStyle w:val="Hyperlink"/>
            <w:rFonts w:ascii="Times New Roman" w:hAnsi="Times New Roman"/>
            <w:sz w:val="24"/>
            <w:szCs w:val="24"/>
          </w:rPr>
          <w:t>Office of the Controller</w:t>
        </w:r>
      </w:hyperlink>
    </w:p>
    <w:p w:rsidR="009064B3" w:rsidP="009A26E6" w:rsidRDefault="00A21C89" w14:paraId="1CEF20A6" w14:textId="77777777">
      <w:pPr>
        <w:numPr>
          <w:ilvl w:val="0"/>
          <w:numId w:val="13"/>
        </w:numPr>
        <w:spacing w:after="0" w:line="240" w:lineRule="auto"/>
        <w:rPr>
          <w:rFonts w:ascii="Times New Roman" w:hAnsi="Times New Roman"/>
          <w:sz w:val="24"/>
          <w:szCs w:val="24"/>
        </w:rPr>
      </w:pPr>
      <w:hyperlink w:history="1" r:id="rId10">
        <w:r w:rsidRPr="009064B3" w:rsidR="009064B3">
          <w:rPr>
            <w:rStyle w:val="Hyperlink"/>
            <w:rFonts w:ascii="Times New Roman" w:hAnsi="Times New Roman"/>
            <w:sz w:val="24"/>
            <w:szCs w:val="24"/>
          </w:rPr>
          <w:t>North Carolina General Statute §147-86.23</w:t>
        </w:r>
      </w:hyperlink>
    </w:p>
    <w:p w:rsidR="00C32D29" w:rsidP="009A26E6" w:rsidRDefault="00A21C89" w14:paraId="1CC44970" w14:textId="77777777">
      <w:pPr>
        <w:numPr>
          <w:ilvl w:val="0"/>
          <w:numId w:val="13"/>
        </w:numPr>
        <w:spacing w:after="0" w:line="240" w:lineRule="auto"/>
        <w:rPr>
          <w:rFonts w:ascii="Times New Roman" w:hAnsi="Times New Roman"/>
          <w:sz w:val="24"/>
          <w:szCs w:val="24"/>
        </w:rPr>
      </w:pPr>
      <w:hyperlink w:history="1" r:id="rId11">
        <w:r w:rsidR="00836392">
          <w:rPr>
            <w:rStyle w:val="Hyperlink"/>
            <w:rFonts w:ascii="Times New Roman" w:hAnsi="Times New Roman"/>
            <w:sz w:val="24"/>
            <w:szCs w:val="24"/>
          </w:rPr>
          <w:t>UNC Pembroke Academic Calendar - Office of the Registrar</w:t>
        </w:r>
      </w:hyperlink>
    </w:p>
    <w:p w:rsidR="000A01EC" w:rsidP="009A26E6" w:rsidRDefault="00A21C89" w14:paraId="31420BF4" w14:textId="77777777">
      <w:pPr>
        <w:numPr>
          <w:ilvl w:val="0"/>
          <w:numId w:val="13"/>
        </w:numPr>
        <w:spacing w:after="0" w:line="240" w:lineRule="auto"/>
        <w:rPr>
          <w:rFonts w:ascii="Times New Roman" w:hAnsi="Times New Roman"/>
          <w:sz w:val="24"/>
          <w:szCs w:val="24"/>
        </w:rPr>
      </w:pPr>
      <w:hyperlink w:history="1" r:id="rId12">
        <w:r w:rsidRPr="000A01EC" w:rsidR="000A01EC">
          <w:rPr>
            <w:rStyle w:val="Hyperlink"/>
            <w:rFonts w:ascii="Times New Roman" w:hAnsi="Times New Roman"/>
            <w:sz w:val="24"/>
            <w:szCs w:val="24"/>
          </w:rPr>
          <w:t>UNCP Housing and Residence Life Handbook</w:t>
        </w:r>
      </w:hyperlink>
    </w:p>
    <w:p w:rsidR="009F5C78" w:rsidP="009A26E6" w:rsidRDefault="00A21C89" w14:paraId="4DD1674E" w14:textId="77777777">
      <w:pPr>
        <w:numPr>
          <w:ilvl w:val="0"/>
          <w:numId w:val="13"/>
        </w:numPr>
        <w:spacing w:after="0" w:line="240" w:lineRule="auto"/>
        <w:rPr>
          <w:rFonts w:ascii="Times New Roman" w:hAnsi="Times New Roman"/>
          <w:sz w:val="24"/>
          <w:szCs w:val="24"/>
        </w:rPr>
      </w:pPr>
      <w:hyperlink w:history="1" r:id="rId13">
        <w:r w:rsidRPr="00D639DD" w:rsidR="009F5C78">
          <w:rPr>
            <w:rStyle w:val="Hyperlink"/>
            <w:rFonts w:ascii="Times New Roman" w:hAnsi="Times New Roman"/>
            <w:sz w:val="24"/>
            <w:szCs w:val="24"/>
          </w:rPr>
          <w:t>UNCP Policy 07.55.01 – Student Debt Collections</w:t>
        </w:r>
      </w:hyperlink>
    </w:p>
    <w:p w:rsidR="00F536D4" w:rsidP="009A26E6" w:rsidRDefault="00F536D4" w14:paraId="7575091A" w14:textId="77777777">
      <w:pPr>
        <w:numPr>
          <w:ilvl w:val="0"/>
          <w:numId w:val="13"/>
        </w:numPr>
        <w:spacing w:after="0" w:line="240" w:lineRule="auto"/>
        <w:rPr>
          <w:rFonts w:ascii="Times New Roman" w:hAnsi="Times New Roman"/>
          <w:sz w:val="24"/>
          <w:szCs w:val="24"/>
        </w:rPr>
      </w:pPr>
      <w:hyperlink w:history="1" r:id="rId14">
        <w:r>
          <w:rPr>
            <w:rStyle w:val="Hyperlink"/>
            <w:rFonts w:ascii="Times New Roman" w:hAnsi="Times New Roman"/>
            <w:sz w:val="24"/>
            <w:szCs w:val="24"/>
          </w:rPr>
          <w:t xml:space="preserve">UNC Policy Manual 1000.3.1[G] - Guidelines for Refunds of Tuition and Fees for Students Serving in the Military or in Case of National Emergency </w:t>
        </w:r>
      </w:hyperlink>
      <w:r>
        <w:rPr>
          <w:rFonts w:ascii="Times New Roman" w:hAnsi="Times New Roman"/>
          <w:sz w:val="24"/>
          <w:szCs w:val="24"/>
        </w:rPr>
        <w:t xml:space="preserve"> </w:t>
      </w:r>
    </w:p>
    <w:p w:rsidR="001C705A" w:rsidP="009A26E6" w:rsidRDefault="001C705A" w14:paraId="25EB2E9F" w14:textId="77777777">
      <w:pPr>
        <w:numPr>
          <w:ilvl w:val="0"/>
          <w:numId w:val="13"/>
        </w:numPr>
        <w:spacing w:after="0" w:line="240" w:lineRule="auto"/>
        <w:rPr>
          <w:rFonts w:ascii="Times New Roman" w:hAnsi="Times New Roman"/>
          <w:sz w:val="24"/>
          <w:szCs w:val="24"/>
        </w:rPr>
      </w:pPr>
      <w:hyperlink w:history="1" r:id="rId15">
        <w:r w:rsidRPr="001C705A">
          <w:rPr>
            <w:rStyle w:val="Hyperlink"/>
            <w:rFonts w:ascii="Times New Roman" w:hAnsi="Times New Roman"/>
            <w:sz w:val="24"/>
            <w:szCs w:val="24"/>
          </w:rPr>
          <w:t>UNC Policy Manual 700.7.1 [R] (Regulations of Active duty Service</w:t>
        </w:r>
        <w:r w:rsidR="00C61C20">
          <w:rPr>
            <w:rStyle w:val="Hyperlink"/>
            <w:rFonts w:ascii="Times New Roman" w:hAnsi="Times New Roman"/>
            <w:sz w:val="24"/>
            <w:szCs w:val="24"/>
          </w:rPr>
          <w:t xml:space="preserve"> </w:t>
        </w:r>
        <w:r w:rsidRPr="001C705A">
          <w:rPr>
            <w:rStyle w:val="Hyperlink"/>
            <w:rFonts w:ascii="Times New Roman" w:hAnsi="Times New Roman"/>
            <w:sz w:val="24"/>
            <w:szCs w:val="24"/>
          </w:rPr>
          <w:t>members and Veterans)</w:t>
        </w:r>
      </w:hyperlink>
    </w:p>
    <w:p w:rsidRPr="005D15AB" w:rsidR="00552CFD" w:rsidP="00552CFD" w:rsidRDefault="001445F7" w14:paraId="4A684D1F" w14:textId="77777777">
      <w:pPr>
        <w:numPr>
          <w:ilvl w:val="0"/>
          <w:numId w:val="13"/>
        </w:numPr>
        <w:spacing w:after="0" w:line="240" w:lineRule="auto"/>
        <w:rPr>
          <w:rStyle w:val="Hyperlink"/>
          <w:rFonts w:ascii="Times New Roman" w:hAnsi="Times New Roman"/>
          <w:sz w:val="24"/>
          <w:szCs w:val="24"/>
        </w:rPr>
      </w:pPr>
      <w:r>
        <w:rPr>
          <w:rFonts w:ascii="Times New Roman" w:hAnsi="Times New Roman"/>
          <w:color w:val="FF0000"/>
          <w:spacing w:val="12"/>
          <w:sz w:val="24"/>
          <w:szCs w:val="24"/>
          <w:u w:val="single"/>
        </w:rPr>
        <w:fldChar w:fldCharType="begin"/>
      </w:r>
      <w:r>
        <w:rPr>
          <w:rFonts w:ascii="Times New Roman" w:hAnsi="Times New Roman"/>
          <w:color w:val="FF0000"/>
          <w:spacing w:val="12"/>
          <w:sz w:val="24"/>
          <w:szCs w:val="24"/>
          <w:u w:val="single"/>
        </w:rPr>
        <w:instrText xml:space="preserve"> HYPERLINK "https://www.dodmou.com/Documents/DODMOU%203%20SAMPLE%20July_7_2014.pdf" </w:instrText>
      </w:r>
      <w:r>
        <w:rPr>
          <w:rFonts w:ascii="Times New Roman" w:hAnsi="Times New Roman"/>
          <w:color w:val="FF0000"/>
          <w:spacing w:val="12"/>
          <w:sz w:val="24"/>
          <w:szCs w:val="24"/>
          <w:u w:val="single"/>
        </w:rPr>
        <w:fldChar w:fldCharType="separate"/>
      </w:r>
      <w:r w:rsidRPr="005D15AB" w:rsidR="00552CFD">
        <w:rPr>
          <w:rStyle w:val="Hyperlink"/>
          <w:rFonts w:ascii="Times New Roman" w:hAnsi="Times New Roman"/>
          <w:sz w:val="24"/>
          <w:szCs w:val="24"/>
        </w:rPr>
        <w:t>DoDI 1322.25, (July 07, 2014) (Appendix to Enclosure 3, 6. e.)</w:t>
      </w:r>
    </w:p>
    <w:p w:rsidRPr="00CB4FE8" w:rsidR="00552CFD" w:rsidP="00552CFD" w:rsidRDefault="001445F7" w14:paraId="1E63836B" w14:textId="77777777">
      <w:pPr>
        <w:spacing w:after="0" w:line="240" w:lineRule="auto"/>
        <w:rPr>
          <w:rFonts w:ascii="Times New Roman" w:hAnsi="Times New Roman"/>
          <w:sz w:val="24"/>
          <w:szCs w:val="24"/>
        </w:rPr>
      </w:pPr>
      <w:r>
        <w:rPr>
          <w:rFonts w:ascii="Times New Roman" w:hAnsi="Times New Roman"/>
          <w:color w:val="FF0000"/>
          <w:spacing w:val="12"/>
          <w:sz w:val="24"/>
          <w:szCs w:val="24"/>
          <w:u w:val="single"/>
        </w:rPr>
        <w:fldChar w:fldCharType="end"/>
      </w:r>
    </w:p>
    <w:p w:rsidR="00621D38" w:rsidP="7FF5109E" w:rsidRDefault="008507AE" w14:paraId="4A8780C7" w14:textId="3E5F41BB">
      <w:pPr>
        <w:spacing w:after="0" w:line="240" w:lineRule="auto"/>
        <w:rPr>
          <w:rFonts w:ascii="Times New Roman" w:hAnsi="Times New Roman"/>
          <w:sz w:val="24"/>
          <w:szCs w:val="24"/>
        </w:rPr>
      </w:pPr>
      <w:r w:rsidRPr="7FF5109E" w:rsidR="7FF5109E">
        <w:rPr>
          <w:rFonts w:ascii="Times New Roman" w:hAnsi="Times New Roman"/>
          <w:b w:val="1"/>
          <w:bCs w:val="1"/>
          <w:sz w:val="24"/>
          <w:szCs w:val="24"/>
        </w:rPr>
        <w:t>Contact Info:</w:t>
      </w:r>
      <w:r w:rsidRPr="7FF5109E" w:rsidR="7FF5109E">
        <w:rPr>
          <w:rFonts w:ascii="Times New Roman" w:hAnsi="Times New Roman"/>
          <w:color w:val="auto"/>
          <w:sz w:val="24"/>
          <w:szCs w:val="24"/>
        </w:rPr>
        <w:t xml:space="preserve"> </w:t>
      </w:r>
      <w:r w:rsidRPr="7FF5109E" w:rsidR="7FF5109E">
        <w:rPr>
          <w:rFonts w:ascii="Times New Roman" w:hAnsi="Times New Roman"/>
          <w:color w:val="auto"/>
          <w:sz w:val="24"/>
          <w:szCs w:val="24"/>
        </w:rPr>
        <w:t>Student Accounts/</w:t>
      </w:r>
      <w:r w:rsidRPr="7FF5109E" w:rsidR="7FF5109E">
        <w:rPr>
          <w:rFonts w:ascii="Times New Roman" w:hAnsi="Times New Roman"/>
          <w:color w:val="auto"/>
          <w:sz w:val="24"/>
          <w:szCs w:val="24"/>
        </w:rPr>
        <w:t>Cas</w:t>
      </w:r>
      <w:r w:rsidRPr="7FF5109E" w:rsidR="7FF5109E">
        <w:rPr>
          <w:rFonts w:ascii="Times New Roman" w:hAnsi="Times New Roman"/>
          <w:sz w:val="24"/>
          <w:szCs w:val="24"/>
        </w:rPr>
        <w:t>hier’s Office</w:t>
      </w:r>
      <w:r w:rsidRPr="7FF5109E" w:rsidR="7FF5109E">
        <w:rPr>
          <w:rFonts w:ascii="Times New Roman" w:hAnsi="Times New Roman"/>
          <w:sz w:val="24"/>
          <w:szCs w:val="24"/>
        </w:rPr>
        <w:t>, 910-</w:t>
      </w:r>
      <w:r w:rsidRPr="7FF5109E" w:rsidR="7FF5109E">
        <w:rPr>
          <w:rFonts w:ascii="Times New Roman" w:hAnsi="Times New Roman"/>
          <w:sz w:val="24"/>
          <w:szCs w:val="24"/>
        </w:rPr>
        <w:t>521</w:t>
      </w:r>
      <w:r w:rsidRPr="7FF5109E" w:rsidR="7FF5109E">
        <w:rPr>
          <w:rFonts w:ascii="Times New Roman" w:hAnsi="Times New Roman"/>
          <w:sz w:val="24"/>
          <w:szCs w:val="24"/>
        </w:rPr>
        <w:t>-</w:t>
      </w:r>
      <w:r w:rsidRPr="7FF5109E" w:rsidR="7FF5109E">
        <w:rPr>
          <w:rFonts w:ascii="Times New Roman" w:hAnsi="Times New Roman"/>
          <w:sz w:val="24"/>
          <w:szCs w:val="24"/>
        </w:rPr>
        <w:t>6855</w:t>
      </w:r>
      <w:bookmarkStart w:name="_GoBack" w:id="0"/>
      <w:bookmarkEnd w:id="0"/>
    </w:p>
    <w:p w:rsidRPr="00CB4FE8" w:rsidR="00920AF5" w:rsidP="00920AF5" w:rsidRDefault="00920AF5" w14:paraId="568101CF" w14:textId="77777777">
      <w:pPr>
        <w:spacing w:after="0" w:line="240" w:lineRule="auto"/>
        <w:rPr>
          <w:bCs/>
          <w:lang w:val="en"/>
        </w:rPr>
      </w:pPr>
    </w:p>
    <w:p w:rsidR="00621D38" w:rsidP="00621D38" w:rsidRDefault="003567BA" w14:paraId="4B6432BA" w14:textId="77777777">
      <w:pPr>
        <w:pStyle w:val="NormalWeb"/>
        <w:spacing w:before="0" w:beforeAutospacing="0" w:after="0" w:afterAutospacing="0"/>
        <w:rPr>
          <w:lang w:val="en"/>
        </w:rPr>
      </w:pPr>
      <w:r>
        <w:rPr>
          <w:b/>
          <w:bCs/>
          <w:lang w:val="en"/>
        </w:rPr>
        <w:t>1. PURPOSE</w:t>
      </w:r>
    </w:p>
    <w:p w:rsidR="00621D38" w:rsidP="00621D38" w:rsidRDefault="00621D38" w14:paraId="5DFADAA4" w14:textId="77777777">
      <w:pPr>
        <w:pStyle w:val="NormalWeb"/>
        <w:spacing w:before="0" w:beforeAutospacing="0" w:after="0" w:afterAutospacing="0"/>
        <w:rPr>
          <w:lang w:val="en"/>
        </w:rPr>
      </w:pPr>
    </w:p>
    <w:p w:rsidR="00580728" w:rsidP="00621D38" w:rsidRDefault="003567BA" w14:paraId="7BA2B3F2" w14:textId="0B678467">
      <w:pPr>
        <w:pStyle w:val="NormalWeb"/>
        <w:spacing w:before="0" w:beforeAutospacing="0" w:after="0" w:afterAutospacing="0"/>
        <w:rPr>
          <w:lang w:val="en"/>
        </w:rPr>
      </w:pPr>
      <w:r>
        <w:rPr>
          <w:lang w:val="en"/>
        </w:rPr>
        <w:t xml:space="preserve">1.1 </w:t>
      </w:r>
      <w:r w:rsidRPr="00D938B1">
        <w:rPr>
          <w:lang w:val="en"/>
        </w:rPr>
        <w:t xml:space="preserve">The </w:t>
      </w:r>
      <w:r w:rsidR="009F5DFF">
        <w:rPr>
          <w:lang w:val="en"/>
        </w:rPr>
        <w:t xml:space="preserve">Student </w:t>
      </w:r>
      <w:r w:rsidRPr="00D938B1">
        <w:rPr>
          <w:lang w:val="en"/>
        </w:rPr>
        <w:t xml:space="preserve">Refund </w:t>
      </w:r>
      <w:r w:rsidR="009F5DFF">
        <w:rPr>
          <w:lang w:val="en"/>
        </w:rPr>
        <w:t>Policy</w:t>
      </w:r>
      <w:r w:rsidRPr="00D938B1">
        <w:rPr>
          <w:lang w:val="en"/>
        </w:rPr>
        <w:t xml:space="preserve"> is used to determine a student's eligibility for a</w:t>
      </w:r>
      <w:r>
        <w:rPr>
          <w:lang w:val="en"/>
        </w:rPr>
        <w:t xml:space="preserve"> refund when there is a change in the student's status regarding tuition, required fees, housing, and food services </w:t>
      </w:r>
      <w:r w:rsidR="00580728">
        <w:rPr>
          <w:lang w:val="en"/>
        </w:rPr>
        <w:t>(</w:t>
      </w:r>
      <w:r>
        <w:rPr>
          <w:lang w:val="en"/>
        </w:rPr>
        <w:t>i.e., withdrawal, drop in hours, moving on or off campus, etc.</w:t>
      </w:r>
      <w:r w:rsidR="00580728">
        <w:rPr>
          <w:lang w:val="en"/>
        </w:rPr>
        <w:t xml:space="preserve">) </w:t>
      </w:r>
      <w:r w:rsidRPr="00A86552" w:rsidR="00580728">
        <w:rPr>
          <w:lang w:val="en"/>
        </w:rPr>
        <w:t>in accordance with the published refund schedule. Any refund is calculated on a term by term basis and based on the effective date in the Banner system. On occasion, a request for a refund may be unusual and/or extreme or the request may be unresolvable at the appropriate level.</w:t>
      </w:r>
    </w:p>
    <w:p w:rsidR="00621D38" w:rsidP="00621D38" w:rsidRDefault="00621D38" w14:paraId="2BDE3A1C" w14:textId="77777777">
      <w:pPr>
        <w:pStyle w:val="NormalWeb"/>
        <w:spacing w:before="0" w:beforeAutospacing="0" w:after="0" w:afterAutospacing="0"/>
        <w:rPr>
          <w:lang w:val="en"/>
        </w:rPr>
      </w:pPr>
    </w:p>
    <w:p w:rsidR="00621D38" w:rsidP="00DB48CA" w:rsidRDefault="00580728" w14:paraId="07680CEE" w14:textId="77777777">
      <w:pPr>
        <w:pStyle w:val="NormalWeb"/>
        <w:spacing w:before="0" w:beforeAutospacing="0" w:after="0" w:afterAutospacing="0"/>
        <w:rPr>
          <w:lang w:val="en"/>
        </w:rPr>
      </w:pPr>
      <w:r>
        <w:rPr>
          <w:lang w:val="en"/>
        </w:rPr>
        <w:t xml:space="preserve">1.2 </w:t>
      </w:r>
      <w:r w:rsidRPr="00A86552">
        <w:rPr>
          <w:lang w:val="en"/>
        </w:rPr>
        <w:t xml:space="preserve">Additionally, guidance for other student charges such as Tuition Surcharge and Late Payment Penalties have provisions for waiving </w:t>
      </w:r>
      <w:r w:rsidR="00B300B6">
        <w:rPr>
          <w:lang w:val="en"/>
        </w:rPr>
        <w:t xml:space="preserve">or appealing </w:t>
      </w:r>
      <w:r w:rsidRPr="00A86552">
        <w:rPr>
          <w:lang w:val="en"/>
        </w:rPr>
        <w:t>the charges given specific, unique circumstances and/or based on “good cause</w:t>
      </w:r>
      <w:r>
        <w:rPr>
          <w:lang w:val="en"/>
        </w:rPr>
        <w:t>.</w:t>
      </w:r>
      <w:r w:rsidRPr="00A86552">
        <w:rPr>
          <w:lang w:val="en"/>
        </w:rPr>
        <w:t>”</w:t>
      </w:r>
    </w:p>
    <w:p w:rsidR="00621D38" w:rsidP="00621D38" w:rsidRDefault="00621D38" w14:paraId="3DC4C840" w14:textId="77777777">
      <w:pPr>
        <w:pStyle w:val="NormalWeb"/>
        <w:spacing w:before="0" w:beforeAutospacing="0" w:after="0" w:afterAutospacing="0"/>
        <w:rPr>
          <w:lang w:val="en"/>
        </w:rPr>
      </w:pPr>
    </w:p>
    <w:p w:rsidR="00621D38" w:rsidP="7FF5109E" w:rsidRDefault="003567BA" w14:paraId="41430529" w14:textId="77777777">
      <w:pPr>
        <w:pStyle w:val="NormalWeb"/>
        <w:spacing w:before="0" w:beforeAutospacing="off" w:after="0" w:afterAutospacing="off"/>
        <w:rPr>
          <w:b w:val="1"/>
          <w:bCs w:val="1"/>
          <w:lang w:val="en"/>
        </w:rPr>
      </w:pPr>
      <w:r w:rsidRPr="7FF5109E" w:rsidR="7FF5109E">
        <w:rPr>
          <w:b w:val="1"/>
          <w:bCs w:val="1"/>
          <w:lang w:val="en"/>
        </w:rPr>
        <w:t>2. SCOPE</w:t>
      </w:r>
    </w:p>
    <w:p w:rsidRPr="00CB4FE8" w:rsidR="00621D38" w:rsidP="00621D38" w:rsidRDefault="00621D38" w14:paraId="4329BB6E" w14:textId="77777777">
      <w:pPr>
        <w:pStyle w:val="NormalWeb"/>
        <w:spacing w:before="0" w:beforeAutospacing="0" w:after="0" w:afterAutospacing="0"/>
        <w:rPr>
          <w:bCs/>
          <w:lang w:val="en"/>
        </w:rPr>
      </w:pPr>
    </w:p>
    <w:p w:rsidR="00621D38" w:rsidP="00621D38" w:rsidRDefault="003567BA" w14:paraId="33083404" w14:textId="77777777">
      <w:pPr>
        <w:pStyle w:val="NormalWeb"/>
        <w:spacing w:before="0" w:beforeAutospacing="0" w:after="0" w:afterAutospacing="0"/>
        <w:rPr>
          <w:lang w:val="en"/>
        </w:rPr>
      </w:pPr>
      <w:r>
        <w:rPr>
          <w:lang w:val="en"/>
        </w:rPr>
        <w:t xml:space="preserve">2.1 This </w:t>
      </w:r>
      <w:r w:rsidR="009F5DFF">
        <w:rPr>
          <w:lang w:val="en"/>
        </w:rPr>
        <w:t>policy</w:t>
      </w:r>
      <w:r>
        <w:rPr>
          <w:lang w:val="en"/>
        </w:rPr>
        <w:t xml:space="preserve"> applies to all current and incoming new students of The University of North Carolina at Pembroke</w:t>
      </w:r>
      <w:r w:rsidR="00756E74">
        <w:rPr>
          <w:lang w:val="en"/>
        </w:rPr>
        <w:t xml:space="preserve"> (UNCP)</w:t>
      </w:r>
      <w:r>
        <w:rPr>
          <w:lang w:val="en"/>
        </w:rPr>
        <w:t>.</w:t>
      </w:r>
    </w:p>
    <w:p w:rsidR="00621D38" w:rsidP="00621D38" w:rsidRDefault="00621D38" w14:paraId="5CC05B1D" w14:textId="77777777">
      <w:pPr>
        <w:pStyle w:val="NormalWeb"/>
        <w:spacing w:before="0" w:beforeAutospacing="0" w:after="0" w:afterAutospacing="0"/>
        <w:rPr>
          <w:lang w:val="en"/>
        </w:rPr>
      </w:pPr>
    </w:p>
    <w:p w:rsidR="00580728" w:rsidP="00DB48CA" w:rsidRDefault="00BC6A61" w14:paraId="5A744352" w14:textId="77777777">
      <w:pPr>
        <w:pStyle w:val="NormalWeb"/>
        <w:spacing w:before="0" w:beforeAutospacing="0" w:after="0" w:afterAutospacing="0"/>
        <w:rPr>
          <w:b/>
          <w:bCs/>
          <w:lang w:val="en"/>
        </w:rPr>
      </w:pPr>
      <w:r>
        <w:rPr>
          <w:b/>
          <w:bCs/>
          <w:lang w:val="en"/>
        </w:rPr>
        <w:br w:type="page"/>
      </w:r>
      <w:r w:rsidR="007E6D85">
        <w:rPr>
          <w:b/>
          <w:bCs/>
          <w:lang w:val="en"/>
        </w:rPr>
        <w:lastRenderedPageBreak/>
        <w:t>3</w:t>
      </w:r>
      <w:r w:rsidR="00580728">
        <w:rPr>
          <w:b/>
          <w:bCs/>
          <w:lang w:val="en"/>
        </w:rPr>
        <w:t>. OUTSTANDING STUDENT ACCOUNT BALANCES</w:t>
      </w:r>
    </w:p>
    <w:p w:rsidR="00093222" w:rsidP="00DB48CA" w:rsidRDefault="00093222" w14:paraId="39478E2F" w14:textId="77777777">
      <w:pPr>
        <w:pStyle w:val="NormalWeb"/>
        <w:spacing w:before="0" w:beforeAutospacing="0" w:after="0" w:afterAutospacing="0"/>
        <w:rPr>
          <w:b/>
          <w:bCs/>
          <w:lang w:val="en"/>
        </w:rPr>
      </w:pPr>
    </w:p>
    <w:p w:rsidR="00580728" w:rsidP="00DB48CA" w:rsidRDefault="007E6D85" w14:paraId="09268269" w14:textId="34DFB5E2">
      <w:pPr>
        <w:pStyle w:val="NormalWeb"/>
        <w:spacing w:before="0" w:beforeAutospacing="0" w:after="0"/>
        <w:rPr>
          <w:b/>
          <w:bCs/>
          <w:lang w:val="en"/>
        </w:rPr>
      </w:pPr>
      <w:r>
        <w:rPr>
          <w:bCs/>
          <w:lang w:val="en"/>
        </w:rPr>
        <w:t>3</w:t>
      </w:r>
      <w:r w:rsidR="00093222">
        <w:rPr>
          <w:bCs/>
          <w:lang w:val="en"/>
        </w:rPr>
        <w:t xml:space="preserve">.1 </w:t>
      </w:r>
      <w:r w:rsidRPr="00941B9A" w:rsidR="00093222">
        <w:rPr>
          <w:iCs/>
        </w:rPr>
        <w:t>Any refund that a student becomes entitled to shall first be applied to outstanding financial obligations owed</w:t>
      </w:r>
      <w:r w:rsidR="00093222">
        <w:rPr>
          <w:iCs/>
        </w:rPr>
        <w:t xml:space="preserve"> to</w:t>
      </w:r>
      <w:r w:rsidRPr="00941B9A" w:rsidR="00093222">
        <w:rPr>
          <w:iCs/>
        </w:rPr>
        <w:t xml:space="preserve"> the university.</w:t>
      </w:r>
      <w:r w:rsidR="00897D6A">
        <w:rPr>
          <w:iCs/>
        </w:rPr>
        <w:t xml:space="preserve"> </w:t>
      </w:r>
      <w:r w:rsidRPr="00897D6A" w:rsidR="00897D6A">
        <w:rPr>
          <w:iCs/>
        </w:rPr>
        <w:t>To be eligible for a refund</w:t>
      </w:r>
      <w:r w:rsidR="00920AF5">
        <w:rPr>
          <w:iCs/>
        </w:rPr>
        <w:t>,</w:t>
      </w:r>
      <w:r w:rsidRPr="00897D6A" w:rsidR="00897D6A">
        <w:rPr>
          <w:iCs/>
        </w:rPr>
        <w:t xml:space="preserve"> a student must withdraw from</w:t>
      </w:r>
      <w:r w:rsidRPr="00920AF5" w:rsidR="00897D6A">
        <w:rPr>
          <w:iCs/>
        </w:rPr>
        <w:t xml:space="preserve"> all</w:t>
      </w:r>
      <w:r w:rsidRPr="00897D6A" w:rsidR="00897D6A">
        <w:rPr>
          <w:iCs/>
        </w:rPr>
        <w:t xml:space="preserve"> classes for that term. Only withdrawing from one or more classes, will result in a W grade for the course; but there will be no refund given if you have other courses on your record.</w:t>
      </w:r>
    </w:p>
    <w:p w:rsidR="003567BA" w:rsidP="00DB48CA" w:rsidRDefault="007E6D85" w14:paraId="2565A7C0" w14:textId="77777777">
      <w:pPr>
        <w:pStyle w:val="NormalWeb"/>
        <w:spacing w:before="0" w:beforeAutospacing="0" w:after="0" w:afterAutospacing="0"/>
        <w:rPr>
          <w:lang w:val="en"/>
        </w:rPr>
      </w:pPr>
      <w:r>
        <w:rPr>
          <w:b/>
          <w:bCs/>
          <w:lang w:val="en"/>
        </w:rPr>
        <w:t>4</w:t>
      </w:r>
      <w:r w:rsidR="003567BA">
        <w:rPr>
          <w:b/>
          <w:bCs/>
          <w:lang w:val="en"/>
        </w:rPr>
        <w:t>. TUITION AND FEES</w:t>
      </w:r>
      <w:r w:rsidR="00460399">
        <w:rPr>
          <w:b/>
          <w:bCs/>
          <w:lang w:val="en"/>
        </w:rPr>
        <w:t xml:space="preserve"> </w:t>
      </w:r>
    </w:p>
    <w:p w:rsidR="00093222" w:rsidP="00DB48CA" w:rsidRDefault="00093222" w14:paraId="47E12DAB" w14:textId="77777777">
      <w:pPr>
        <w:pStyle w:val="NormalWeb"/>
        <w:spacing w:before="0" w:beforeAutospacing="0" w:after="0" w:afterAutospacing="0"/>
        <w:rPr>
          <w:bCs/>
          <w:iCs/>
          <w:lang w:val="en"/>
        </w:rPr>
      </w:pPr>
    </w:p>
    <w:p w:rsidRPr="00D938B1" w:rsidR="003567BA" w:rsidP="00DB48CA" w:rsidRDefault="007E6D85" w14:paraId="24A1C673" w14:textId="77777777">
      <w:pPr>
        <w:pStyle w:val="NormalWeb"/>
        <w:spacing w:before="0" w:beforeAutospacing="0" w:after="0" w:afterAutospacing="0"/>
        <w:rPr>
          <w:lang w:val="en"/>
        </w:rPr>
      </w:pPr>
      <w:r>
        <w:rPr>
          <w:bCs/>
          <w:iCs/>
          <w:lang w:val="en"/>
        </w:rPr>
        <w:t>4</w:t>
      </w:r>
      <w:r w:rsidRPr="00D86022" w:rsidR="003567BA">
        <w:rPr>
          <w:bCs/>
          <w:iCs/>
          <w:lang w:val="en"/>
        </w:rPr>
        <w:t xml:space="preserve">.1 </w:t>
      </w:r>
      <w:r w:rsidR="003567BA">
        <w:rPr>
          <w:bCs/>
          <w:iCs/>
          <w:lang w:val="en"/>
        </w:rPr>
        <w:t>Withdrawals.</w:t>
      </w:r>
      <w:r w:rsidRPr="00D938B1" w:rsidR="003567BA">
        <w:rPr>
          <w:i/>
          <w:iCs/>
          <w:lang w:val="en"/>
        </w:rPr>
        <w:t xml:space="preserve"> </w:t>
      </w:r>
      <w:r w:rsidRPr="00D938B1" w:rsidR="003567BA">
        <w:rPr>
          <w:lang w:val="en"/>
        </w:rPr>
        <w:t xml:space="preserve">Tuition and fees, including room and board will be refunded per the following schedules, provided a student officially withdraws from the </w:t>
      </w:r>
      <w:r w:rsidR="003567BA">
        <w:rPr>
          <w:lang w:val="en"/>
        </w:rPr>
        <w:t>u</w:t>
      </w:r>
      <w:r w:rsidRPr="00D938B1" w:rsidR="003567BA">
        <w:rPr>
          <w:lang w:val="en"/>
        </w:rPr>
        <w:t>niversity.</w:t>
      </w:r>
    </w:p>
    <w:p w:rsidR="00093222" w:rsidP="00DB48CA" w:rsidRDefault="00093222" w14:paraId="6D46EEA2" w14:textId="77777777">
      <w:pPr>
        <w:pStyle w:val="NormalWeb"/>
        <w:spacing w:before="0" w:beforeAutospacing="0" w:after="0" w:afterAutospacing="0"/>
        <w:rPr>
          <w:lang w:val="en"/>
        </w:rPr>
      </w:pPr>
    </w:p>
    <w:p w:rsidR="003567BA" w:rsidP="00DB48CA" w:rsidRDefault="007E6D85" w14:paraId="553DBA48" w14:textId="77777777">
      <w:pPr>
        <w:pStyle w:val="NormalWeb"/>
        <w:spacing w:before="0" w:beforeAutospacing="0" w:after="0" w:afterAutospacing="0"/>
        <w:rPr>
          <w:lang w:val="en"/>
        </w:rPr>
      </w:pPr>
      <w:r>
        <w:rPr>
          <w:lang w:val="en"/>
        </w:rPr>
        <w:t>4</w:t>
      </w:r>
      <w:r w:rsidRPr="00D86022" w:rsidR="003567BA">
        <w:rPr>
          <w:lang w:val="en"/>
        </w:rPr>
        <w:t xml:space="preserve">.1.1 Fall and Spring Semesters </w:t>
      </w:r>
    </w:p>
    <w:p w:rsidR="00093222" w:rsidP="00DB48CA" w:rsidRDefault="00093222" w14:paraId="3C2038B1" w14:textId="77777777">
      <w:pPr>
        <w:pStyle w:val="NormalWeb"/>
        <w:spacing w:before="0" w:beforeAutospacing="0" w:after="0" w:afterAutospacing="0"/>
        <w:rPr>
          <w:lang w:val="en"/>
        </w:rPr>
      </w:pPr>
    </w:p>
    <w:p w:rsidRPr="00DB48CA" w:rsidR="00093222" w:rsidP="00DB48CA" w:rsidRDefault="007E6D85" w14:paraId="3B2BC4A7" w14:textId="77777777">
      <w:pPr>
        <w:spacing w:after="0" w:line="240" w:lineRule="auto"/>
        <w:rPr>
          <w:rFonts w:ascii="Times New Roman" w:hAnsi="Times New Roman"/>
          <w:sz w:val="24"/>
          <w:szCs w:val="24"/>
        </w:rPr>
      </w:pPr>
      <w:r>
        <w:rPr>
          <w:rFonts w:ascii="Times New Roman" w:hAnsi="Times New Roman"/>
          <w:sz w:val="24"/>
          <w:szCs w:val="24"/>
        </w:rPr>
        <w:t>4</w:t>
      </w:r>
      <w:r w:rsidR="004E0DDF">
        <w:rPr>
          <w:rFonts w:ascii="Times New Roman" w:hAnsi="Times New Roman"/>
          <w:sz w:val="24"/>
          <w:szCs w:val="24"/>
        </w:rPr>
        <w:t>.1.1.</w:t>
      </w:r>
      <w:r w:rsidR="006F4DC8">
        <w:rPr>
          <w:rFonts w:ascii="Times New Roman" w:hAnsi="Times New Roman"/>
          <w:sz w:val="24"/>
          <w:szCs w:val="24"/>
        </w:rPr>
        <w:t>1</w:t>
      </w:r>
      <w:r w:rsidR="004E0DDF">
        <w:rPr>
          <w:rFonts w:ascii="Times New Roman" w:hAnsi="Times New Roman"/>
          <w:sz w:val="24"/>
          <w:szCs w:val="24"/>
        </w:rPr>
        <w:t xml:space="preserve"> </w:t>
      </w:r>
      <w:r w:rsidRPr="00DB48CA" w:rsidR="00093222">
        <w:rPr>
          <w:rFonts w:ascii="Times New Roman" w:hAnsi="Times New Roman"/>
          <w:sz w:val="24"/>
          <w:szCs w:val="24"/>
        </w:rPr>
        <w:t>Through the first week of classes (</w:t>
      </w:r>
      <w:r w:rsidRPr="002158CC" w:rsidR="002158CC">
        <w:rPr>
          <w:rFonts w:ascii="Times New Roman" w:hAnsi="Times New Roman"/>
          <w:sz w:val="24"/>
          <w:szCs w:val="24"/>
        </w:rPr>
        <w:t>five class days starting the first official day of classes for the university</w:t>
      </w:r>
      <w:r w:rsidRPr="00DB48CA" w:rsidR="00093222">
        <w:rPr>
          <w:rFonts w:ascii="Times New Roman" w:hAnsi="Times New Roman"/>
          <w:sz w:val="24"/>
          <w:szCs w:val="24"/>
        </w:rPr>
        <w:t>) tuition and required fees will be refunded at 100 percent.</w:t>
      </w:r>
    </w:p>
    <w:p w:rsidR="004E0DDF" w:rsidP="00DB48CA" w:rsidRDefault="004E0DDF" w14:paraId="19241928" w14:textId="77777777">
      <w:pPr>
        <w:spacing w:after="0" w:line="240" w:lineRule="auto"/>
        <w:rPr>
          <w:rFonts w:ascii="Times New Roman" w:hAnsi="Times New Roman"/>
          <w:sz w:val="24"/>
          <w:szCs w:val="24"/>
        </w:rPr>
      </w:pPr>
    </w:p>
    <w:p w:rsidRPr="00DB48CA" w:rsidR="00093222" w:rsidP="00DB48CA" w:rsidRDefault="007E6D85" w14:paraId="18E5C8E2" w14:textId="77777777">
      <w:pPr>
        <w:spacing w:after="0" w:line="240" w:lineRule="auto"/>
        <w:rPr>
          <w:rFonts w:ascii="Times New Roman" w:hAnsi="Times New Roman"/>
          <w:sz w:val="24"/>
          <w:szCs w:val="24"/>
        </w:rPr>
      </w:pPr>
      <w:r>
        <w:rPr>
          <w:rFonts w:ascii="Times New Roman" w:hAnsi="Times New Roman"/>
          <w:sz w:val="24"/>
          <w:szCs w:val="24"/>
        </w:rPr>
        <w:t>4</w:t>
      </w:r>
      <w:r w:rsidR="004E0DDF">
        <w:rPr>
          <w:rFonts w:ascii="Times New Roman" w:hAnsi="Times New Roman"/>
          <w:sz w:val="24"/>
          <w:szCs w:val="24"/>
        </w:rPr>
        <w:t>.1.1.</w:t>
      </w:r>
      <w:r w:rsidR="006F4DC8">
        <w:rPr>
          <w:rFonts w:ascii="Times New Roman" w:hAnsi="Times New Roman"/>
          <w:sz w:val="24"/>
          <w:szCs w:val="24"/>
        </w:rPr>
        <w:t>2</w:t>
      </w:r>
      <w:r w:rsidR="004E0DDF">
        <w:rPr>
          <w:rFonts w:ascii="Times New Roman" w:hAnsi="Times New Roman"/>
          <w:sz w:val="24"/>
          <w:szCs w:val="24"/>
        </w:rPr>
        <w:t xml:space="preserve"> </w:t>
      </w:r>
      <w:r w:rsidRPr="00DB48CA" w:rsidR="00093222">
        <w:rPr>
          <w:rFonts w:ascii="Times New Roman" w:hAnsi="Times New Roman"/>
          <w:sz w:val="24"/>
          <w:szCs w:val="24"/>
        </w:rPr>
        <w:t>The second week of classes (</w:t>
      </w:r>
      <w:r w:rsidRPr="002158CC" w:rsidR="002158CC">
        <w:rPr>
          <w:rFonts w:ascii="Times New Roman" w:hAnsi="Times New Roman"/>
          <w:sz w:val="24"/>
          <w:szCs w:val="24"/>
        </w:rPr>
        <w:t>six to ten consecutive class days</w:t>
      </w:r>
      <w:r w:rsidRPr="00DB48CA" w:rsidR="00093222">
        <w:rPr>
          <w:rFonts w:ascii="Times New Roman" w:hAnsi="Times New Roman"/>
          <w:sz w:val="24"/>
          <w:szCs w:val="24"/>
        </w:rPr>
        <w:t>) tuition and required fees will be refunded at 75 percent.</w:t>
      </w:r>
    </w:p>
    <w:p w:rsidR="004E0DDF" w:rsidP="00DB48CA" w:rsidRDefault="004E0DDF" w14:paraId="4258462A" w14:textId="77777777">
      <w:pPr>
        <w:spacing w:after="0" w:line="240" w:lineRule="auto"/>
        <w:rPr>
          <w:rFonts w:ascii="Times New Roman" w:hAnsi="Times New Roman"/>
          <w:sz w:val="24"/>
          <w:szCs w:val="24"/>
        </w:rPr>
      </w:pPr>
    </w:p>
    <w:p w:rsidRPr="00DB48CA" w:rsidR="00093222" w:rsidP="00DB48CA" w:rsidRDefault="007E6D85" w14:paraId="4F889EB6" w14:textId="77777777">
      <w:pPr>
        <w:spacing w:after="0" w:line="240" w:lineRule="auto"/>
        <w:rPr>
          <w:rFonts w:ascii="Times New Roman" w:hAnsi="Times New Roman"/>
          <w:sz w:val="24"/>
          <w:szCs w:val="24"/>
        </w:rPr>
      </w:pPr>
      <w:r>
        <w:rPr>
          <w:rFonts w:ascii="Times New Roman" w:hAnsi="Times New Roman"/>
          <w:sz w:val="24"/>
          <w:szCs w:val="24"/>
        </w:rPr>
        <w:t>4</w:t>
      </w:r>
      <w:r w:rsidR="006F4DC8">
        <w:rPr>
          <w:rFonts w:ascii="Times New Roman" w:hAnsi="Times New Roman"/>
          <w:sz w:val="24"/>
          <w:szCs w:val="24"/>
        </w:rPr>
        <w:t>.1.1.3</w:t>
      </w:r>
      <w:r w:rsidR="004E0DDF">
        <w:rPr>
          <w:rFonts w:ascii="Times New Roman" w:hAnsi="Times New Roman"/>
          <w:sz w:val="24"/>
          <w:szCs w:val="24"/>
        </w:rPr>
        <w:t xml:space="preserve"> </w:t>
      </w:r>
      <w:r w:rsidRPr="00DB48CA" w:rsidR="00093222">
        <w:rPr>
          <w:rFonts w:ascii="Times New Roman" w:hAnsi="Times New Roman"/>
          <w:sz w:val="24"/>
          <w:szCs w:val="24"/>
        </w:rPr>
        <w:t xml:space="preserve">The third </w:t>
      </w:r>
      <w:r w:rsidR="003031A4">
        <w:rPr>
          <w:rFonts w:ascii="Times New Roman" w:hAnsi="Times New Roman"/>
          <w:sz w:val="24"/>
          <w:szCs w:val="24"/>
        </w:rPr>
        <w:t xml:space="preserve">and fourth </w:t>
      </w:r>
      <w:r w:rsidRPr="00DB48CA" w:rsidR="00093222">
        <w:rPr>
          <w:rFonts w:ascii="Times New Roman" w:hAnsi="Times New Roman"/>
          <w:sz w:val="24"/>
          <w:szCs w:val="24"/>
        </w:rPr>
        <w:t>week of classes (</w:t>
      </w:r>
      <w:r w:rsidRPr="002158CC" w:rsidR="002158CC">
        <w:rPr>
          <w:rFonts w:ascii="Times New Roman" w:hAnsi="Times New Roman"/>
          <w:sz w:val="24"/>
          <w:szCs w:val="24"/>
        </w:rPr>
        <w:t>eleven to twenty consecutive class days</w:t>
      </w:r>
      <w:r w:rsidRPr="00DB48CA" w:rsidR="00093222">
        <w:rPr>
          <w:rFonts w:ascii="Times New Roman" w:hAnsi="Times New Roman"/>
          <w:sz w:val="24"/>
          <w:szCs w:val="24"/>
        </w:rPr>
        <w:t>) tuition and required fees will be refunded at 50 percent.</w:t>
      </w:r>
    </w:p>
    <w:p w:rsidR="004E0DDF" w:rsidP="00DB48CA" w:rsidRDefault="004E0DDF" w14:paraId="473D83B5" w14:textId="77777777">
      <w:pPr>
        <w:spacing w:after="0" w:line="240" w:lineRule="auto"/>
        <w:rPr>
          <w:rFonts w:ascii="Times New Roman" w:hAnsi="Times New Roman"/>
          <w:sz w:val="24"/>
          <w:szCs w:val="24"/>
        </w:rPr>
      </w:pPr>
    </w:p>
    <w:p w:rsidRPr="00DB48CA" w:rsidR="00093222" w:rsidP="00DB48CA" w:rsidRDefault="007E6D85" w14:paraId="1DF29D8F" w14:textId="77777777">
      <w:pPr>
        <w:spacing w:after="0" w:line="240" w:lineRule="auto"/>
        <w:rPr>
          <w:rFonts w:ascii="Times New Roman" w:hAnsi="Times New Roman"/>
          <w:sz w:val="24"/>
          <w:szCs w:val="24"/>
        </w:rPr>
      </w:pPr>
      <w:r>
        <w:rPr>
          <w:rFonts w:ascii="Times New Roman" w:hAnsi="Times New Roman"/>
          <w:sz w:val="24"/>
          <w:szCs w:val="24"/>
        </w:rPr>
        <w:t>4</w:t>
      </w:r>
      <w:r w:rsidR="006F4DC8">
        <w:rPr>
          <w:rFonts w:ascii="Times New Roman" w:hAnsi="Times New Roman"/>
          <w:sz w:val="24"/>
          <w:szCs w:val="24"/>
        </w:rPr>
        <w:t>.1.1.4</w:t>
      </w:r>
      <w:r w:rsidR="004E0DDF">
        <w:rPr>
          <w:rFonts w:ascii="Times New Roman" w:hAnsi="Times New Roman"/>
          <w:sz w:val="24"/>
          <w:szCs w:val="24"/>
        </w:rPr>
        <w:t xml:space="preserve"> </w:t>
      </w:r>
      <w:r w:rsidRPr="00DB48CA" w:rsidR="00093222">
        <w:rPr>
          <w:rFonts w:ascii="Times New Roman" w:hAnsi="Times New Roman"/>
          <w:sz w:val="24"/>
          <w:szCs w:val="24"/>
        </w:rPr>
        <w:t xml:space="preserve">The </w:t>
      </w:r>
      <w:r w:rsidR="00054DF3">
        <w:rPr>
          <w:rFonts w:ascii="Times New Roman" w:hAnsi="Times New Roman"/>
          <w:sz w:val="24"/>
          <w:szCs w:val="24"/>
        </w:rPr>
        <w:t>fifth</w:t>
      </w:r>
      <w:r w:rsidR="003031A4">
        <w:rPr>
          <w:rFonts w:ascii="Times New Roman" w:hAnsi="Times New Roman"/>
          <w:sz w:val="24"/>
          <w:szCs w:val="24"/>
        </w:rPr>
        <w:t xml:space="preserve"> and </w:t>
      </w:r>
      <w:r w:rsidR="00054DF3">
        <w:rPr>
          <w:rFonts w:ascii="Times New Roman" w:hAnsi="Times New Roman"/>
          <w:sz w:val="24"/>
          <w:szCs w:val="24"/>
        </w:rPr>
        <w:t>sixth</w:t>
      </w:r>
      <w:r w:rsidRPr="00DB48CA" w:rsidR="00093222">
        <w:rPr>
          <w:rFonts w:ascii="Times New Roman" w:hAnsi="Times New Roman"/>
          <w:sz w:val="24"/>
          <w:szCs w:val="24"/>
        </w:rPr>
        <w:t xml:space="preserve"> week of classes (</w:t>
      </w:r>
      <w:r w:rsidRPr="002158CC" w:rsidR="002158CC">
        <w:rPr>
          <w:rFonts w:ascii="Times New Roman" w:hAnsi="Times New Roman"/>
          <w:sz w:val="24"/>
          <w:szCs w:val="24"/>
        </w:rPr>
        <w:t>twenty-first to thirtieth consecutive class days</w:t>
      </w:r>
      <w:r w:rsidRPr="00DB48CA" w:rsidR="00093222">
        <w:rPr>
          <w:rFonts w:ascii="Times New Roman" w:hAnsi="Times New Roman"/>
          <w:sz w:val="24"/>
          <w:szCs w:val="24"/>
        </w:rPr>
        <w:t>) tuition and required fees will be refunded at 25 percent.</w:t>
      </w:r>
    </w:p>
    <w:p w:rsidR="004E0DDF" w:rsidP="00DB48CA" w:rsidRDefault="004E0DDF" w14:paraId="7F933283" w14:textId="77777777">
      <w:pPr>
        <w:pStyle w:val="NormalWeb"/>
        <w:spacing w:before="0" w:beforeAutospacing="0" w:after="0" w:afterAutospacing="0"/>
      </w:pPr>
    </w:p>
    <w:p w:rsidR="00093222" w:rsidP="00DB48CA" w:rsidRDefault="007E6D85" w14:paraId="4D05DB4D" w14:textId="77777777">
      <w:pPr>
        <w:pStyle w:val="NormalWeb"/>
        <w:spacing w:before="0" w:beforeAutospacing="0" w:after="0" w:afterAutospacing="0"/>
        <w:rPr>
          <w:lang w:val="en"/>
        </w:rPr>
      </w:pPr>
      <w:r>
        <w:t>4</w:t>
      </w:r>
      <w:r w:rsidR="006F4DC8">
        <w:t>.1.1.5</w:t>
      </w:r>
      <w:r w:rsidR="004E0DDF">
        <w:t xml:space="preserve"> </w:t>
      </w:r>
      <w:r w:rsidRPr="003A1BB9" w:rsidR="00093222">
        <w:t xml:space="preserve">Beginning with the </w:t>
      </w:r>
      <w:r w:rsidR="003031A4">
        <w:t>seventh</w:t>
      </w:r>
      <w:r w:rsidRPr="003A1BB9" w:rsidR="00093222">
        <w:t xml:space="preserve"> week of classes (</w:t>
      </w:r>
      <w:r w:rsidRPr="002158CC" w:rsidR="002158CC">
        <w:t>thirty-first consecutive class day</w:t>
      </w:r>
      <w:r w:rsidRPr="003A1BB9" w:rsidR="00093222">
        <w:t>) refunds will not be considered.</w:t>
      </w:r>
    </w:p>
    <w:p w:rsidRPr="00D938B1" w:rsidR="00580728" w:rsidP="00DB48CA" w:rsidRDefault="00580728" w14:paraId="74BB01CB" w14:textId="77777777">
      <w:pPr>
        <w:pStyle w:val="NormalWeb"/>
        <w:spacing w:before="0" w:beforeAutospacing="0" w:after="0" w:afterAutospacing="0"/>
        <w:rPr>
          <w:lang w:val="en"/>
        </w:rPr>
      </w:pPr>
    </w:p>
    <w:p w:rsidRPr="00D86022" w:rsidR="003567BA" w:rsidP="00DB48CA" w:rsidRDefault="007E6D85" w14:paraId="4540CD5F" w14:textId="77777777">
      <w:pPr>
        <w:pStyle w:val="NormalWeb"/>
        <w:spacing w:before="0" w:beforeAutospacing="0" w:after="0" w:afterAutospacing="0"/>
        <w:rPr>
          <w:lang w:val="en"/>
        </w:rPr>
      </w:pPr>
      <w:r>
        <w:rPr>
          <w:lang w:val="en"/>
        </w:rPr>
        <w:t>4</w:t>
      </w:r>
      <w:r w:rsidRPr="00D86022" w:rsidR="003567BA">
        <w:rPr>
          <w:lang w:val="en"/>
        </w:rPr>
        <w:t xml:space="preserve">.1.2 First and Second Summer Sessions and Non-Traditional </w:t>
      </w:r>
      <w:r w:rsidRPr="00D86022" w:rsidR="00820B18">
        <w:rPr>
          <w:lang w:val="en"/>
        </w:rPr>
        <w:t>Courses</w:t>
      </w:r>
      <w:r w:rsidR="00114478">
        <w:rPr>
          <w:lang w:val="en"/>
        </w:rPr>
        <w:t>.</w:t>
      </w:r>
    </w:p>
    <w:p w:rsidR="004E0DDF" w:rsidP="00DB48CA" w:rsidRDefault="004E0DDF" w14:paraId="62137C78" w14:textId="77777777">
      <w:pPr>
        <w:spacing w:after="0" w:line="240" w:lineRule="auto"/>
        <w:rPr>
          <w:rFonts w:ascii="Times New Roman" w:hAnsi="Times New Roman"/>
          <w:sz w:val="24"/>
          <w:szCs w:val="24"/>
        </w:rPr>
      </w:pPr>
    </w:p>
    <w:p w:rsidRPr="000F7377" w:rsidR="004E0DDF" w:rsidP="00DB48CA" w:rsidRDefault="007E6D85" w14:paraId="209AE1F6" w14:textId="77777777">
      <w:pPr>
        <w:spacing w:after="0" w:line="240" w:lineRule="auto"/>
        <w:rPr>
          <w:rFonts w:ascii="Times New Roman" w:hAnsi="Times New Roman"/>
          <w:sz w:val="24"/>
          <w:szCs w:val="24"/>
        </w:rPr>
      </w:pPr>
      <w:r w:rsidRPr="000F7377">
        <w:rPr>
          <w:rFonts w:ascii="Times New Roman" w:hAnsi="Times New Roman"/>
          <w:sz w:val="24"/>
          <w:szCs w:val="24"/>
        </w:rPr>
        <w:t>4</w:t>
      </w:r>
      <w:r w:rsidRPr="000F7377" w:rsidR="00B11A38">
        <w:rPr>
          <w:rFonts w:ascii="Times New Roman" w:hAnsi="Times New Roman"/>
          <w:sz w:val="24"/>
          <w:szCs w:val="24"/>
        </w:rPr>
        <w:t>.1.2.1</w:t>
      </w:r>
      <w:r w:rsidRPr="000F7377" w:rsidR="004E0DDF">
        <w:rPr>
          <w:rFonts w:ascii="Times New Roman" w:hAnsi="Times New Roman"/>
          <w:sz w:val="24"/>
          <w:szCs w:val="24"/>
        </w:rPr>
        <w:t xml:space="preserve"> Through the first </w:t>
      </w:r>
      <w:r w:rsidRPr="000F7377" w:rsidR="004E0DDF">
        <w:rPr>
          <w:rFonts w:ascii="Times New Roman" w:hAnsi="Times New Roman"/>
          <w:strike/>
          <w:sz w:val="24"/>
          <w:szCs w:val="24"/>
        </w:rPr>
        <w:t>week</w:t>
      </w:r>
      <w:r w:rsidRPr="000F7377" w:rsidR="004E0DDF">
        <w:rPr>
          <w:rFonts w:ascii="Times New Roman" w:hAnsi="Times New Roman"/>
          <w:sz w:val="24"/>
          <w:szCs w:val="24"/>
        </w:rPr>
        <w:t xml:space="preserve"> </w:t>
      </w:r>
      <w:r w:rsidRPr="000F7377" w:rsidR="00A6558E">
        <w:rPr>
          <w:rFonts w:ascii="Times New Roman" w:hAnsi="Times New Roman"/>
          <w:sz w:val="24"/>
          <w:szCs w:val="24"/>
        </w:rPr>
        <w:t xml:space="preserve">three </w:t>
      </w:r>
      <w:r w:rsidRPr="000F7377" w:rsidR="00E07BA3">
        <w:rPr>
          <w:rFonts w:ascii="Times New Roman" w:hAnsi="Times New Roman"/>
          <w:sz w:val="24"/>
          <w:szCs w:val="24"/>
        </w:rPr>
        <w:t xml:space="preserve">days </w:t>
      </w:r>
      <w:r w:rsidRPr="000F7377" w:rsidR="004E0DDF">
        <w:rPr>
          <w:rFonts w:ascii="Times New Roman" w:hAnsi="Times New Roman"/>
          <w:sz w:val="24"/>
          <w:szCs w:val="24"/>
        </w:rPr>
        <w:t>of classes (</w:t>
      </w:r>
      <w:r w:rsidRPr="000F7377" w:rsidR="002158CC">
        <w:rPr>
          <w:rFonts w:ascii="Times New Roman" w:hAnsi="Times New Roman"/>
          <w:sz w:val="24"/>
          <w:szCs w:val="24"/>
        </w:rPr>
        <w:t>three class days starting the first official day of classes for the university</w:t>
      </w:r>
      <w:r w:rsidRPr="000F7377" w:rsidR="004E0DDF">
        <w:rPr>
          <w:rFonts w:ascii="Times New Roman" w:hAnsi="Times New Roman"/>
          <w:sz w:val="24"/>
          <w:szCs w:val="24"/>
        </w:rPr>
        <w:t>) tuition and required F</w:t>
      </w:r>
      <w:r w:rsidRPr="000F7377" w:rsidR="001C03FB">
        <w:rPr>
          <w:rFonts w:ascii="Times New Roman" w:hAnsi="Times New Roman"/>
          <w:sz w:val="24"/>
          <w:szCs w:val="24"/>
        </w:rPr>
        <w:t xml:space="preserve">ull </w:t>
      </w:r>
      <w:r w:rsidRPr="000F7377" w:rsidR="004E0DDF">
        <w:rPr>
          <w:rFonts w:ascii="Times New Roman" w:hAnsi="Times New Roman"/>
          <w:sz w:val="24"/>
          <w:szCs w:val="24"/>
        </w:rPr>
        <w:t>T</w:t>
      </w:r>
      <w:r w:rsidRPr="000F7377" w:rsidR="001C03FB">
        <w:rPr>
          <w:rFonts w:ascii="Times New Roman" w:hAnsi="Times New Roman"/>
          <w:sz w:val="24"/>
          <w:szCs w:val="24"/>
        </w:rPr>
        <w:t xml:space="preserve">ime </w:t>
      </w:r>
      <w:r w:rsidRPr="000F7377" w:rsidR="004E0DDF">
        <w:rPr>
          <w:rFonts w:ascii="Times New Roman" w:hAnsi="Times New Roman"/>
          <w:sz w:val="24"/>
          <w:szCs w:val="24"/>
        </w:rPr>
        <w:t>E</w:t>
      </w:r>
      <w:r w:rsidRPr="000F7377" w:rsidR="001C03FB">
        <w:rPr>
          <w:rFonts w:ascii="Times New Roman" w:hAnsi="Times New Roman"/>
          <w:sz w:val="24"/>
          <w:szCs w:val="24"/>
        </w:rPr>
        <w:t xml:space="preserve">quivalent (FTEs) </w:t>
      </w:r>
      <w:r w:rsidRPr="000F7377" w:rsidR="004E0DDF">
        <w:rPr>
          <w:rFonts w:ascii="Times New Roman" w:hAnsi="Times New Roman"/>
          <w:sz w:val="24"/>
          <w:szCs w:val="24"/>
        </w:rPr>
        <w:t>will be refunded 100 percent.</w:t>
      </w:r>
    </w:p>
    <w:p w:rsidRPr="000F7377" w:rsidR="004E0DDF" w:rsidP="00DB48CA" w:rsidRDefault="004E0DDF" w14:paraId="70DB5017" w14:textId="77777777">
      <w:pPr>
        <w:spacing w:after="0" w:line="240" w:lineRule="auto"/>
        <w:rPr>
          <w:rFonts w:ascii="Times New Roman" w:hAnsi="Times New Roman"/>
          <w:sz w:val="24"/>
          <w:szCs w:val="24"/>
        </w:rPr>
      </w:pPr>
    </w:p>
    <w:p w:rsidRPr="000F7377" w:rsidR="004E0DDF" w:rsidP="00DB48CA" w:rsidRDefault="007E6D85" w14:paraId="289C6543" w14:textId="6C92773C">
      <w:pPr>
        <w:spacing w:after="0" w:line="240" w:lineRule="auto"/>
        <w:rPr>
          <w:rFonts w:ascii="Times New Roman" w:hAnsi="Times New Roman"/>
          <w:sz w:val="24"/>
          <w:szCs w:val="24"/>
        </w:rPr>
      </w:pPr>
      <w:r w:rsidRPr="000F7377">
        <w:rPr>
          <w:rFonts w:ascii="Times New Roman" w:hAnsi="Times New Roman"/>
          <w:sz w:val="24"/>
          <w:szCs w:val="24"/>
        </w:rPr>
        <w:t>4</w:t>
      </w:r>
      <w:r w:rsidRPr="000F7377" w:rsidR="00B11A38">
        <w:rPr>
          <w:rFonts w:ascii="Times New Roman" w:hAnsi="Times New Roman"/>
          <w:sz w:val="24"/>
          <w:szCs w:val="24"/>
        </w:rPr>
        <w:t>.1.2.2</w:t>
      </w:r>
      <w:r w:rsidRPr="000F7377" w:rsidR="004E0DDF">
        <w:rPr>
          <w:rFonts w:ascii="Times New Roman" w:hAnsi="Times New Roman"/>
          <w:sz w:val="24"/>
          <w:szCs w:val="24"/>
        </w:rPr>
        <w:t xml:space="preserve"> The </w:t>
      </w:r>
      <w:r w:rsidRPr="000F7377" w:rsidR="00E07BA3">
        <w:rPr>
          <w:rFonts w:ascii="Times New Roman" w:hAnsi="Times New Roman"/>
          <w:sz w:val="24"/>
          <w:szCs w:val="24"/>
        </w:rPr>
        <w:t xml:space="preserve">fourth through the eighth day </w:t>
      </w:r>
      <w:r w:rsidRPr="000F7377" w:rsidR="004E0DDF">
        <w:rPr>
          <w:rFonts w:ascii="Times New Roman" w:hAnsi="Times New Roman"/>
          <w:sz w:val="24"/>
          <w:szCs w:val="24"/>
        </w:rPr>
        <w:t>of classes</w:t>
      </w:r>
      <w:r w:rsidR="00920AF5">
        <w:rPr>
          <w:rFonts w:ascii="Times New Roman" w:hAnsi="Times New Roman"/>
          <w:sz w:val="24"/>
          <w:szCs w:val="24"/>
        </w:rPr>
        <w:t xml:space="preserve"> </w:t>
      </w:r>
      <w:r w:rsidRPr="000F7377" w:rsidR="004E0DDF">
        <w:rPr>
          <w:rFonts w:ascii="Times New Roman" w:hAnsi="Times New Roman"/>
          <w:sz w:val="24"/>
          <w:szCs w:val="24"/>
        </w:rPr>
        <w:t>tuition and required FTEs will be refunded at 75 percent.</w:t>
      </w:r>
    </w:p>
    <w:p w:rsidRPr="000F7377" w:rsidR="004E0DDF" w:rsidP="00DB48CA" w:rsidRDefault="004E0DDF" w14:paraId="12E58C31" w14:textId="77777777">
      <w:pPr>
        <w:spacing w:after="0" w:line="240" w:lineRule="auto"/>
        <w:rPr>
          <w:rFonts w:ascii="Times New Roman" w:hAnsi="Times New Roman"/>
          <w:sz w:val="24"/>
          <w:szCs w:val="24"/>
        </w:rPr>
      </w:pPr>
    </w:p>
    <w:p w:rsidRPr="000F7377" w:rsidR="004E0DDF" w:rsidP="00DB48CA" w:rsidRDefault="007E6D85" w14:paraId="0B3FE6E8" w14:textId="594AFD10">
      <w:pPr>
        <w:spacing w:after="0" w:line="240" w:lineRule="auto"/>
        <w:rPr>
          <w:rFonts w:ascii="Times New Roman" w:hAnsi="Times New Roman"/>
          <w:sz w:val="24"/>
          <w:szCs w:val="24"/>
        </w:rPr>
      </w:pPr>
      <w:r w:rsidRPr="000F7377">
        <w:rPr>
          <w:rFonts w:ascii="Times New Roman" w:hAnsi="Times New Roman"/>
          <w:sz w:val="24"/>
          <w:szCs w:val="24"/>
        </w:rPr>
        <w:t>4</w:t>
      </w:r>
      <w:r w:rsidRPr="000F7377" w:rsidR="00B11A38">
        <w:rPr>
          <w:rFonts w:ascii="Times New Roman" w:hAnsi="Times New Roman"/>
          <w:sz w:val="24"/>
          <w:szCs w:val="24"/>
        </w:rPr>
        <w:t>.1.2.3</w:t>
      </w:r>
      <w:r w:rsidRPr="000F7377" w:rsidR="004E0DDF">
        <w:rPr>
          <w:rFonts w:ascii="Times New Roman" w:hAnsi="Times New Roman"/>
          <w:sz w:val="24"/>
          <w:szCs w:val="24"/>
        </w:rPr>
        <w:t xml:space="preserve"> The </w:t>
      </w:r>
      <w:r w:rsidRPr="000F7377" w:rsidR="00E07BA3">
        <w:rPr>
          <w:rFonts w:ascii="Times New Roman" w:hAnsi="Times New Roman"/>
          <w:sz w:val="24"/>
          <w:szCs w:val="24"/>
        </w:rPr>
        <w:t xml:space="preserve">ninth through the twelfth day </w:t>
      </w:r>
      <w:r w:rsidRPr="000F7377" w:rsidR="004E0DDF">
        <w:rPr>
          <w:rFonts w:ascii="Times New Roman" w:hAnsi="Times New Roman"/>
          <w:sz w:val="24"/>
          <w:szCs w:val="24"/>
        </w:rPr>
        <w:t xml:space="preserve">of classes tuition and required </w:t>
      </w:r>
      <w:r w:rsidRPr="000F7377" w:rsidR="006B231A">
        <w:rPr>
          <w:rFonts w:ascii="Times New Roman" w:hAnsi="Times New Roman"/>
          <w:sz w:val="24"/>
          <w:szCs w:val="24"/>
        </w:rPr>
        <w:t>FTE</w:t>
      </w:r>
      <w:r w:rsidRPr="000F7377" w:rsidR="004E0DDF">
        <w:rPr>
          <w:rFonts w:ascii="Times New Roman" w:hAnsi="Times New Roman"/>
          <w:sz w:val="24"/>
          <w:szCs w:val="24"/>
        </w:rPr>
        <w:t>s will be refunded at 50 percent.</w:t>
      </w:r>
    </w:p>
    <w:p w:rsidRPr="000F7377" w:rsidR="004E0DDF" w:rsidP="00DB48CA" w:rsidRDefault="004E0DDF" w14:paraId="2D8A011D" w14:textId="77777777">
      <w:pPr>
        <w:pStyle w:val="NormalWeb"/>
        <w:spacing w:before="0" w:beforeAutospacing="0" w:after="0" w:afterAutospacing="0"/>
      </w:pPr>
    </w:p>
    <w:p w:rsidRPr="00BE1B8F" w:rsidR="00BE1B8F" w:rsidP="00BE1B8F" w:rsidRDefault="007E6D85" w14:paraId="22597D2B" w14:textId="72CC9122">
      <w:pPr>
        <w:pStyle w:val="NormalWeb"/>
        <w:spacing w:before="0" w:beforeAutospacing="0" w:after="0" w:afterAutospacing="0"/>
        <w:rPr>
          <w:lang w:val="en"/>
        </w:rPr>
      </w:pPr>
      <w:r>
        <w:t>4</w:t>
      </w:r>
      <w:r w:rsidR="00B11A38">
        <w:t>.1.2.4</w:t>
      </w:r>
      <w:r w:rsidR="004E0DDF">
        <w:t xml:space="preserve"> During</w:t>
      </w:r>
      <w:r w:rsidRPr="003A1BB9" w:rsidR="004E0DDF">
        <w:t xml:space="preserve"> </w:t>
      </w:r>
      <w:r w:rsidR="00611018">
        <w:t xml:space="preserve">the </w:t>
      </w:r>
      <w:r w:rsidR="004E0DDF">
        <w:t>third</w:t>
      </w:r>
      <w:r w:rsidRPr="003A1BB9" w:rsidR="004E0DDF">
        <w:t xml:space="preserve"> week of classes (</w:t>
      </w:r>
      <w:r w:rsidRPr="002158CC" w:rsidR="002158CC">
        <w:t>thirteenth consecutive class day</w:t>
      </w:r>
      <w:r w:rsidRPr="003A1BB9" w:rsidR="004E0DDF">
        <w:t xml:space="preserve">) refunds will </w:t>
      </w:r>
      <w:r w:rsidRPr="0016080D" w:rsidR="004E0DDF">
        <w:t>not be considered.</w:t>
      </w:r>
      <w:r w:rsidR="00BE1B8F">
        <w:rPr>
          <w:lang w:val="en"/>
        </w:rPr>
        <w:t xml:space="preserve"> </w:t>
      </w:r>
      <w:r w:rsidRPr="00BE1B8F" w:rsidR="00BE1B8F">
        <w:rPr>
          <w:lang w:val="en"/>
        </w:rPr>
        <w:t xml:space="preserve">UNCP begins counting days with the first official day of classes for each semester and summer session, as described above in 4.1.1 and 4.1.2. For online accelerated </w:t>
      </w:r>
      <w:r w:rsidRPr="00BE1B8F" w:rsidR="008F554C">
        <w:rPr>
          <w:lang w:val="en"/>
        </w:rPr>
        <w:t>7-week</w:t>
      </w:r>
      <w:r w:rsidRPr="00BE1B8F" w:rsidR="00BE1B8F">
        <w:rPr>
          <w:lang w:val="en"/>
        </w:rPr>
        <w:t xml:space="preserve"> classes, UNCP begins counting days with the first day of each particular class.</w:t>
      </w:r>
    </w:p>
    <w:p w:rsidR="00CD14FF" w:rsidP="00DB48CA" w:rsidRDefault="00CD14FF" w14:paraId="5E23A6F9" w14:textId="77777777">
      <w:pPr>
        <w:pStyle w:val="NormalWeb"/>
        <w:spacing w:before="0" w:beforeAutospacing="0" w:after="0" w:afterAutospacing="0"/>
        <w:rPr>
          <w:lang w:val="en"/>
        </w:rPr>
      </w:pPr>
    </w:p>
    <w:p w:rsidRPr="00902ADE" w:rsidR="00902ADE" w:rsidP="00902ADE" w:rsidRDefault="00902ADE" w14:paraId="18C97BD2" w14:textId="77777777">
      <w:pPr>
        <w:spacing w:after="0" w:line="240" w:lineRule="auto"/>
        <w:rPr>
          <w:rFonts w:ascii="Calibri Light" w:hAnsi="Calibri Light" w:eastAsia="Calibri" w:cs="Calibri Light"/>
          <w:color w:val="FF0000"/>
          <w:sz w:val="24"/>
          <w:szCs w:val="24"/>
        </w:rPr>
      </w:pPr>
    </w:p>
    <w:p w:rsidR="00902ADE" w:rsidP="00DB48CA" w:rsidRDefault="00902ADE" w14:paraId="049FE735" w14:textId="77777777">
      <w:pPr>
        <w:pStyle w:val="NormalWeb"/>
        <w:spacing w:before="0" w:beforeAutospacing="0" w:after="0" w:afterAutospacing="0"/>
        <w:rPr>
          <w:lang w:val="en"/>
        </w:rPr>
      </w:pPr>
    </w:p>
    <w:p w:rsidR="00C21FC9" w:rsidP="00DB48CA" w:rsidRDefault="00C21FC9" w14:paraId="05758D69" w14:textId="77AAD905">
      <w:pPr>
        <w:pStyle w:val="NormalWeb"/>
        <w:spacing w:before="0" w:beforeAutospacing="0" w:after="0" w:afterAutospacing="0"/>
        <w:rPr>
          <w:lang w:val="en"/>
        </w:rPr>
      </w:pPr>
      <w:r>
        <w:rPr>
          <w:lang w:val="en"/>
        </w:rPr>
        <w:t xml:space="preserve">4.1.3.1 Online Accelerated </w:t>
      </w:r>
      <w:r w:rsidR="008F554C">
        <w:rPr>
          <w:lang w:val="en"/>
        </w:rPr>
        <w:t>7-week</w:t>
      </w:r>
      <w:r>
        <w:rPr>
          <w:lang w:val="en"/>
        </w:rPr>
        <w:t xml:space="preserve"> sessions</w:t>
      </w:r>
    </w:p>
    <w:p w:rsidR="00883CA0" w:rsidP="00DB48CA" w:rsidRDefault="00883CA0" w14:paraId="09BEAE9E" w14:textId="77777777">
      <w:pPr>
        <w:pStyle w:val="NormalWeb"/>
        <w:spacing w:before="0" w:beforeAutospacing="0" w:after="0" w:afterAutospacing="0"/>
        <w:rPr>
          <w:lang w:val="en"/>
        </w:rPr>
      </w:pPr>
    </w:p>
    <w:p w:rsidR="00C21FC9" w:rsidP="00DB48CA" w:rsidRDefault="00C21FC9" w14:paraId="733DA316" w14:textId="77777777">
      <w:pPr>
        <w:pStyle w:val="NormalWeb"/>
        <w:spacing w:before="0" w:beforeAutospacing="0" w:after="0" w:afterAutospacing="0"/>
        <w:rPr>
          <w:lang w:val="en"/>
        </w:rPr>
      </w:pPr>
      <w:r>
        <w:rPr>
          <w:lang w:val="en"/>
        </w:rPr>
        <w:t>4.1.3.2 The first three class days, tuition and required fees will be refunded at 100 percent</w:t>
      </w:r>
    </w:p>
    <w:p w:rsidR="00C21FC9" w:rsidP="00DB48CA" w:rsidRDefault="00C21FC9" w14:paraId="1EA66BF8" w14:textId="77777777">
      <w:pPr>
        <w:pStyle w:val="NormalWeb"/>
        <w:spacing w:before="0" w:beforeAutospacing="0" w:after="0" w:afterAutospacing="0"/>
        <w:rPr>
          <w:lang w:val="en"/>
        </w:rPr>
      </w:pPr>
    </w:p>
    <w:p w:rsidR="00C21FC9" w:rsidP="00DB48CA" w:rsidRDefault="00C21FC9" w14:paraId="7188CF00" w14:textId="63546ACE">
      <w:pPr>
        <w:pStyle w:val="NormalWeb"/>
        <w:spacing w:before="0" w:beforeAutospacing="0" w:after="0" w:afterAutospacing="0"/>
        <w:rPr>
          <w:lang w:val="en"/>
        </w:rPr>
      </w:pPr>
      <w:r>
        <w:rPr>
          <w:lang w:val="en"/>
        </w:rPr>
        <w:t xml:space="preserve">4.1.3.3 The </w:t>
      </w:r>
      <w:r w:rsidR="008F554C">
        <w:rPr>
          <w:lang w:val="en"/>
        </w:rPr>
        <w:t>fourth</w:t>
      </w:r>
      <w:r>
        <w:rPr>
          <w:lang w:val="en"/>
        </w:rPr>
        <w:t xml:space="preserve"> through the seventh class</w:t>
      </w:r>
      <w:r w:rsidR="008F554C">
        <w:rPr>
          <w:lang w:val="en"/>
        </w:rPr>
        <w:t>-</w:t>
      </w:r>
      <w:r>
        <w:rPr>
          <w:lang w:val="en"/>
        </w:rPr>
        <w:t>day, tuition and required fees will be refunded at 75 percent.</w:t>
      </w:r>
    </w:p>
    <w:p w:rsidR="00C21FC9" w:rsidP="00DB48CA" w:rsidRDefault="00C21FC9" w14:paraId="287A1EE6" w14:textId="77777777">
      <w:pPr>
        <w:pStyle w:val="NormalWeb"/>
        <w:spacing w:before="0" w:beforeAutospacing="0" w:after="0" w:afterAutospacing="0"/>
        <w:rPr>
          <w:lang w:val="en"/>
        </w:rPr>
      </w:pPr>
    </w:p>
    <w:p w:rsidRPr="008F554C" w:rsidR="00C21FC9" w:rsidP="00DB48CA" w:rsidRDefault="00C21FC9" w14:paraId="7000269B" w14:textId="07FA0D41">
      <w:pPr>
        <w:pStyle w:val="NormalWeb"/>
        <w:spacing w:before="0" w:beforeAutospacing="0" w:after="0" w:afterAutospacing="0"/>
        <w:rPr>
          <w:lang w:val="en"/>
        </w:rPr>
      </w:pPr>
      <w:r>
        <w:rPr>
          <w:lang w:val="en"/>
        </w:rPr>
        <w:t xml:space="preserve">4.1.3.4 The eight through the </w:t>
      </w:r>
      <w:r w:rsidR="008F554C">
        <w:rPr>
          <w:lang w:val="en"/>
        </w:rPr>
        <w:t>twelfth class-</w:t>
      </w:r>
      <w:r>
        <w:rPr>
          <w:lang w:val="en"/>
        </w:rPr>
        <w:t xml:space="preserve">day, tuition and required fees will be refunded at 50 </w:t>
      </w:r>
      <w:r w:rsidRPr="008F554C">
        <w:rPr>
          <w:lang w:val="en"/>
        </w:rPr>
        <w:t>percent.</w:t>
      </w:r>
    </w:p>
    <w:p w:rsidRPr="008F554C" w:rsidR="001F56FA" w:rsidP="00DB48CA" w:rsidRDefault="001F56FA" w14:paraId="50D60C55" w14:textId="77777777">
      <w:pPr>
        <w:pStyle w:val="NormalWeb"/>
        <w:spacing w:before="0" w:beforeAutospacing="0" w:after="0" w:afterAutospacing="0"/>
        <w:rPr>
          <w:lang w:val="en"/>
        </w:rPr>
      </w:pPr>
    </w:p>
    <w:p w:rsidRPr="002132A7" w:rsidR="001F56FA" w:rsidP="001F56FA" w:rsidRDefault="001F56FA" w14:paraId="3EA3F4D1" w14:textId="5BBC0591">
      <w:pPr>
        <w:pStyle w:val="NormalWeb"/>
        <w:spacing w:before="0" w:beforeAutospacing="0" w:after="0" w:afterAutospacing="0"/>
      </w:pPr>
      <w:r w:rsidRPr="002132A7">
        <w:rPr>
          <w:lang w:val="en"/>
        </w:rPr>
        <w:t xml:space="preserve">4.1.3.5 </w:t>
      </w:r>
      <w:r w:rsidRPr="002132A7">
        <w:t>Beginning with the thirteenth class</w:t>
      </w:r>
      <w:r w:rsidRPr="002132A7" w:rsidR="008F554C">
        <w:t>-</w:t>
      </w:r>
      <w:r w:rsidRPr="002132A7">
        <w:t>day refunds will not be considered.</w:t>
      </w:r>
    </w:p>
    <w:p w:rsidRPr="002132A7" w:rsidR="00B24002" w:rsidP="001F56FA" w:rsidRDefault="00B24002" w14:paraId="32F3CAE5" w14:textId="77777777">
      <w:pPr>
        <w:pStyle w:val="NormalWeb"/>
        <w:spacing w:before="0" w:beforeAutospacing="0" w:after="0" w:afterAutospacing="0"/>
      </w:pPr>
    </w:p>
    <w:p w:rsidRPr="002132A7" w:rsidR="00B24002" w:rsidP="00B24002" w:rsidRDefault="008F554C" w14:paraId="4DBB8C48" w14:textId="08423A20">
      <w:pPr>
        <w:spacing w:after="0" w:line="240" w:lineRule="auto"/>
        <w:rPr>
          <w:rFonts w:ascii="Times New Roman" w:hAnsi="Times New Roman" w:eastAsia="Calibri"/>
          <w:sz w:val="24"/>
          <w:szCs w:val="24"/>
        </w:rPr>
      </w:pPr>
      <w:r w:rsidRPr="002132A7">
        <w:rPr>
          <w:rFonts w:ascii="Times New Roman" w:hAnsi="Times New Roman" w:eastAsia="Calibri"/>
          <w:sz w:val="24"/>
          <w:szCs w:val="24"/>
        </w:rPr>
        <w:t>4.1.4.1 Winter</w:t>
      </w:r>
      <w:r w:rsidRPr="002132A7" w:rsidR="00B24002">
        <w:rPr>
          <w:rFonts w:ascii="Times New Roman" w:hAnsi="Times New Roman" w:eastAsia="Calibri"/>
          <w:sz w:val="24"/>
          <w:szCs w:val="24"/>
        </w:rPr>
        <w:t xml:space="preserve"> Session and Maymester</w:t>
      </w:r>
    </w:p>
    <w:p w:rsidRPr="002132A7" w:rsidR="00B24002" w:rsidP="00B24002" w:rsidRDefault="00B24002" w14:paraId="2F017EDF" w14:textId="77777777">
      <w:pPr>
        <w:spacing w:after="0" w:line="240" w:lineRule="auto"/>
        <w:rPr>
          <w:rFonts w:ascii="Times New Roman" w:hAnsi="Times New Roman" w:eastAsia="Calibri"/>
          <w:sz w:val="24"/>
          <w:szCs w:val="24"/>
          <w:u w:val="single"/>
        </w:rPr>
      </w:pPr>
    </w:p>
    <w:p w:rsidRPr="002132A7" w:rsidR="00B24002" w:rsidP="00B24002" w:rsidRDefault="008F554C" w14:paraId="676D0D3F" w14:textId="20A45325">
      <w:pPr>
        <w:spacing w:after="0" w:line="240" w:lineRule="auto"/>
        <w:rPr>
          <w:rFonts w:ascii="Times New Roman" w:hAnsi="Times New Roman" w:eastAsia="Calibri"/>
          <w:sz w:val="24"/>
          <w:szCs w:val="24"/>
        </w:rPr>
      </w:pPr>
      <w:r w:rsidRPr="002132A7">
        <w:rPr>
          <w:rFonts w:ascii="Times New Roman" w:hAnsi="Times New Roman" w:eastAsia="Calibri"/>
          <w:sz w:val="24"/>
          <w:szCs w:val="24"/>
        </w:rPr>
        <w:t>4.1.4.2 The</w:t>
      </w:r>
      <w:r w:rsidRPr="002132A7" w:rsidR="00B24002">
        <w:rPr>
          <w:rFonts w:ascii="Times New Roman" w:hAnsi="Times New Roman" w:eastAsia="Calibri"/>
          <w:sz w:val="24"/>
          <w:szCs w:val="24"/>
        </w:rPr>
        <w:t xml:space="preserve"> first two class</w:t>
      </w:r>
      <w:r w:rsidRPr="002132A7">
        <w:rPr>
          <w:rFonts w:ascii="Times New Roman" w:hAnsi="Times New Roman" w:eastAsia="Calibri"/>
          <w:sz w:val="24"/>
          <w:szCs w:val="24"/>
        </w:rPr>
        <w:t>-</w:t>
      </w:r>
      <w:r w:rsidRPr="002132A7" w:rsidR="00B24002">
        <w:rPr>
          <w:rFonts w:ascii="Times New Roman" w:hAnsi="Times New Roman" w:eastAsia="Calibri"/>
          <w:sz w:val="24"/>
          <w:szCs w:val="24"/>
        </w:rPr>
        <w:t>days, tuition and fees will be refunded at 100 percent.</w:t>
      </w:r>
    </w:p>
    <w:p w:rsidRPr="002132A7" w:rsidR="00B24002" w:rsidP="00B24002" w:rsidRDefault="00B24002" w14:paraId="5DA21ABA" w14:textId="77777777">
      <w:pPr>
        <w:spacing w:after="0" w:line="240" w:lineRule="auto"/>
        <w:rPr>
          <w:rFonts w:ascii="Times New Roman" w:hAnsi="Times New Roman" w:eastAsia="Calibri"/>
          <w:sz w:val="24"/>
          <w:szCs w:val="24"/>
        </w:rPr>
      </w:pPr>
    </w:p>
    <w:p w:rsidRPr="002132A7" w:rsidR="00B24002" w:rsidP="00B24002" w:rsidRDefault="00B24002" w14:paraId="2EE8408A" w14:textId="0844B809">
      <w:pPr>
        <w:spacing w:after="0" w:line="240" w:lineRule="auto"/>
        <w:rPr>
          <w:rFonts w:ascii="Times New Roman" w:hAnsi="Times New Roman" w:eastAsia="Calibri"/>
          <w:sz w:val="24"/>
          <w:szCs w:val="24"/>
        </w:rPr>
      </w:pPr>
      <w:r w:rsidRPr="002132A7">
        <w:rPr>
          <w:rFonts w:ascii="Times New Roman" w:hAnsi="Times New Roman" w:eastAsia="Calibri"/>
          <w:sz w:val="24"/>
          <w:szCs w:val="24"/>
        </w:rPr>
        <w:t>4.1.4.3   The third and fourth class</w:t>
      </w:r>
      <w:r w:rsidRPr="002132A7" w:rsidR="008F554C">
        <w:rPr>
          <w:rFonts w:ascii="Times New Roman" w:hAnsi="Times New Roman" w:eastAsia="Calibri"/>
          <w:sz w:val="24"/>
          <w:szCs w:val="24"/>
        </w:rPr>
        <w:t>-</w:t>
      </w:r>
      <w:r w:rsidRPr="002132A7">
        <w:rPr>
          <w:rFonts w:ascii="Times New Roman" w:hAnsi="Times New Roman" w:eastAsia="Calibri"/>
          <w:sz w:val="24"/>
          <w:szCs w:val="24"/>
        </w:rPr>
        <w:t>days, tuition and fees will be refunded at 75 percent.</w:t>
      </w:r>
    </w:p>
    <w:p w:rsidRPr="002132A7" w:rsidR="00B24002" w:rsidP="00B24002" w:rsidRDefault="00B24002" w14:paraId="1F00C859" w14:textId="77777777">
      <w:pPr>
        <w:spacing w:after="0" w:line="240" w:lineRule="auto"/>
        <w:rPr>
          <w:rFonts w:ascii="Times New Roman" w:hAnsi="Times New Roman" w:eastAsia="Calibri"/>
          <w:sz w:val="24"/>
          <w:szCs w:val="24"/>
        </w:rPr>
      </w:pPr>
    </w:p>
    <w:p w:rsidRPr="002132A7" w:rsidR="00B24002" w:rsidP="00B24002" w:rsidRDefault="008F554C" w14:paraId="7C12CC7B" w14:textId="18584AF6">
      <w:pPr>
        <w:spacing w:after="0" w:line="240" w:lineRule="auto"/>
        <w:rPr>
          <w:rFonts w:ascii="Times New Roman" w:hAnsi="Times New Roman" w:eastAsia="Calibri"/>
          <w:sz w:val="24"/>
          <w:szCs w:val="24"/>
        </w:rPr>
      </w:pPr>
      <w:r w:rsidRPr="002132A7">
        <w:rPr>
          <w:rFonts w:ascii="Times New Roman" w:hAnsi="Times New Roman" w:eastAsia="Calibri"/>
          <w:sz w:val="24"/>
          <w:szCs w:val="24"/>
        </w:rPr>
        <w:t>4.1.4.4 The</w:t>
      </w:r>
      <w:r w:rsidRPr="002132A7" w:rsidR="00B24002">
        <w:rPr>
          <w:rFonts w:ascii="Times New Roman" w:hAnsi="Times New Roman" w:eastAsia="Calibri"/>
          <w:sz w:val="24"/>
          <w:szCs w:val="24"/>
        </w:rPr>
        <w:t xml:space="preserve"> fifth and sixth class</w:t>
      </w:r>
      <w:r w:rsidRPr="002132A7">
        <w:rPr>
          <w:rFonts w:ascii="Times New Roman" w:hAnsi="Times New Roman" w:eastAsia="Calibri"/>
          <w:sz w:val="24"/>
          <w:szCs w:val="24"/>
        </w:rPr>
        <w:t>-</w:t>
      </w:r>
      <w:r w:rsidRPr="002132A7" w:rsidR="00B24002">
        <w:rPr>
          <w:rFonts w:ascii="Times New Roman" w:hAnsi="Times New Roman" w:eastAsia="Calibri"/>
          <w:sz w:val="24"/>
          <w:szCs w:val="24"/>
        </w:rPr>
        <w:t>days, tuition and fees will be refunded at 50 percent.</w:t>
      </w:r>
    </w:p>
    <w:p w:rsidRPr="002132A7" w:rsidR="00B24002" w:rsidP="00B24002" w:rsidRDefault="00B24002" w14:paraId="783B75D4" w14:textId="77777777">
      <w:pPr>
        <w:spacing w:after="0" w:line="240" w:lineRule="auto"/>
        <w:rPr>
          <w:rFonts w:ascii="Times New Roman" w:hAnsi="Times New Roman" w:eastAsia="Calibri"/>
          <w:sz w:val="24"/>
          <w:szCs w:val="24"/>
        </w:rPr>
      </w:pPr>
    </w:p>
    <w:p w:rsidRPr="002132A7" w:rsidR="00B24002" w:rsidP="00B24002" w:rsidRDefault="008F554C" w14:paraId="1C243CA1" w14:textId="6179CA71">
      <w:pPr>
        <w:spacing w:after="0" w:line="240" w:lineRule="auto"/>
        <w:rPr>
          <w:rFonts w:ascii="Times New Roman" w:hAnsi="Times New Roman" w:eastAsia="Calibri"/>
          <w:sz w:val="24"/>
          <w:szCs w:val="24"/>
        </w:rPr>
      </w:pPr>
      <w:r w:rsidRPr="002132A7">
        <w:rPr>
          <w:rFonts w:ascii="Times New Roman" w:hAnsi="Times New Roman" w:eastAsia="Calibri"/>
          <w:sz w:val="24"/>
          <w:szCs w:val="24"/>
        </w:rPr>
        <w:t>4.1.4.5 Beginning</w:t>
      </w:r>
      <w:r w:rsidRPr="002132A7" w:rsidR="00B24002">
        <w:rPr>
          <w:rFonts w:ascii="Times New Roman" w:hAnsi="Times New Roman" w:eastAsia="Calibri"/>
          <w:sz w:val="24"/>
          <w:szCs w:val="24"/>
        </w:rPr>
        <w:t xml:space="preserve"> with the seventh class</w:t>
      </w:r>
      <w:r w:rsidRPr="002132A7" w:rsidR="00813FE8">
        <w:rPr>
          <w:rFonts w:ascii="Times New Roman" w:hAnsi="Times New Roman" w:eastAsia="Calibri"/>
          <w:sz w:val="24"/>
          <w:szCs w:val="24"/>
        </w:rPr>
        <w:t>-</w:t>
      </w:r>
      <w:r w:rsidRPr="002132A7" w:rsidR="00B24002">
        <w:rPr>
          <w:rFonts w:ascii="Times New Roman" w:hAnsi="Times New Roman" w:eastAsia="Calibri"/>
          <w:sz w:val="24"/>
          <w:szCs w:val="24"/>
        </w:rPr>
        <w:t xml:space="preserve">day, refunds will not be considered. </w:t>
      </w:r>
      <w:r w:rsidRPr="002132A7" w:rsidR="00B24002">
        <w:rPr>
          <w:rFonts w:ascii="Times New Roman" w:hAnsi="Times New Roman"/>
          <w:sz w:val="24"/>
          <w:szCs w:val="24"/>
        </w:rPr>
        <w:t>To be eligible for a refund from Winter Session and/or Maymester, a student must withdraw from all classes for that full</w:t>
      </w:r>
      <w:r w:rsidRPr="002132A7" w:rsidR="00B24002">
        <w:rPr>
          <w:rFonts w:ascii="Times New Roman" w:hAnsi="Times New Roman"/>
          <w:sz w:val="24"/>
          <w:szCs w:val="24"/>
          <w:u w:val="single"/>
        </w:rPr>
        <w:t xml:space="preserve"> </w:t>
      </w:r>
      <w:r w:rsidRPr="002132A7" w:rsidR="00B24002">
        <w:rPr>
          <w:rFonts w:ascii="Times New Roman" w:hAnsi="Times New Roman"/>
          <w:sz w:val="24"/>
          <w:szCs w:val="24"/>
        </w:rPr>
        <w:t>term.  For Winter Session, the student must withdraw from all Spring term courses.  For Maymester, the student must withdraw from all Summer I courses.</w:t>
      </w:r>
    </w:p>
    <w:p w:rsidRPr="008F554C" w:rsidR="00B24002" w:rsidP="001F56FA" w:rsidRDefault="00B24002" w14:paraId="3536B4A5" w14:textId="77777777">
      <w:pPr>
        <w:pStyle w:val="NormalWeb"/>
        <w:spacing w:before="0" w:beforeAutospacing="0" w:after="0" w:afterAutospacing="0"/>
        <w:rPr>
          <w:lang w:val="en"/>
        </w:rPr>
      </w:pPr>
    </w:p>
    <w:p w:rsidR="003567BA" w:rsidP="00DB48CA" w:rsidRDefault="007E6D85" w14:paraId="0EBCF4B6" w14:textId="77777777">
      <w:pPr>
        <w:pStyle w:val="NormalWeb"/>
        <w:spacing w:before="0" w:beforeAutospacing="0" w:after="0" w:afterAutospacing="0"/>
        <w:rPr>
          <w:lang w:val="en"/>
        </w:rPr>
      </w:pPr>
      <w:r>
        <w:rPr>
          <w:lang w:val="en"/>
        </w:rPr>
        <w:t>4</w:t>
      </w:r>
      <w:r w:rsidR="003567BA">
        <w:rPr>
          <w:lang w:val="en"/>
        </w:rPr>
        <w:t>.</w:t>
      </w:r>
      <w:r w:rsidR="00B11A38">
        <w:rPr>
          <w:lang w:val="en"/>
        </w:rPr>
        <w:t>2</w:t>
      </w:r>
      <w:r w:rsidR="003567BA">
        <w:rPr>
          <w:lang w:val="en"/>
        </w:rPr>
        <w:t xml:space="preserve"> Reducing Hours. Students who officially drop from full-time to part-time status or those who drop to a lower block of credit hours will receive a refund equal to the difference between the amount paid and the charge for the block of hours for which the student is officially registered at the end of the registration (drop-add) period. Refunds for withdrawing or reducing hours will be processed after the registration period. A refund will only be issued for reducing hours or </w:t>
      </w:r>
      <w:r w:rsidR="004E0DDF">
        <w:rPr>
          <w:lang w:val="en"/>
        </w:rPr>
        <w:t xml:space="preserve">dropping </w:t>
      </w:r>
      <w:r w:rsidR="003567BA">
        <w:rPr>
          <w:lang w:val="en"/>
        </w:rPr>
        <w:t xml:space="preserve">a class while still attending other classes at the university, if the reduction or </w:t>
      </w:r>
      <w:r w:rsidR="004E0DDF">
        <w:rPr>
          <w:lang w:val="en"/>
        </w:rPr>
        <w:t xml:space="preserve">the </w:t>
      </w:r>
      <w:r w:rsidR="003567BA">
        <w:rPr>
          <w:lang w:val="en"/>
        </w:rPr>
        <w:t xml:space="preserve">class </w:t>
      </w:r>
      <w:r w:rsidR="004E0DDF">
        <w:rPr>
          <w:lang w:val="en"/>
        </w:rPr>
        <w:t xml:space="preserve">drop </w:t>
      </w:r>
      <w:r w:rsidR="003567BA">
        <w:rPr>
          <w:lang w:val="en"/>
        </w:rPr>
        <w:t>is completed during the drop/add period.</w:t>
      </w:r>
    </w:p>
    <w:p w:rsidR="00093222" w:rsidP="00DB48CA" w:rsidRDefault="00093222" w14:paraId="0204AAA2" w14:textId="77777777">
      <w:pPr>
        <w:pStyle w:val="NormalWeb"/>
        <w:spacing w:before="0" w:beforeAutospacing="0" w:after="0" w:afterAutospacing="0"/>
        <w:rPr>
          <w:lang w:val="en"/>
        </w:rPr>
      </w:pPr>
    </w:p>
    <w:p w:rsidR="003567BA" w:rsidP="00DB48CA" w:rsidRDefault="007E6D85" w14:paraId="0812CB64" w14:textId="3C6AF60A">
      <w:pPr>
        <w:pStyle w:val="NormalWeb"/>
        <w:spacing w:before="0" w:beforeAutospacing="0" w:after="0" w:afterAutospacing="0"/>
        <w:rPr>
          <w:lang w:val="en"/>
        </w:rPr>
      </w:pPr>
      <w:r>
        <w:rPr>
          <w:lang w:val="en"/>
        </w:rPr>
        <w:t>4</w:t>
      </w:r>
      <w:r w:rsidR="003567BA">
        <w:rPr>
          <w:lang w:val="en"/>
        </w:rPr>
        <w:t>.</w:t>
      </w:r>
      <w:r w:rsidR="00B11A38">
        <w:rPr>
          <w:lang w:val="en"/>
        </w:rPr>
        <w:t>3</w:t>
      </w:r>
      <w:r w:rsidR="003567BA">
        <w:rPr>
          <w:lang w:val="en"/>
        </w:rPr>
        <w:t xml:space="preserve"> Please allow two weeks for processing of any refund. </w:t>
      </w:r>
      <w:r w:rsidRPr="00DB48CA" w:rsidR="00B0360C">
        <w:t xml:space="preserve">All refunds are subject to the above noted time limitations. </w:t>
      </w:r>
      <w:r w:rsidRPr="003A1BB9" w:rsidR="004E0DDF">
        <w:rPr>
          <w:lang w:val="en"/>
        </w:rPr>
        <w:t>Students who receive Title IV financial aid are subject to separate federal refund regulations governing such aid.</w:t>
      </w:r>
      <w:r w:rsidR="00813FE8">
        <w:rPr>
          <w:lang w:val="en"/>
        </w:rPr>
        <w:t xml:space="preserve"> </w:t>
      </w:r>
      <w:r w:rsidRPr="003A1BB9" w:rsidR="004E0DDF">
        <w:rPr>
          <w:lang w:val="en"/>
        </w:rPr>
        <w:t xml:space="preserve">A student receiving financial aid </w:t>
      </w:r>
      <w:r w:rsidR="004E0DDF">
        <w:rPr>
          <w:lang w:val="en"/>
        </w:rPr>
        <w:t>may</w:t>
      </w:r>
      <w:r w:rsidRPr="003A1BB9" w:rsidR="004E0DDF">
        <w:rPr>
          <w:lang w:val="en"/>
        </w:rPr>
        <w:t xml:space="preserve"> not receive a refund until the Financial Aid Office determines if any funds from an awarding agency must be returned. Changes in the number of hours a student is enrolled may have an effect on eligibility for </w:t>
      </w:r>
      <w:r w:rsidRPr="003A1BB9" w:rsidR="00813FE8">
        <w:rPr>
          <w:lang w:val="en"/>
        </w:rPr>
        <w:t>aid and</w:t>
      </w:r>
      <w:r w:rsidRPr="003A1BB9" w:rsidR="004E0DDF">
        <w:rPr>
          <w:lang w:val="en"/>
        </w:rPr>
        <w:t xml:space="preserve"> may result in a student having to repay all or a portion of the aid. </w:t>
      </w:r>
      <w:r w:rsidRPr="003A1BB9" w:rsidR="004E0DDF">
        <w:t xml:space="preserve">Generally, students withdrawing from the institution may owe a repayment of all or some portion of the financial aid received. </w:t>
      </w:r>
      <w:r w:rsidRPr="003A1BB9" w:rsidR="004E0DDF">
        <w:rPr>
          <w:lang w:val="en"/>
        </w:rPr>
        <w:t>Students who have specific questions should contact the Financial Aid Office for additional information.</w:t>
      </w:r>
    </w:p>
    <w:p w:rsidR="00436333" w:rsidP="00DB48CA" w:rsidRDefault="00436333" w14:paraId="54117A32" w14:textId="77777777">
      <w:pPr>
        <w:pStyle w:val="NormalWeb"/>
        <w:spacing w:before="0" w:beforeAutospacing="0" w:after="0" w:afterAutospacing="0"/>
        <w:rPr>
          <w:lang w:val="en"/>
        </w:rPr>
      </w:pPr>
    </w:p>
    <w:p w:rsidRPr="000F7377" w:rsidR="004A68D3" w:rsidP="00A41CA8" w:rsidRDefault="00436333" w14:paraId="3D89A9D8" w14:textId="77777777">
      <w:pPr>
        <w:spacing w:after="0" w:line="240" w:lineRule="auto"/>
        <w:rPr>
          <w:rFonts w:ascii="Times New Roman" w:hAnsi="Times New Roman"/>
          <w:iCs/>
          <w:sz w:val="24"/>
          <w:szCs w:val="24"/>
        </w:rPr>
      </w:pPr>
      <w:r w:rsidRPr="000F7377">
        <w:rPr>
          <w:rFonts w:ascii="Times New Roman" w:hAnsi="Times New Roman"/>
          <w:sz w:val="24"/>
          <w:szCs w:val="24"/>
          <w:lang w:val="en"/>
        </w:rPr>
        <w:t>4.4</w:t>
      </w:r>
      <w:r w:rsidRPr="000F7377">
        <w:rPr>
          <w:lang w:val="en"/>
        </w:rPr>
        <w:t xml:space="preserve"> </w:t>
      </w:r>
      <w:r w:rsidRPr="000F7377">
        <w:rPr>
          <w:rFonts w:ascii="Times New Roman" w:hAnsi="Times New Roman"/>
          <w:iCs/>
          <w:sz w:val="24"/>
          <w:szCs w:val="24"/>
        </w:rPr>
        <w:t xml:space="preserve">Students </w:t>
      </w:r>
      <w:r w:rsidRPr="000F7377" w:rsidR="004A68D3">
        <w:rPr>
          <w:rFonts w:ascii="Times New Roman" w:hAnsi="Times New Roman"/>
          <w:iCs/>
          <w:sz w:val="24"/>
          <w:szCs w:val="24"/>
        </w:rPr>
        <w:t>R</w:t>
      </w:r>
      <w:r w:rsidRPr="000F7377">
        <w:rPr>
          <w:rFonts w:ascii="Times New Roman" w:hAnsi="Times New Roman"/>
          <w:iCs/>
          <w:sz w:val="24"/>
          <w:szCs w:val="24"/>
        </w:rPr>
        <w:t xml:space="preserve">eceiving </w:t>
      </w:r>
      <w:r w:rsidRPr="000F7377" w:rsidR="004A68D3">
        <w:rPr>
          <w:rFonts w:ascii="Times New Roman" w:hAnsi="Times New Roman"/>
          <w:iCs/>
          <w:sz w:val="24"/>
          <w:szCs w:val="24"/>
        </w:rPr>
        <w:t>M</w:t>
      </w:r>
      <w:r w:rsidRPr="000F7377">
        <w:rPr>
          <w:rFonts w:ascii="Times New Roman" w:hAnsi="Times New Roman"/>
          <w:iCs/>
          <w:sz w:val="24"/>
          <w:szCs w:val="24"/>
        </w:rPr>
        <w:t xml:space="preserve">ilitary </w:t>
      </w:r>
      <w:r w:rsidRPr="000F7377" w:rsidR="004A68D3">
        <w:rPr>
          <w:rFonts w:ascii="Times New Roman" w:hAnsi="Times New Roman"/>
          <w:iCs/>
          <w:sz w:val="24"/>
          <w:szCs w:val="24"/>
        </w:rPr>
        <w:t>T</w:t>
      </w:r>
      <w:r w:rsidRPr="000F7377">
        <w:rPr>
          <w:rFonts w:ascii="Times New Roman" w:hAnsi="Times New Roman"/>
          <w:iCs/>
          <w:sz w:val="24"/>
          <w:szCs w:val="24"/>
        </w:rPr>
        <w:t xml:space="preserve">uition </w:t>
      </w:r>
      <w:r w:rsidRPr="000F7377" w:rsidR="004A68D3">
        <w:rPr>
          <w:rFonts w:ascii="Times New Roman" w:hAnsi="Times New Roman"/>
          <w:iCs/>
          <w:sz w:val="24"/>
          <w:szCs w:val="24"/>
        </w:rPr>
        <w:t>A</w:t>
      </w:r>
      <w:r w:rsidRPr="000F7377">
        <w:rPr>
          <w:rFonts w:ascii="Times New Roman" w:hAnsi="Times New Roman"/>
          <w:iCs/>
          <w:sz w:val="24"/>
          <w:szCs w:val="24"/>
        </w:rPr>
        <w:t xml:space="preserve">ssistance </w:t>
      </w:r>
      <w:r w:rsidRPr="000F7377" w:rsidR="004A68D3">
        <w:rPr>
          <w:rFonts w:ascii="Times New Roman" w:hAnsi="Times New Roman"/>
          <w:iCs/>
          <w:sz w:val="24"/>
          <w:szCs w:val="24"/>
        </w:rPr>
        <w:t>F</w:t>
      </w:r>
      <w:r w:rsidRPr="000F7377">
        <w:rPr>
          <w:rFonts w:ascii="Times New Roman" w:hAnsi="Times New Roman"/>
          <w:iCs/>
          <w:sz w:val="24"/>
          <w:szCs w:val="24"/>
        </w:rPr>
        <w:t>unds</w:t>
      </w:r>
      <w:r w:rsidRPr="000F7377" w:rsidR="004A68D3">
        <w:rPr>
          <w:rFonts w:ascii="Times New Roman" w:hAnsi="Times New Roman"/>
          <w:iCs/>
          <w:sz w:val="24"/>
          <w:szCs w:val="24"/>
        </w:rPr>
        <w:t>.</w:t>
      </w:r>
      <w:r w:rsidRPr="000F7377">
        <w:rPr>
          <w:rFonts w:ascii="Times New Roman" w:hAnsi="Times New Roman"/>
          <w:iCs/>
          <w:sz w:val="24"/>
          <w:szCs w:val="24"/>
        </w:rPr>
        <w:t xml:space="preserve"> </w:t>
      </w:r>
    </w:p>
    <w:p w:rsidRPr="000F7377" w:rsidR="004A68D3" w:rsidP="00A41CA8" w:rsidRDefault="004A68D3" w14:paraId="65459E48" w14:textId="77777777">
      <w:pPr>
        <w:spacing w:after="0" w:line="240" w:lineRule="auto"/>
        <w:rPr>
          <w:rFonts w:ascii="Times New Roman" w:hAnsi="Times New Roman"/>
          <w:iCs/>
          <w:sz w:val="24"/>
          <w:szCs w:val="24"/>
        </w:rPr>
      </w:pPr>
    </w:p>
    <w:p w:rsidRPr="000F7377" w:rsidR="00554AC7" w:rsidP="00A41CA8" w:rsidRDefault="004A68D3" w14:paraId="3AD60FB1" w14:textId="77777777">
      <w:pPr>
        <w:spacing w:after="0" w:line="240" w:lineRule="auto"/>
        <w:rPr>
          <w:rFonts w:ascii="Times New Roman" w:hAnsi="Times New Roman"/>
          <w:iCs/>
          <w:sz w:val="24"/>
          <w:szCs w:val="24"/>
        </w:rPr>
      </w:pPr>
      <w:r w:rsidRPr="000F7377">
        <w:rPr>
          <w:rFonts w:ascii="Times New Roman" w:hAnsi="Times New Roman"/>
          <w:iCs/>
          <w:sz w:val="24"/>
          <w:szCs w:val="24"/>
        </w:rPr>
        <w:t>4.4.1 A</w:t>
      </w:r>
      <w:r w:rsidRPr="000F7377" w:rsidR="00436333">
        <w:rPr>
          <w:rFonts w:ascii="Times New Roman" w:hAnsi="Times New Roman"/>
          <w:iCs/>
          <w:sz w:val="24"/>
          <w:szCs w:val="24"/>
        </w:rPr>
        <w:t xml:space="preserve">ny unearned </w:t>
      </w:r>
      <w:r w:rsidRPr="000F7377">
        <w:rPr>
          <w:rFonts w:ascii="Times New Roman" w:hAnsi="Times New Roman"/>
          <w:iCs/>
          <w:sz w:val="24"/>
          <w:szCs w:val="24"/>
        </w:rPr>
        <w:t>military tuition assistance (</w:t>
      </w:r>
      <w:r w:rsidRPr="000F7377" w:rsidR="00436333">
        <w:rPr>
          <w:rFonts w:ascii="Times New Roman" w:hAnsi="Times New Roman"/>
          <w:iCs/>
          <w:sz w:val="24"/>
          <w:szCs w:val="24"/>
        </w:rPr>
        <w:t>TA</w:t>
      </w:r>
      <w:r w:rsidRPr="000F7377">
        <w:rPr>
          <w:rFonts w:ascii="Times New Roman" w:hAnsi="Times New Roman"/>
          <w:iCs/>
          <w:sz w:val="24"/>
          <w:szCs w:val="24"/>
        </w:rPr>
        <w:t>)</w:t>
      </w:r>
      <w:r w:rsidRPr="000F7377" w:rsidR="00436333">
        <w:rPr>
          <w:rFonts w:ascii="Times New Roman" w:hAnsi="Times New Roman"/>
          <w:iCs/>
          <w:sz w:val="24"/>
          <w:szCs w:val="24"/>
        </w:rPr>
        <w:t xml:space="preserve"> funds will be returned to the Department of Defense (not the student) on a proportional basis through 60 percent portion of the period for which the funds were provided. </w:t>
      </w:r>
      <w:r w:rsidRPr="000F7377">
        <w:rPr>
          <w:rFonts w:ascii="Times New Roman" w:hAnsi="Times New Roman"/>
          <w:iCs/>
          <w:sz w:val="24"/>
          <w:szCs w:val="24"/>
        </w:rPr>
        <w:t xml:space="preserve">TA funds are earned proportionally during an enrollment period, with unearned funds returned based upon when a student stops attending. </w:t>
      </w:r>
      <w:r w:rsidRPr="000F7377" w:rsidR="00350254">
        <w:rPr>
          <w:rFonts w:ascii="Times New Roman" w:hAnsi="Times New Roman"/>
          <w:iCs/>
          <w:sz w:val="24"/>
          <w:szCs w:val="24"/>
        </w:rPr>
        <w:t xml:space="preserve">UNCP </w:t>
      </w:r>
      <w:r w:rsidRPr="000F7377" w:rsidR="00436333">
        <w:rPr>
          <w:rFonts w:ascii="Times New Roman" w:hAnsi="Times New Roman"/>
          <w:iCs/>
          <w:sz w:val="24"/>
          <w:szCs w:val="24"/>
        </w:rPr>
        <w:t xml:space="preserve">will recalculate TA eligibility for students who fail to attend, drop out, withdraw (officially or unofficially), or are dismissed prior to completing greater than 60 percent of the enrollment period. </w:t>
      </w:r>
    </w:p>
    <w:p w:rsidRPr="000F7377" w:rsidR="00554AC7" w:rsidP="00A41CA8" w:rsidRDefault="00554AC7" w14:paraId="4124C37B" w14:textId="77777777">
      <w:pPr>
        <w:spacing w:after="0" w:line="240" w:lineRule="auto"/>
        <w:rPr>
          <w:rFonts w:ascii="Times New Roman" w:hAnsi="Times New Roman"/>
          <w:iCs/>
          <w:sz w:val="24"/>
          <w:szCs w:val="24"/>
        </w:rPr>
      </w:pPr>
    </w:p>
    <w:p w:rsidRPr="000F7377" w:rsidR="00350254" w:rsidP="00350254" w:rsidRDefault="00554AC7" w14:paraId="3A6C18C8" w14:textId="77777777">
      <w:pPr>
        <w:spacing w:after="0" w:line="240" w:lineRule="auto"/>
        <w:rPr>
          <w:rFonts w:ascii="Times New Roman" w:hAnsi="Times New Roman"/>
          <w:iCs/>
          <w:sz w:val="24"/>
          <w:szCs w:val="24"/>
        </w:rPr>
      </w:pPr>
      <w:r w:rsidRPr="000F7377">
        <w:rPr>
          <w:rFonts w:ascii="Times New Roman" w:hAnsi="Times New Roman"/>
          <w:iCs/>
          <w:sz w:val="24"/>
          <w:szCs w:val="24"/>
        </w:rPr>
        <w:t>4.4.2</w:t>
      </w:r>
      <w:r w:rsidRPr="000F7377" w:rsidR="00350254">
        <w:rPr>
          <w:rFonts w:ascii="Times New Roman" w:hAnsi="Times New Roman"/>
          <w:iCs/>
          <w:sz w:val="24"/>
          <w:szCs w:val="24"/>
        </w:rPr>
        <w:t xml:space="preserve"> The amount of unearned tuition assistance will be calculated from the first official day of classes to the last day of classes (inclusive of final exam week) for any given enrollment period. Recalculation is based on the percent of aid earned using the following formula: </w:t>
      </w:r>
    </w:p>
    <w:p w:rsidRPr="000F7377" w:rsidR="00350254" w:rsidP="00A41CA8" w:rsidRDefault="00350254" w14:paraId="5FFF74FD" w14:textId="77777777">
      <w:pPr>
        <w:spacing w:after="0" w:line="240" w:lineRule="auto"/>
        <w:rPr>
          <w:rFonts w:ascii="Times New Roman" w:hAnsi="Times New Roman"/>
          <w:iCs/>
          <w:sz w:val="24"/>
          <w:szCs w:val="24"/>
        </w:rPr>
      </w:pPr>
    </w:p>
    <w:tbl>
      <w:tblPr>
        <w:tblW w:w="0" w:type="auto"/>
        <w:tblInd w:w="198" w:type="dxa"/>
        <w:tblLook w:val="04A0" w:firstRow="1" w:lastRow="0" w:firstColumn="1" w:lastColumn="0" w:noHBand="0" w:noVBand="1"/>
      </w:tblPr>
      <w:tblGrid>
        <w:gridCol w:w="4464"/>
        <w:gridCol w:w="2214"/>
      </w:tblGrid>
      <w:tr w:rsidRPr="00DB580C" w:rsidR="000F7377" w:rsidTr="00DB580C" w14:paraId="427D3DE3" w14:textId="77777777">
        <w:tc>
          <w:tcPr>
            <w:tcW w:w="4464" w:type="dxa"/>
            <w:tcBorders>
              <w:bottom w:val="single" w:color="auto" w:sz="4" w:space="0"/>
            </w:tcBorders>
            <w:shd w:val="clear" w:color="auto" w:fill="auto"/>
          </w:tcPr>
          <w:p w:rsidRPr="00DB580C" w:rsidR="000F7377" w:rsidP="00DB580C" w:rsidRDefault="000F7377" w14:paraId="663800EC" w14:textId="77777777">
            <w:pPr>
              <w:spacing w:after="0" w:line="240" w:lineRule="auto"/>
              <w:jc w:val="center"/>
              <w:rPr>
                <w:rFonts w:ascii="Times New Roman" w:hAnsi="Times New Roman"/>
                <w:iCs/>
                <w:sz w:val="24"/>
                <w:szCs w:val="24"/>
              </w:rPr>
            </w:pPr>
            <w:r w:rsidRPr="00DB580C">
              <w:rPr>
                <w:rFonts w:ascii="Times New Roman" w:hAnsi="Times New Roman"/>
                <w:iCs/>
                <w:sz w:val="24"/>
                <w:szCs w:val="24"/>
              </w:rPr>
              <w:t>Number of days completed</w:t>
            </w:r>
          </w:p>
        </w:tc>
        <w:tc>
          <w:tcPr>
            <w:tcW w:w="2214" w:type="dxa"/>
            <w:vMerge w:val="restart"/>
            <w:shd w:val="clear" w:color="auto" w:fill="auto"/>
            <w:vAlign w:val="center"/>
          </w:tcPr>
          <w:p w:rsidRPr="00DB580C" w:rsidR="000F7377" w:rsidP="00DB580C" w:rsidRDefault="000F7377" w14:paraId="0D8856F9" w14:textId="77777777">
            <w:pPr>
              <w:spacing w:after="0" w:line="240" w:lineRule="auto"/>
              <w:rPr>
                <w:rFonts w:ascii="Times New Roman" w:hAnsi="Times New Roman"/>
                <w:iCs/>
                <w:sz w:val="24"/>
                <w:szCs w:val="24"/>
              </w:rPr>
            </w:pPr>
            <w:r w:rsidRPr="00DB580C">
              <w:rPr>
                <w:rFonts w:ascii="Times New Roman" w:hAnsi="Times New Roman"/>
                <w:iCs/>
                <w:sz w:val="24"/>
                <w:szCs w:val="24"/>
              </w:rPr>
              <w:t>= % of TA earned</w:t>
            </w:r>
          </w:p>
        </w:tc>
      </w:tr>
      <w:tr w:rsidRPr="00DB580C" w:rsidR="000F7377" w:rsidTr="00DB580C" w14:paraId="58065251" w14:textId="77777777">
        <w:tc>
          <w:tcPr>
            <w:tcW w:w="4464" w:type="dxa"/>
            <w:tcBorders>
              <w:top w:val="single" w:color="auto" w:sz="4" w:space="0"/>
            </w:tcBorders>
            <w:shd w:val="clear" w:color="auto" w:fill="auto"/>
            <w:vAlign w:val="center"/>
          </w:tcPr>
          <w:p w:rsidRPr="00DB580C" w:rsidR="000F7377" w:rsidP="00DB580C" w:rsidRDefault="000F7377" w14:paraId="59BC067A" w14:textId="77777777">
            <w:pPr>
              <w:spacing w:after="0" w:line="240" w:lineRule="auto"/>
              <w:jc w:val="center"/>
              <w:rPr>
                <w:rFonts w:ascii="Times New Roman" w:hAnsi="Times New Roman"/>
                <w:iCs/>
                <w:sz w:val="24"/>
                <w:szCs w:val="24"/>
              </w:rPr>
            </w:pPr>
            <w:r w:rsidRPr="00DB580C">
              <w:rPr>
                <w:rFonts w:ascii="Times New Roman" w:hAnsi="Times New Roman"/>
                <w:iCs/>
                <w:sz w:val="24"/>
                <w:szCs w:val="24"/>
              </w:rPr>
              <w:t>Total Days of the course (start to end date)</w:t>
            </w:r>
          </w:p>
        </w:tc>
        <w:tc>
          <w:tcPr>
            <w:tcW w:w="2214" w:type="dxa"/>
            <w:vMerge/>
            <w:shd w:val="clear" w:color="auto" w:fill="auto"/>
          </w:tcPr>
          <w:p w:rsidRPr="00DB580C" w:rsidR="000F7377" w:rsidP="00DB580C" w:rsidRDefault="000F7377" w14:paraId="1D516E6F" w14:textId="77777777">
            <w:pPr>
              <w:spacing w:after="0" w:line="240" w:lineRule="auto"/>
              <w:rPr>
                <w:rFonts w:ascii="Times New Roman" w:hAnsi="Times New Roman"/>
                <w:iCs/>
                <w:sz w:val="24"/>
                <w:szCs w:val="24"/>
              </w:rPr>
            </w:pPr>
          </w:p>
        </w:tc>
      </w:tr>
    </w:tbl>
    <w:p w:rsidRPr="000F7377" w:rsidR="00A41CA8" w:rsidP="00A41CA8" w:rsidRDefault="00A41CA8" w14:paraId="0590DDE6" w14:textId="77777777">
      <w:pPr>
        <w:spacing w:after="0" w:line="240" w:lineRule="auto"/>
        <w:rPr>
          <w:rFonts w:ascii="Times New Roman" w:hAnsi="Times New Roman"/>
          <w:iCs/>
          <w:sz w:val="24"/>
          <w:szCs w:val="24"/>
        </w:rPr>
      </w:pPr>
    </w:p>
    <w:p w:rsidRPr="000F7377" w:rsidR="00C12598" w:rsidP="00A41CA8" w:rsidRDefault="00554AC7" w14:paraId="219D6652" w14:textId="77777777">
      <w:pPr>
        <w:spacing w:after="0" w:line="240" w:lineRule="auto"/>
        <w:rPr>
          <w:rFonts w:ascii="Times New Roman" w:hAnsi="Times New Roman"/>
          <w:iCs/>
          <w:sz w:val="24"/>
          <w:szCs w:val="24"/>
        </w:rPr>
      </w:pPr>
      <w:r w:rsidRPr="000F7377">
        <w:rPr>
          <w:rFonts w:ascii="Times New Roman" w:hAnsi="Times New Roman"/>
          <w:iCs/>
          <w:sz w:val="24"/>
          <w:szCs w:val="24"/>
        </w:rPr>
        <w:t xml:space="preserve">4.4.3 </w:t>
      </w:r>
      <w:r w:rsidRPr="000F7377" w:rsidR="00436333">
        <w:rPr>
          <w:rFonts w:ascii="Times New Roman" w:hAnsi="Times New Roman"/>
          <w:iCs/>
          <w:sz w:val="24"/>
          <w:szCs w:val="24"/>
        </w:rPr>
        <w:t>TA benefits will be recalculated in the same manner as a Title IV recalculation.  Therefore, to determine how the calculation is performed, please see the Refund Distribution section above. Students will still be liable for the cost of their Tuition and Fees, regardless on the amount of TA funds that must be refunded to the Department of Defense.  </w:t>
      </w:r>
    </w:p>
    <w:p w:rsidRPr="000F7377" w:rsidR="00C12598" w:rsidP="00A41CA8" w:rsidRDefault="00C12598" w14:paraId="2E6B203F" w14:textId="77777777">
      <w:pPr>
        <w:spacing w:after="0" w:line="240" w:lineRule="auto"/>
        <w:rPr>
          <w:rFonts w:ascii="Times New Roman" w:hAnsi="Times New Roman"/>
          <w:iCs/>
          <w:sz w:val="24"/>
          <w:szCs w:val="24"/>
        </w:rPr>
      </w:pPr>
    </w:p>
    <w:p w:rsidRPr="000F7377" w:rsidR="00436333" w:rsidP="00A41CA8" w:rsidRDefault="00554AC7" w14:paraId="5EC0DD2A" w14:textId="77777777">
      <w:pPr>
        <w:spacing w:after="0" w:line="240" w:lineRule="auto"/>
        <w:rPr>
          <w:rFonts w:ascii="Times New Roman" w:hAnsi="Times New Roman"/>
          <w:iCs/>
          <w:sz w:val="24"/>
          <w:szCs w:val="24"/>
        </w:rPr>
      </w:pPr>
      <w:r w:rsidRPr="000F7377">
        <w:rPr>
          <w:rFonts w:ascii="Times New Roman" w:hAnsi="Times New Roman"/>
          <w:iCs/>
          <w:sz w:val="24"/>
          <w:szCs w:val="24"/>
        </w:rPr>
        <w:t xml:space="preserve">4.4.4 </w:t>
      </w:r>
      <w:r w:rsidRPr="000F7377" w:rsidR="00436333">
        <w:rPr>
          <w:rFonts w:ascii="Times New Roman" w:hAnsi="Times New Roman"/>
          <w:iCs/>
          <w:sz w:val="24"/>
          <w:szCs w:val="24"/>
        </w:rPr>
        <w:t xml:space="preserve">In instances when a Service member stops attending due to a military service obligation, UNCP will work with the affected Service member to identify solutions that will not result in a student debt for the returned portion. </w:t>
      </w:r>
    </w:p>
    <w:p w:rsidRPr="000F7377" w:rsidR="00554AC7" w:rsidP="00A41CA8" w:rsidRDefault="00554AC7" w14:paraId="27F16AA7" w14:textId="77777777">
      <w:pPr>
        <w:spacing w:after="0" w:line="240" w:lineRule="auto"/>
        <w:rPr>
          <w:rFonts w:ascii="Times New Roman" w:hAnsi="Times New Roman"/>
          <w:iCs/>
          <w:sz w:val="24"/>
          <w:szCs w:val="24"/>
        </w:rPr>
      </w:pPr>
    </w:p>
    <w:p w:rsidRPr="000F7377" w:rsidR="00436333" w:rsidP="00A41CA8" w:rsidRDefault="00554AC7" w14:paraId="73954CB3" w14:textId="77777777">
      <w:pPr>
        <w:spacing w:after="0" w:line="240" w:lineRule="auto"/>
        <w:rPr>
          <w:rFonts w:ascii="Times New Roman" w:hAnsi="Times New Roman"/>
          <w:i/>
          <w:iCs/>
          <w:sz w:val="24"/>
          <w:szCs w:val="24"/>
        </w:rPr>
      </w:pPr>
      <w:r w:rsidRPr="000F7377">
        <w:rPr>
          <w:rFonts w:ascii="Times New Roman" w:hAnsi="Times New Roman"/>
          <w:iCs/>
          <w:sz w:val="24"/>
          <w:szCs w:val="24"/>
        </w:rPr>
        <w:t xml:space="preserve">4.4.5 </w:t>
      </w:r>
      <w:r w:rsidRPr="000F7377" w:rsidR="00436333">
        <w:rPr>
          <w:rFonts w:ascii="Times New Roman" w:hAnsi="Times New Roman"/>
          <w:iCs/>
          <w:sz w:val="24"/>
          <w:szCs w:val="24"/>
        </w:rPr>
        <w:t>A student’s official withdrawal date is used as the last date of attendance and to calculate earned percentage of TA</w:t>
      </w:r>
      <w:r w:rsidRPr="000F7377" w:rsidR="00C12598">
        <w:rPr>
          <w:rFonts w:ascii="Times New Roman" w:hAnsi="Times New Roman"/>
          <w:iCs/>
          <w:sz w:val="24"/>
          <w:szCs w:val="24"/>
        </w:rPr>
        <w:t xml:space="preserve"> funds</w:t>
      </w:r>
      <w:r w:rsidRPr="000F7377" w:rsidR="00436333">
        <w:rPr>
          <w:rFonts w:ascii="Times New Roman" w:hAnsi="Times New Roman"/>
          <w:iCs/>
          <w:sz w:val="24"/>
          <w:szCs w:val="24"/>
        </w:rPr>
        <w:t>. A student’s official withdrawal date is determined by using the last date of attendance documented and submitted to the Office of the Registrar.</w:t>
      </w:r>
      <w:r w:rsidRPr="000F7377" w:rsidR="00436333">
        <w:rPr>
          <w:rFonts w:ascii="Times New Roman" w:hAnsi="Times New Roman"/>
          <w:i/>
          <w:iCs/>
          <w:sz w:val="24"/>
          <w:szCs w:val="24"/>
        </w:rPr>
        <w:t xml:space="preserve"> </w:t>
      </w:r>
    </w:p>
    <w:p w:rsidRPr="000F7377" w:rsidR="00093222" w:rsidP="00A41CA8" w:rsidRDefault="00093222" w14:paraId="41AC6C88" w14:textId="77777777">
      <w:pPr>
        <w:pStyle w:val="NormalWeb"/>
        <w:spacing w:before="0" w:beforeAutospacing="0" w:after="0" w:afterAutospacing="0"/>
        <w:rPr>
          <w:b/>
          <w:lang w:val="en"/>
        </w:rPr>
      </w:pPr>
    </w:p>
    <w:p w:rsidRPr="003567BA" w:rsidR="003567BA" w:rsidP="00DB48CA" w:rsidRDefault="007E6D85" w14:paraId="0ECC80D7" w14:textId="77777777">
      <w:pPr>
        <w:pStyle w:val="NormalWeb"/>
        <w:spacing w:before="0" w:beforeAutospacing="0" w:after="0" w:afterAutospacing="0"/>
        <w:rPr>
          <w:b/>
          <w:lang w:val="en"/>
        </w:rPr>
      </w:pPr>
      <w:r>
        <w:rPr>
          <w:b/>
          <w:lang w:val="en"/>
        </w:rPr>
        <w:t>5</w:t>
      </w:r>
      <w:r w:rsidRPr="003567BA" w:rsidR="003567BA">
        <w:rPr>
          <w:b/>
          <w:lang w:val="en"/>
        </w:rPr>
        <w:t xml:space="preserve">. APPEALS  </w:t>
      </w:r>
    </w:p>
    <w:p w:rsidR="00093222" w:rsidP="00DB48CA" w:rsidRDefault="00093222" w14:paraId="56776D01" w14:textId="77777777">
      <w:pPr>
        <w:pStyle w:val="NormalWeb"/>
        <w:spacing w:before="0" w:beforeAutospacing="0" w:after="0" w:afterAutospacing="0"/>
        <w:rPr>
          <w:lang w:val="en"/>
        </w:rPr>
      </w:pPr>
    </w:p>
    <w:p w:rsidR="00966D29" w:rsidP="00DB48CA" w:rsidRDefault="007E6D85" w14:paraId="3E9DA258" w14:textId="77777777">
      <w:pPr>
        <w:spacing w:after="0" w:line="240" w:lineRule="auto"/>
        <w:rPr>
          <w:rFonts w:ascii="Times New Roman" w:hAnsi="Times New Roman"/>
          <w:sz w:val="24"/>
          <w:szCs w:val="24"/>
        </w:rPr>
      </w:pPr>
      <w:r>
        <w:rPr>
          <w:rFonts w:ascii="Times New Roman" w:hAnsi="Times New Roman"/>
          <w:sz w:val="24"/>
          <w:szCs w:val="24"/>
          <w:lang w:val="en"/>
        </w:rPr>
        <w:t>5</w:t>
      </w:r>
      <w:r w:rsidRPr="00DB48CA" w:rsidR="004E0DDF">
        <w:rPr>
          <w:rFonts w:ascii="Times New Roman" w:hAnsi="Times New Roman"/>
          <w:sz w:val="24"/>
          <w:szCs w:val="24"/>
          <w:lang w:val="en"/>
        </w:rPr>
        <w:t>.1</w:t>
      </w:r>
      <w:r w:rsidR="00966D29">
        <w:rPr>
          <w:rFonts w:ascii="Times New Roman" w:hAnsi="Times New Roman"/>
          <w:sz w:val="24"/>
          <w:szCs w:val="24"/>
        </w:rPr>
        <w:t xml:space="preserve"> Tuition and Fees</w:t>
      </w:r>
    </w:p>
    <w:p w:rsidR="00966D29" w:rsidP="00DB48CA" w:rsidRDefault="00966D29" w14:paraId="4069E1C9" w14:textId="77777777">
      <w:pPr>
        <w:spacing w:after="0" w:line="240" w:lineRule="auto"/>
        <w:rPr>
          <w:rFonts w:ascii="Times New Roman" w:hAnsi="Times New Roman"/>
          <w:sz w:val="24"/>
          <w:szCs w:val="24"/>
        </w:rPr>
      </w:pPr>
    </w:p>
    <w:p w:rsidRPr="00DB48CA" w:rsidR="004E0DDF" w:rsidP="00DB48CA" w:rsidRDefault="00966D29" w14:paraId="3907B15D" w14:textId="77777777">
      <w:pPr>
        <w:spacing w:after="0" w:line="240" w:lineRule="auto"/>
        <w:rPr>
          <w:rFonts w:ascii="Times New Roman" w:hAnsi="Times New Roman"/>
          <w:sz w:val="24"/>
          <w:szCs w:val="24"/>
        </w:rPr>
      </w:pPr>
      <w:r>
        <w:rPr>
          <w:rFonts w:ascii="Times New Roman" w:hAnsi="Times New Roman"/>
          <w:sz w:val="24"/>
          <w:szCs w:val="24"/>
        </w:rPr>
        <w:t xml:space="preserve">5.1.1 </w:t>
      </w:r>
      <w:r w:rsidRPr="00DB48CA" w:rsidR="004E0DDF">
        <w:rPr>
          <w:rFonts w:ascii="Times New Roman" w:hAnsi="Times New Roman"/>
          <w:sz w:val="24"/>
          <w:szCs w:val="24"/>
        </w:rPr>
        <w:t xml:space="preserve">Individuals wishing to appeal </w:t>
      </w:r>
      <w:r w:rsidR="00B0360C">
        <w:rPr>
          <w:rFonts w:ascii="Times New Roman" w:hAnsi="Times New Roman"/>
          <w:sz w:val="24"/>
          <w:szCs w:val="24"/>
        </w:rPr>
        <w:t xml:space="preserve">the percentage of refunds they are eligible to receive </w:t>
      </w:r>
      <w:r w:rsidRPr="00DB48CA" w:rsidR="004E0DDF">
        <w:rPr>
          <w:rFonts w:ascii="Times New Roman" w:hAnsi="Times New Roman"/>
          <w:sz w:val="24"/>
          <w:szCs w:val="24"/>
        </w:rPr>
        <w:t xml:space="preserve">must initiate the request in writing to the </w:t>
      </w:r>
      <w:r>
        <w:rPr>
          <w:rFonts w:ascii="Times New Roman" w:hAnsi="Times New Roman"/>
          <w:sz w:val="24"/>
          <w:szCs w:val="24"/>
        </w:rPr>
        <w:t>Registrar’</w:t>
      </w:r>
      <w:r w:rsidRPr="00DB48CA" w:rsidR="004E0DDF">
        <w:rPr>
          <w:rFonts w:ascii="Times New Roman" w:hAnsi="Times New Roman"/>
          <w:sz w:val="24"/>
          <w:szCs w:val="24"/>
        </w:rPr>
        <w:t xml:space="preserve">s Office and are </w:t>
      </w:r>
      <w:r w:rsidRPr="00DB48CA" w:rsidR="004E0DDF">
        <w:rPr>
          <w:rFonts w:ascii="Times New Roman" w:hAnsi="Times New Roman"/>
          <w:color w:val="000000"/>
          <w:sz w:val="24"/>
          <w:szCs w:val="24"/>
          <w:lang w:val="en"/>
        </w:rPr>
        <w:t xml:space="preserve">encouraged to include any and all documentation they believe to be relevant to the appeal. Appeals can be submitted in person or via email. All documents submitted for an appeal are retained for audit purposes by the </w:t>
      </w:r>
      <w:r w:rsidR="00160B44">
        <w:rPr>
          <w:rFonts w:ascii="Times New Roman" w:hAnsi="Times New Roman"/>
          <w:color w:val="000000"/>
          <w:sz w:val="24"/>
          <w:szCs w:val="24"/>
          <w:lang w:val="en"/>
        </w:rPr>
        <w:t>Registrar</w:t>
      </w:r>
      <w:r w:rsidRPr="00DB48CA" w:rsidR="004E0DDF">
        <w:rPr>
          <w:rFonts w:ascii="Times New Roman" w:hAnsi="Times New Roman"/>
          <w:color w:val="000000"/>
          <w:sz w:val="24"/>
          <w:szCs w:val="24"/>
          <w:lang w:val="en"/>
        </w:rPr>
        <w:t xml:space="preserve"> or his/her designee, along with</w:t>
      </w:r>
      <w:r w:rsidR="006F112E">
        <w:rPr>
          <w:rFonts w:ascii="Times New Roman" w:hAnsi="Times New Roman"/>
          <w:color w:val="000000"/>
          <w:sz w:val="24"/>
          <w:szCs w:val="24"/>
          <w:lang w:val="en"/>
        </w:rPr>
        <w:t xml:space="preserve"> documentation</w:t>
      </w:r>
      <w:r w:rsidRPr="00DB48CA" w:rsidR="004E0DDF">
        <w:rPr>
          <w:rFonts w:ascii="Times New Roman" w:hAnsi="Times New Roman"/>
          <w:color w:val="000000"/>
          <w:sz w:val="24"/>
          <w:szCs w:val="24"/>
          <w:lang w:val="en"/>
        </w:rPr>
        <w:t xml:space="preserve"> </w:t>
      </w:r>
      <w:r w:rsidR="006F112E">
        <w:rPr>
          <w:rFonts w:ascii="Times New Roman" w:hAnsi="Times New Roman"/>
          <w:color w:val="000000"/>
          <w:sz w:val="24"/>
          <w:szCs w:val="24"/>
          <w:lang w:val="en"/>
        </w:rPr>
        <w:t xml:space="preserve">of the appeal </w:t>
      </w:r>
      <w:r w:rsidRPr="00DB48CA" w:rsidR="006F112E">
        <w:rPr>
          <w:rFonts w:ascii="Times New Roman" w:hAnsi="Times New Roman"/>
          <w:color w:val="000000"/>
          <w:sz w:val="24"/>
          <w:szCs w:val="24"/>
          <w:lang w:val="en"/>
        </w:rPr>
        <w:t>outcome</w:t>
      </w:r>
      <w:r w:rsidR="00B0360C">
        <w:rPr>
          <w:rFonts w:ascii="Times New Roman" w:hAnsi="Times New Roman"/>
          <w:color w:val="000000"/>
          <w:sz w:val="24"/>
          <w:szCs w:val="24"/>
          <w:lang w:val="en"/>
        </w:rPr>
        <w:t xml:space="preserve">. </w:t>
      </w:r>
      <w:r w:rsidRPr="00DB48CA" w:rsidR="004E0DDF">
        <w:rPr>
          <w:rFonts w:ascii="Times New Roman" w:hAnsi="Times New Roman"/>
          <w:sz w:val="24"/>
          <w:szCs w:val="24"/>
        </w:rPr>
        <w:t xml:space="preserve">Changing your mind about college, poor academic performance, disciplinary withdrawal, or not receiving expected financial assistance are considered to be the result of personal choices and actions and will not be considered for a refund </w:t>
      </w:r>
      <w:r w:rsidR="00B0360C">
        <w:rPr>
          <w:rFonts w:ascii="Times New Roman" w:hAnsi="Times New Roman"/>
          <w:sz w:val="24"/>
          <w:szCs w:val="24"/>
        </w:rPr>
        <w:t xml:space="preserve">appeal </w:t>
      </w:r>
      <w:r w:rsidRPr="00DB48CA" w:rsidR="004E0DDF">
        <w:rPr>
          <w:rFonts w:ascii="Times New Roman" w:hAnsi="Times New Roman"/>
          <w:sz w:val="24"/>
          <w:szCs w:val="24"/>
        </w:rPr>
        <w:t xml:space="preserve">after the </w:t>
      </w:r>
      <w:r>
        <w:rPr>
          <w:rFonts w:ascii="Times New Roman" w:hAnsi="Times New Roman"/>
          <w:sz w:val="24"/>
          <w:szCs w:val="24"/>
        </w:rPr>
        <w:t xml:space="preserve">above </w:t>
      </w:r>
      <w:r w:rsidRPr="00DB48CA">
        <w:rPr>
          <w:rFonts w:ascii="Times New Roman" w:hAnsi="Times New Roman"/>
          <w:sz w:val="24"/>
          <w:szCs w:val="24"/>
        </w:rPr>
        <w:t>noted time limitations</w:t>
      </w:r>
      <w:r w:rsidRPr="00DB48CA" w:rsidR="004E0DDF">
        <w:rPr>
          <w:rFonts w:ascii="Times New Roman" w:hAnsi="Times New Roman"/>
          <w:sz w:val="24"/>
          <w:szCs w:val="24"/>
        </w:rPr>
        <w:t>. Failure to comply with published deadlines or regulations is not a serious and compelling reason to seek a refund and will not be approved.</w:t>
      </w:r>
    </w:p>
    <w:p w:rsidR="00DB4976" w:rsidP="00DB48CA" w:rsidRDefault="00DB4976" w14:paraId="772C125A" w14:textId="77777777">
      <w:pPr>
        <w:pStyle w:val="ListParagraph"/>
        <w:shd w:val="clear" w:color="auto" w:fill="FFFFFF"/>
        <w:spacing w:after="0" w:line="240" w:lineRule="auto"/>
        <w:ind w:left="0"/>
        <w:rPr>
          <w:rFonts w:ascii="Times New Roman" w:hAnsi="Times New Roman"/>
          <w:color w:val="000000"/>
          <w:sz w:val="24"/>
          <w:szCs w:val="24"/>
          <w:lang w:val="en"/>
        </w:rPr>
      </w:pPr>
    </w:p>
    <w:p w:rsidRPr="00DB48CA" w:rsidR="004E0DDF" w:rsidP="00DB48CA" w:rsidRDefault="007E6D85" w14:paraId="70C8F12A" w14:textId="77777777">
      <w:pPr>
        <w:pStyle w:val="ListParagraph"/>
        <w:shd w:val="clear" w:color="auto" w:fill="FFFFFF"/>
        <w:spacing w:after="0" w:line="240" w:lineRule="auto"/>
        <w:ind w:left="0"/>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 xml:space="preserve">2. Students withdrawing after fifty percent of the semester or term has expired will not be considered for a refund, regardless of the reasons(s) necessitating the withdrawal.   </w:t>
      </w:r>
    </w:p>
    <w:p w:rsidRPr="00DB48CA" w:rsidR="004E0DDF" w:rsidP="00DB48CA" w:rsidRDefault="004E0DDF" w14:paraId="67D8DCCE"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059BB11E"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lastRenderedPageBreak/>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3 Requests for refunds submitted later than one year after the end of the semester/term for which the refund request is made will not be c</w:t>
      </w:r>
      <w:r w:rsidR="00842EEC">
        <w:rPr>
          <w:rFonts w:ascii="Times New Roman" w:hAnsi="Times New Roman"/>
          <w:color w:val="000000"/>
          <w:sz w:val="24"/>
          <w:szCs w:val="24"/>
          <w:lang w:val="en"/>
        </w:rPr>
        <w:t>onsidered, regardless of reason</w:t>
      </w:r>
      <w:r w:rsidRPr="00DB48CA" w:rsidR="004E0DDF">
        <w:rPr>
          <w:rFonts w:ascii="Times New Roman" w:hAnsi="Times New Roman"/>
          <w:color w:val="000000"/>
          <w:sz w:val="24"/>
          <w:szCs w:val="24"/>
          <w:lang w:val="en"/>
        </w:rPr>
        <w:t>(s).</w:t>
      </w:r>
    </w:p>
    <w:p w:rsidRPr="00DB48CA" w:rsidR="004E0DDF" w:rsidP="00DB48CA" w:rsidRDefault="004E0DDF" w14:paraId="40E67D0D"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65583B8E"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4 Refunds are generally not approved when withdrawal or reduction in course load is caused by the following:</w:t>
      </w:r>
    </w:p>
    <w:p w:rsidRPr="00DB48CA" w:rsidR="004E0DDF" w:rsidP="00DB48CA" w:rsidRDefault="004E0DDF" w14:paraId="04F19CA4"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44130231"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621D38">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621D38">
        <w:rPr>
          <w:rFonts w:ascii="Times New Roman" w:hAnsi="Times New Roman"/>
          <w:color w:val="000000"/>
          <w:sz w:val="24"/>
          <w:szCs w:val="24"/>
          <w:lang w:val="en"/>
        </w:rPr>
        <w:t>4.</w:t>
      </w:r>
      <w:r w:rsidR="00842EEC">
        <w:rPr>
          <w:rFonts w:ascii="Times New Roman" w:hAnsi="Times New Roman"/>
          <w:color w:val="000000"/>
          <w:sz w:val="24"/>
          <w:szCs w:val="24"/>
          <w:lang w:val="en"/>
        </w:rPr>
        <w:t>a.</w:t>
      </w:r>
      <w:r w:rsidR="00621D38">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 xml:space="preserve">Personal reason(s); </w:t>
      </w:r>
    </w:p>
    <w:p w:rsidRPr="00DB48CA" w:rsidR="004E0DDF" w:rsidP="00DB48CA" w:rsidRDefault="004E0DDF" w14:paraId="2847D7A3"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672846C7"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842EEC">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842EEC">
        <w:rPr>
          <w:rFonts w:ascii="Times New Roman" w:hAnsi="Times New Roman"/>
          <w:color w:val="000000"/>
          <w:sz w:val="24"/>
          <w:szCs w:val="24"/>
          <w:lang w:val="en"/>
        </w:rPr>
        <w:t>4.b.</w:t>
      </w:r>
      <w:r w:rsidR="00621D38">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 xml:space="preserve">Ignorance of publicized rules and regulations; </w:t>
      </w:r>
    </w:p>
    <w:p w:rsidRPr="00DB48CA" w:rsidR="004E0DDF" w:rsidP="00DB48CA" w:rsidRDefault="004E0DDF" w14:paraId="0F3033D6"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47414FAA"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842EEC">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842EEC">
        <w:rPr>
          <w:rFonts w:ascii="Times New Roman" w:hAnsi="Times New Roman"/>
          <w:color w:val="000000"/>
          <w:sz w:val="24"/>
          <w:szCs w:val="24"/>
          <w:lang w:val="en"/>
        </w:rPr>
        <w:t>4.c.</w:t>
      </w:r>
      <w:r w:rsidR="00621D38">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Circumstances within the student's control</w:t>
      </w:r>
      <w:r w:rsidR="00842EEC">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and </w:t>
      </w:r>
    </w:p>
    <w:p w:rsidRPr="00DB48CA" w:rsidR="004E0DDF" w:rsidP="00DB48CA" w:rsidRDefault="004E0DDF" w14:paraId="2F9A0C11"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43CDC3D0"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842EEC">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842EEC">
        <w:rPr>
          <w:rFonts w:ascii="Times New Roman" w:hAnsi="Times New Roman"/>
          <w:color w:val="000000"/>
          <w:sz w:val="24"/>
          <w:szCs w:val="24"/>
          <w:lang w:val="en"/>
        </w:rPr>
        <w:t>4.d.</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 xml:space="preserve">Failure of student to fulfill responsibilities. </w:t>
      </w:r>
    </w:p>
    <w:p w:rsidRPr="00DB48CA" w:rsidR="004E0DDF" w:rsidP="00DB48CA" w:rsidRDefault="004E0DDF" w14:paraId="47DDE205" w14:textId="77777777">
      <w:pPr>
        <w:pStyle w:val="ListParagraph"/>
        <w:spacing w:after="0" w:line="240" w:lineRule="auto"/>
        <w:ind w:left="0"/>
        <w:rPr>
          <w:rFonts w:ascii="Times New Roman" w:hAnsi="Times New Roman"/>
          <w:color w:val="000000"/>
          <w:sz w:val="24"/>
          <w:szCs w:val="24"/>
          <w:lang w:val="en"/>
        </w:rPr>
      </w:pPr>
    </w:p>
    <w:p w:rsidRPr="00DB48CA" w:rsidR="004E0DDF" w:rsidP="00DB48CA" w:rsidRDefault="007E6D85" w14:paraId="2634C364"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5</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Refund Consideration</w:t>
      </w:r>
      <w:r w:rsidR="00842EEC">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In general, a refund of tuition and required fees </w:t>
      </w:r>
      <w:r w:rsidR="003E2F72">
        <w:rPr>
          <w:rFonts w:ascii="Times New Roman" w:hAnsi="Times New Roman"/>
          <w:color w:val="000000"/>
          <w:sz w:val="24"/>
          <w:szCs w:val="24"/>
          <w:lang w:val="en"/>
        </w:rPr>
        <w:t>due to a</w:t>
      </w:r>
      <w:r w:rsidRPr="00DB48CA" w:rsidR="004E0DDF">
        <w:rPr>
          <w:rFonts w:ascii="Times New Roman" w:hAnsi="Times New Roman"/>
          <w:color w:val="000000"/>
          <w:sz w:val="24"/>
          <w:szCs w:val="24"/>
          <w:lang w:val="en"/>
        </w:rPr>
        <w:t xml:space="preserve"> withdrawal or reduction in course load</w:t>
      </w:r>
      <w:r w:rsidR="00AF42BB">
        <w:rPr>
          <w:rFonts w:ascii="Times New Roman" w:hAnsi="Times New Roman"/>
          <w:color w:val="000000"/>
          <w:sz w:val="24"/>
          <w:szCs w:val="24"/>
          <w:lang w:val="en"/>
        </w:rPr>
        <w:t xml:space="preserve"> before </w:t>
      </w:r>
      <w:r w:rsidRPr="00DB48CA" w:rsidR="00AF42BB">
        <w:rPr>
          <w:rFonts w:ascii="Times New Roman" w:hAnsi="Times New Roman"/>
          <w:color w:val="000000"/>
          <w:sz w:val="24"/>
          <w:szCs w:val="24"/>
          <w:lang w:val="en"/>
        </w:rPr>
        <w:t>fifty percent of the semester or term has expired</w:t>
      </w:r>
      <w:r w:rsidRPr="00DB48CA" w:rsidR="004E0DDF">
        <w:rPr>
          <w:rFonts w:ascii="Times New Roman" w:hAnsi="Times New Roman"/>
          <w:color w:val="000000"/>
          <w:sz w:val="24"/>
          <w:szCs w:val="24"/>
          <w:lang w:val="en"/>
        </w:rPr>
        <w:t xml:space="preserve"> is approved if the request was caused by</w:t>
      </w:r>
      <w:r w:rsidR="000B5C1E">
        <w:rPr>
          <w:rFonts w:ascii="Times New Roman" w:hAnsi="Times New Roman"/>
          <w:color w:val="000000"/>
          <w:sz w:val="24"/>
          <w:szCs w:val="24"/>
          <w:lang w:val="en"/>
        </w:rPr>
        <w:t xml:space="preserve"> </w:t>
      </w:r>
      <w:r w:rsidRPr="00DB48CA" w:rsidR="000B5C1E">
        <w:rPr>
          <w:rFonts w:ascii="Times New Roman" w:hAnsi="Times New Roman"/>
          <w:color w:val="000000"/>
          <w:sz w:val="24"/>
          <w:szCs w:val="24"/>
          <w:lang w:val="en"/>
        </w:rPr>
        <w:t>any of the following circumstances</w:t>
      </w:r>
      <w:r w:rsidR="000B5C1E">
        <w:rPr>
          <w:rFonts w:ascii="Times New Roman" w:hAnsi="Times New Roman"/>
          <w:color w:val="000000"/>
          <w:sz w:val="24"/>
          <w:szCs w:val="24"/>
          <w:lang w:val="en"/>
        </w:rPr>
        <w:t>.</w:t>
      </w:r>
    </w:p>
    <w:p w:rsidRPr="00DB48CA" w:rsidR="004E0DDF" w:rsidP="00DB48CA" w:rsidRDefault="004E0DDF" w14:paraId="5138AA8B"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05F380D3"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5.</w:t>
      </w:r>
      <w:r w:rsidR="000B5C1E">
        <w:rPr>
          <w:rFonts w:ascii="Times New Roman" w:hAnsi="Times New Roman"/>
          <w:color w:val="000000"/>
          <w:sz w:val="24"/>
          <w:szCs w:val="24"/>
          <w:lang w:val="en"/>
        </w:rPr>
        <w:t>1</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Death of student</w:t>
      </w:r>
      <w:r w:rsidR="00842EEC">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w:t>
      </w:r>
      <w:r w:rsidR="00756E74">
        <w:rPr>
          <w:rFonts w:ascii="Times New Roman" w:hAnsi="Times New Roman"/>
          <w:color w:val="000000"/>
          <w:sz w:val="24"/>
          <w:szCs w:val="24"/>
          <w:lang w:val="en"/>
        </w:rPr>
        <w:t>Should t</w:t>
      </w:r>
      <w:r w:rsidRPr="00DB48CA" w:rsidR="004E0DDF">
        <w:rPr>
          <w:rFonts w:ascii="Times New Roman" w:hAnsi="Times New Roman"/>
          <w:color w:val="000000"/>
          <w:sz w:val="24"/>
          <w:szCs w:val="24"/>
          <w:lang w:val="en"/>
        </w:rPr>
        <w:t xml:space="preserve">he death of a student </w:t>
      </w:r>
      <w:r w:rsidR="00756E74">
        <w:rPr>
          <w:rFonts w:ascii="Times New Roman" w:hAnsi="Times New Roman"/>
          <w:color w:val="000000"/>
          <w:sz w:val="24"/>
          <w:szCs w:val="24"/>
          <w:lang w:val="en"/>
        </w:rPr>
        <w:t xml:space="preserve">occur </w:t>
      </w:r>
      <w:r w:rsidRPr="00DB48CA" w:rsidR="004E0DDF">
        <w:rPr>
          <w:rFonts w:ascii="Times New Roman" w:hAnsi="Times New Roman"/>
          <w:color w:val="000000"/>
          <w:sz w:val="24"/>
          <w:szCs w:val="24"/>
          <w:lang w:val="en"/>
        </w:rPr>
        <w:t xml:space="preserve">during a semester or session in which no academic credit is received, </w:t>
      </w:r>
      <w:r w:rsidR="00756E74">
        <w:rPr>
          <w:rFonts w:ascii="Times New Roman" w:hAnsi="Times New Roman"/>
          <w:color w:val="000000"/>
          <w:sz w:val="24"/>
          <w:szCs w:val="24"/>
          <w:lang w:val="en"/>
        </w:rPr>
        <w:t xml:space="preserve">UNCP </w:t>
      </w:r>
      <w:r w:rsidRPr="008B6EFF" w:rsidR="004E0DDF">
        <w:rPr>
          <w:rFonts w:ascii="Times New Roman" w:hAnsi="Times New Roman"/>
          <w:color w:val="000000"/>
          <w:sz w:val="24"/>
          <w:szCs w:val="24"/>
          <w:lang w:val="en"/>
        </w:rPr>
        <w:t xml:space="preserve">will </w:t>
      </w:r>
      <w:r w:rsidRPr="00DB48CA" w:rsidR="004E0DDF">
        <w:rPr>
          <w:rFonts w:ascii="Times New Roman" w:hAnsi="Times New Roman"/>
          <w:color w:val="000000"/>
          <w:sz w:val="24"/>
          <w:szCs w:val="24"/>
          <w:lang w:val="en"/>
        </w:rPr>
        <w:t>refund 100% of the tuition and required fees paid for that particular semester or term.</w:t>
      </w:r>
    </w:p>
    <w:p w:rsidRPr="00DB48CA" w:rsidR="004E0DDF" w:rsidP="00DB48CA" w:rsidRDefault="004E0DDF" w14:paraId="69A1C876"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931F32" w:rsidRDefault="007E6D85" w14:paraId="7E943E57"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5.</w:t>
      </w:r>
      <w:r w:rsidR="000B5C1E">
        <w:rPr>
          <w:rFonts w:ascii="Times New Roman" w:hAnsi="Times New Roman"/>
          <w:color w:val="000000"/>
          <w:sz w:val="24"/>
          <w:szCs w:val="24"/>
          <w:lang w:val="en"/>
        </w:rPr>
        <w:t>2</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Being called to active military duty or the reassignment to a new active duty station</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w:t>
      </w:r>
      <w:r w:rsidR="00756E74">
        <w:rPr>
          <w:rFonts w:ascii="Times New Roman" w:hAnsi="Times New Roman"/>
          <w:color w:val="000000"/>
          <w:sz w:val="24"/>
          <w:szCs w:val="24"/>
          <w:lang w:val="en"/>
        </w:rPr>
        <w:t>If a</w:t>
      </w:r>
      <w:r w:rsidRPr="00DB48CA" w:rsidR="004E0DDF">
        <w:rPr>
          <w:rFonts w:ascii="Times New Roman" w:hAnsi="Times New Roman"/>
          <w:color w:val="000000"/>
          <w:sz w:val="24"/>
          <w:szCs w:val="24"/>
          <w:lang w:val="en"/>
        </w:rPr>
        <w:t xml:space="preserve"> student </w:t>
      </w:r>
      <w:r w:rsidR="00756E74">
        <w:rPr>
          <w:rFonts w:ascii="Times New Roman" w:hAnsi="Times New Roman"/>
          <w:color w:val="000000"/>
          <w:sz w:val="24"/>
          <w:szCs w:val="24"/>
          <w:lang w:val="en"/>
        </w:rPr>
        <w:t xml:space="preserve">is </w:t>
      </w:r>
      <w:r w:rsidRPr="00BB3D75" w:rsidR="00312D78">
        <w:rPr>
          <w:rFonts w:ascii="Times New Roman" w:hAnsi="Times New Roman"/>
          <w:color w:val="000000"/>
          <w:sz w:val="24"/>
          <w:szCs w:val="24"/>
          <w:lang w:val="en"/>
        </w:rPr>
        <w:t>involuntarily</w:t>
      </w:r>
      <w:r w:rsidR="001C705A">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 xml:space="preserve">called to active military duty or is </w:t>
      </w:r>
      <w:r w:rsidR="00756E74">
        <w:rPr>
          <w:rFonts w:ascii="Times New Roman" w:hAnsi="Times New Roman"/>
          <w:color w:val="000000"/>
          <w:sz w:val="24"/>
          <w:szCs w:val="24"/>
          <w:lang w:val="en"/>
        </w:rPr>
        <w:t xml:space="preserve">an </w:t>
      </w:r>
      <w:r w:rsidRPr="00DB48CA" w:rsidR="004E0DDF">
        <w:rPr>
          <w:rFonts w:ascii="Times New Roman" w:hAnsi="Times New Roman"/>
          <w:color w:val="000000"/>
          <w:sz w:val="24"/>
          <w:szCs w:val="24"/>
          <w:lang w:val="en"/>
        </w:rPr>
        <w:t xml:space="preserve">active member of the armed forces and is transferred to a new permanent duty station preventing the student from completing the semester or term and receiving no academic credit, pending verification of orders, </w:t>
      </w:r>
      <w:r w:rsidR="00756E74">
        <w:rPr>
          <w:rFonts w:ascii="Times New Roman" w:hAnsi="Times New Roman"/>
          <w:color w:val="000000"/>
          <w:sz w:val="24"/>
          <w:szCs w:val="24"/>
          <w:lang w:val="en"/>
        </w:rPr>
        <w:t xml:space="preserve">UNCP </w:t>
      </w:r>
      <w:r w:rsidRPr="008B6EFF" w:rsidR="004E0DDF">
        <w:rPr>
          <w:rFonts w:ascii="Times New Roman" w:hAnsi="Times New Roman"/>
          <w:color w:val="000000"/>
          <w:sz w:val="24"/>
          <w:szCs w:val="24"/>
          <w:lang w:val="en"/>
        </w:rPr>
        <w:t xml:space="preserve">will </w:t>
      </w:r>
      <w:r w:rsidRPr="00DB48CA" w:rsidR="004E0DDF">
        <w:rPr>
          <w:rFonts w:ascii="Times New Roman" w:hAnsi="Times New Roman"/>
          <w:color w:val="000000"/>
          <w:sz w:val="24"/>
          <w:szCs w:val="24"/>
          <w:lang w:val="en"/>
        </w:rPr>
        <w:t xml:space="preserve">refund 100% of the tuition and required fees for that particular semester. </w:t>
      </w:r>
      <w:r w:rsidRPr="00BB3D75" w:rsidR="00312D78">
        <w:rPr>
          <w:rFonts w:ascii="Times New Roman" w:hAnsi="Times New Roman"/>
          <w:color w:val="000000"/>
          <w:sz w:val="24"/>
          <w:szCs w:val="24"/>
          <w:lang w:val="en"/>
        </w:rPr>
        <w:t xml:space="preserve">For instances in which a student volunteers for active military duty or requests to withdraw due to circumstances relating to </w:t>
      </w:r>
      <w:r w:rsidRPr="00BB3D75" w:rsidR="00583E80">
        <w:rPr>
          <w:rFonts w:ascii="Times New Roman" w:hAnsi="Times New Roman"/>
          <w:color w:val="000000"/>
          <w:sz w:val="24"/>
          <w:szCs w:val="24"/>
          <w:lang w:val="en"/>
        </w:rPr>
        <w:t>a national emergency</w:t>
      </w:r>
      <w:r w:rsidRPr="00BB3D75" w:rsidR="00312D78">
        <w:rPr>
          <w:rFonts w:ascii="Times New Roman" w:hAnsi="Times New Roman"/>
          <w:color w:val="000000"/>
          <w:sz w:val="24"/>
          <w:szCs w:val="24"/>
          <w:lang w:val="en"/>
        </w:rPr>
        <w:t>, consideration for a full refund of tuition and fees will be determined on a case by case basis.</w:t>
      </w:r>
      <w:r w:rsidRPr="00BB3D75" w:rsidR="00931F32">
        <w:rPr>
          <w:rFonts w:ascii="Times New Roman" w:hAnsi="Times New Roman"/>
          <w:color w:val="000000"/>
          <w:sz w:val="24"/>
          <w:szCs w:val="24"/>
          <w:lang w:val="en"/>
        </w:rPr>
        <w:t xml:space="preserve"> A full refund for textbooks purchased for the semester in progress is available through the university bookstore by presenting the textbooks</w:t>
      </w:r>
      <w:r w:rsidRPr="00BB3D75" w:rsidR="003E2F72">
        <w:rPr>
          <w:rFonts w:ascii="Times New Roman" w:hAnsi="Times New Roman"/>
          <w:color w:val="000000"/>
          <w:sz w:val="24"/>
          <w:szCs w:val="24"/>
          <w:lang w:val="en"/>
        </w:rPr>
        <w:t>,</w:t>
      </w:r>
      <w:r w:rsidRPr="00BB3D75" w:rsidR="00931F32">
        <w:rPr>
          <w:rFonts w:ascii="Times New Roman" w:hAnsi="Times New Roman"/>
          <w:color w:val="000000"/>
          <w:sz w:val="24"/>
          <w:szCs w:val="24"/>
          <w:lang w:val="en"/>
        </w:rPr>
        <w:t xml:space="preserve"> the receipt, and a copy of t</w:t>
      </w:r>
      <w:r w:rsidRPr="00BB3D75" w:rsidR="00D05E77">
        <w:rPr>
          <w:rFonts w:ascii="Times New Roman" w:hAnsi="Times New Roman"/>
          <w:color w:val="000000"/>
          <w:sz w:val="24"/>
          <w:szCs w:val="24"/>
          <w:lang w:val="en"/>
        </w:rPr>
        <w:t>he applicable military orders. A</w:t>
      </w:r>
      <w:r w:rsidRPr="00BB3D75" w:rsidR="00931F32">
        <w:rPr>
          <w:rFonts w:ascii="Times New Roman" w:hAnsi="Times New Roman"/>
          <w:color w:val="000000"/>
          <w:sz w:val="24"/>
          <w:szCs w:val="24"/>
          <w:lang w:val="en"/>
        </w:rPr>
        <w:t xml:space="preserve"> per diem refund of room rent in a campus residence facility will be issued based on the stud</w:t>
      </w:r>
      <w:r w:rsidRPr="00BB3D75" w:rsidR="00D05E77">
        <w:rPr>
          <w:rFonts w:ascii="Times New Roman" w:hAnsi="Times New Roman"/>
          <w:color w:val="000000"/>
          <w:sz w:val="24"/>
          <w:szCs w:val="24"/>
          <w:lang w:val="en"/>
        </w:rPr>
        <w:t>ent’s official check-out date. A</w:t>
      </w:r>
      <w:r w:rsidRPr="00BB3D75" w:rsidR="003E2F72">
        <w:rPr>
          <w:rFonts w:ascii="Times New Roman" w:hAnsi="Times New Roman"/>
          <w:color w:val="000000"/>
          <w:sz w:val="24"/>
          <w:szCs w:val="24"/>
          <w:lang w:val="en"/>
        </w:rPr>
        <w:t>l</w:t>
      </w:r>
      <w:r w:rsidRPr="00BB3D75" w:rsidR="00D05E77">
        <w:rPr>
          <w:rFonts w:ascii="Times New Roman" w:hAnsi="Times New Roman"/>
          <w:color w:val="000000"/>
          <w:sz w:val="24"/>
          <w:szCs w:val="24"/>
          <w:lang w:val="en"/>
        </w:rPr>
        <w:t>s</w:t>
      </w:r>
      <w:r w:rsidRPr="00BB3D75" w:rsidR="003E2F72">
        <w:rPr>
          <w:rFonts w:ascii="Times New Roman" w:hAnsi="Times New Roman"/>
          <w:color w:val="000000"/>
          <w:sz w:val="24"/>
          <w:szCs w:val="24"/>
          <w:lang w:val="en"/>
        </w:rPr>
        <w:t>o,</w:t>
      </w:r>
      <w:r w:rsidRPr="00BB3D75" w:rsidR="00D05E77">
        <w:rPr>
          <w:rFonts w:ascii="Times New Roman" w:hAnsi="Times New Roman"/>
          <w:color w:val="000000"/>
          <w:sz w:val="24"/>
          <w:szCs w:val="24"/>
          <w:lang w:val="en"/>
        </w:rPr>
        <w:t xml:space="preserve"> </w:t>
      </w:r>
      <w:r w:rsidRPr="00BB3D75" w:rsidR="00931F32">
        <w:rPr>
          <w:rFonts w:ascii="Times New Roman" w:hAnsi="Times New Roman"/>
          <w:color w:val="000000"/>
          <w:sz w:val="24"/>
          <w:szCs w:val="24"/>
          <w:lang w:val="en"/>
        </w:rPr>
        <w:t>board fees will be prorated from the opening date of the dining hall for the term</w:t>
      </w:r>
      <w:r w:rsidRPr="00BB3D75" w:rsidR="00D05E77">
        <w:rPr>
          <w:rFonts w:ascii="Times New Roman" w:hAnsi="Times New Roman"/>
          <w:color w:val="000000"/>
          <w:sz w:val="24"/>
          <w:szCs w:val="24"/>
          <w:lang w:val="en"/>
        </w:rPr>
        <w:t>. U</w:t>
      </w:r>
      <w:r w:rsidRPr="00BB3D75" w:rsidR="00931F32">
        <w:rPr>
          <w:rFonts w:ascii="Times New Roman" w:hAnsi="Times New Roman"/>
          <w:color w:val="000000"/>
          <w:sz w:val="24"/>
          <w:szCs w:val="24"/>
          <w:lang w:val="en"/>
        </w:rPr>
        <w:t>npaid account balances will be subject to a payment plan formulated with the student</w:t>
      </w:r>
      <w:r w:rsidRPr="00BB3D75" w:rsidR="00D05E77">
        <w:rPr>
          <w:rFonts w:ascii="Times New Roman" w:hAnsi="Times New Roman"/>
          <w:color w:val="000000"/>
          <w:sz w:val="24"/>
          <w:szCs w:val="24"/>
          <w:lang w:val="en"/>
        </w:rPr>
        <w:t xml:space="preserve"> along with </w:t>
      </w:r>
      <w:r w:rsidRPr="00BB3D75" w:rsidR="00931F32">
        <w:rPr>
          <w:rFonts w:ascii="Times New Roman" w:hAnsi="Times New Roman"/>
          <w:color w:val="000000"/>
          <w:sz w:val="24"/>
          <w:szCs w:val="24"/>
          <w:lang w:val="en"/>
        </w:rPr>
        <w:t>no collection actions during a deployment</w:t>
      </w:r>
      <w:r w:rsidR="00D05E77">
        <w:rPr>
          <w:rFonts w:ascii="Times New Roman" w:hAnsi="Times New Roman"/>
          <w:color w:val="0070C0"/>
          <w:sz w:val="24"/>
          <w:szCs w:val="24"/>
          <w:lang w:val="en"/>
        </w:rPr>
        <w:t>.</w:t>
      </w:r>
    </w:p>
    <w:p w:rsidRPr="00DB48CA" w:rsidR="004E0DDF" w:rsidP="00DB48CA" w:rsidRDefault="004E0DDF" w14:paraId="182889E4"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663EB416"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756E74">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756E74">
        <w:rPr>
          <w:rFonts w:ascii="Times New Roman" w:hAnsi="Times New Roman"/>
          <w:color w:val="000000"/>
          <w:sz w:val="24"/>
          <w:szCs w:val="24"/>
          <w:lang w:val="en"/>
        </w:rPr>
        <w:t>5.</w:t>
      </w:r>
      <w:r w:rsidR="000B5C1E">
        <w:rPr>
          <w:rFonts w:ascii="Times New Roman" w:hAnsi="Times New Roman"/>
          <w:color w:val="000000"/>
          <w:sz w:val="24"/>
          <w:szCs w:val="24"/>
          <w:lang w:val="en"/>
        </w:rPr>
        <w:t>3</w:t>
      </w:r>
      <w:r w:rsidR="00756E74">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Documented serious medical reasons</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w:t>
      </w:r>
      <w:r w:rsidR="00F93EF4">
        <w:rPr>
          <w:rFonts w:ascii="Times New Roman" w:hAnsi="Times New Roman"/>
          <w:color w:val="000000"/>
          <w:sz w:val="24"/>
          <w:szCs w:val="24"/>
          <w:lang w:val="en"/>
        </w:rPr>
        <w:t xml:space="preserve">UNCP </w:t>
      </w:r>
      <w:r w:rsidRPr="008B6EFF" w:rsidR="004E0DDF">
        <w:rPr>
          <w:rFonts w:ascii="Times New Roman" w:hAnsi="Times New Roman"/>
          <w:color w:val="000000"/>
          <w:sz w:val="24"/>
          <w:szCs w:val="24"/>
          <w:lang w:val="en"/>
        </w:rPr>
        <w:t xml:space="preserve">may </w:t>
      </w:r>
      <w:r w:rsidRPr="00DB48CA" w:rsidR="004E0DDF">
        <w:rPr>
          <w:rFonts w:ascii="Times New Roman" w:hAnsi="Times New Roman"/>
          <w:color w:val="000000"/>
          <w:sz w:val="24"/>
          <w:szCs w:val="24"/>
          <w:lang w:val="en"/>
        </w:rPr>
        <w:t xml:space="preserve">limit the financial liability of a student who becomes unable to complete his/her course work and officially withdraws </w:t>
      </w:r>
      <w:r w:rsidR="008071FA">
        <w:rPr>
          <w:rFonts w:ascii="Times New Roman" w:hAnsi="Times New Roman"/>
          <w:color w:val="000000"/>
          <w:sz w:val="24"/>
          <w:szCs w:val="24"/>
          <w:lang w:val="en"/>
        </w:rPr>
        <w:t>from the university before academic credit is received</w:t>
      </w:r>
      <w:r w:rsidRPr="00DB48CA" w:rsidR="008071FA">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as a direct result of a serious medical condition, pending the submission and review of pertinent medical records and supporting documentation.</w:t>
      </w:r>
    </w:p>
    <w:p w:rsidRPr="00DB48CA" w:rsidR="004E0DDF" w:rsidP="00DB48CA" w:rsidRDefault="004E0DDF" w14:paraId="0E8F9C0B"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366202A0"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756E74">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756E74">
        <w:rPr>
          <w:rFonts w:ascii="Times New Roman" w:hAnsi="Times New Roman"/>
          <w:color w:val="000000"/>
          <w:sz w:val="24"/>
          <w:szCs w:val="24"/>
          <w:lang w:val="en"/>
        </w:rPr>
        <w:t>5.</w:t>
      </w:r>
      <w:r w:rsidR="00385779">
        <w:rPr>
          <w:rFonts w:ascii="Times New Roman" w:hAnsi="Times New Roman"/>
          <w:color w:val="000000"/>
          <w:sz w:val="24"/>
          <w:szCs w:val="24"/>
          <w:lang w:val="en"/>
        </w:rPr>
        <w:t>4</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Death or serious illness of immediate family</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Due to the death </w:t>
      </w:r>
      <w:r w:rsidRPr="00DB48CA" w:rsidR="00385779">
        <w:rPr>
          <w:rFonts w:ascii="Times New Roman" w:hAnsi="Times New Roman"/>
          <w:color w:val="000000"/>
          <w:sz w:val="24"/>
          <w:szCs w:val="24"/>
          <w:lang w:val="en"/>
        </w:rPr>
        <w:t>of</w:t>
      </w:r>
      <w:r w:rsidRPr="00DB48CA" w:rsidR="004E0DDF">
        <w:rPr>
          <w:rFonts w:ascii="Times New Roman" w:hAnsi="Times New Roman"/>
          <w:color w:val="000000"/>
          <w:sz w:val="24"/>
          <w:szCs w:val="24"/>
          <w:lang w:val="en"/>
        </w:rPr>
        <w:t xml:space="preserve"> or the serious illness of an immediate family member necessitating the withdrawal of a student before academic credit is received, </w:t>
      </w:r>
      <w:r w:rsidR="00F93EF4">
        <w:rPr>
          <w:rFonts w:ascii="Times New Roman" w:hAnsi="Times New Roman"/>
          <w:color w:val="000000"/>
          <w:sz w:val="24"/>
          <w:szCs w:val="24"/>
          <w:lang w:val="en"/>
        </w:rPr>
        <w:t>UNCP</w:t>
      </w:r>
      <w:r w:rsidRPr="00DB48CA" w:rsidR="004E0DDF">
        <w:rPr>
          <w:rFonts w:ascii="Times New Roman" w:hAnsi="Times New Roman"/>
          <w:color w:val="000000"/>
          <w:sz w:val="24"/>
          <w:szCs w:val="24"/>
          <w:lang w:val="en"/>
        </w:rPr>
        <w:t xml:space="preserve"> </w:t>
      </w:r>
      <w:r w:rsidRPr="008B6EFF" w:rsidR="004E0DDF">
        <w:rPr>
          <w:rFonts w:ascii="Times New Roman" w:hAnsi="Times New Roman"/>
          <w:color w:val="000000"/>
          <w:sz w:val="24"/>
          <w:szCs w:val="24"/>
          <w:lang w:val="en"/>
        </w:rPr>
        <w:t xml:space="preserve">may </w:t>
      </w:r>
      <w:r w:rsidRPr="00DB48CA" w:rsidR="004E0DDF">
        <w:rPr>
          <w:rFonts w:ascii="Times New Roman" w:hAnsi="Times New Roman"/>
          <w:color w:val="000000"/>
          <w:sz w:val="24"/>
          <w:szCs w:val="24"/>
          <w:lang w:val="en"/>
        </w:rPr>
        <w:t>refund up to 100% of the tuition and required fees paid for that particular semester or term.</w:t>
      </w:r>
    </w:p>
    <w:p w:rsidRPr="00DB48CA" w:rsidR="004E0DDF" w:rsidP="00DB48CA" w:rsidRDefault="004E0DDF" w14:paraId="690B898B"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7AA87607"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lastRenderedPageBreak/>
        <w:t>5</w:t>
      </w:r>
      <w:r w:rsidR="00756E74">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756E74">
        <w:rPr>
          <w:rFonts w:ascii="Times New Roman" w:hAnsi="Times New Roman"/>
          <w:color w:val="000000"/>
          <w:sz w:val="24"/>
          <w:szCs w:val="24"/>
          <w:lang w:val="en"/>
        </w:rPr>
        <w:t>5.</w:t>
      </w:r>
      <w:r w:rsidR="00385779">
        <w:rPr>
          <w:rFonts w:ascii="Times New Roman" w:hAnsi="Times New Roman"/>
          <w:color w:val="000000"/>
          <w:sz w:val="24"/>
          <w:szCs w:val="24"/>
          <w:lang w:val="en"/>
        </w:rPr>
        <w:t>5</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Verifiable circumstances completely beyond the student’s control that result in extreme or unusual hardship to the student (i.e. Catastrophic calamity; natural or otherwise)</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Notwithstanding any other provisions for refund, on rare occasions, when a student has withdrawn or reduced course load due to unforeseen circumstances totally beyond the student's control, under conditions in which the denial of refund would cause unreasonable and extreme hardship, </w:t>
      </w:r>
      <w:r w:rsidR="00E44618">
        <w:rPr>
          <w:rFonts w:ascii="Times New Roman" w:hAnsi="Times New Roman"/>
          <w:color w:val="000000"/>
          <w:sz w:val="24"/>
          <w:szCs w:val="24"/>
          <w:lang w:val="en"/>
        </w:rPr>
        <w:t xml:space="preserve">UNCP </w:t>
      </w:r>
      <w:r w:rsidRPr="008B6EFF" w:rsidR="004E0DDF">
        <w:rPr>
          <w:rFonts w:ascii="Times New Roman" w:hAnsi="Times New Roman"/>
          <w:color w:val="000000"/>
          <w:sz w:val="24"/>
          <w:szCs w:val="24"/>
          <w:lang w:val="en"/>
        </w:rPr>
        <w:t xml:space="preserve">may </w:t>
      </w:r>
      <w:r w:rsidRPr="00DB48CA" w:rsidR="004E0DDF">
        <w:rPr>
          <w:rFonts w:ascii="Times New Roman" w:hAnsi="Times New Roman"/>
          <w:color w:val="000000"/>
          <w:sz w:val="24"/>
          <w:szCs w:val="24"/>
          <w:lang w:val="en"/>
        </w:rPr>
        <w:t xml:space="preserve">limit the financial liability of a student, provided that no academic credit is received. </w:t>
      </w:r>
    </w:p>
    <w:p w:rsidRPr="00DB48CA" w:rsidR="004E0DDF" w:rsidP="00DB48CA" w:rsidRDefault="004E0DDF" w14:paraId="2BC4F743"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3E4E7D9D"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00756E74">
        <w:rPr>
          <w:rFonts w:ascii="Times New Roman" w:hAnsi="Times New Roman"/>
          <w:color w:val="000000"/>
          <w:sz w:val="24"/>
          <w:szCs w:val="24"/>
          <w:lang w:val="en"/>
        </w:rPr>
        <w:t>.</w:t>
      </w:r>
      <w:r w:rsidR="00966D29">
        <w:rPr>
          <w:rFonts w:ascii="Times New Roman" w:hAnsi="Times New Roman"/>
          <w:color w:val="000000"/>
          <w:sz w:val="24"/>
          <w:szCs w:val="24"/>
          <w:lang w:val="en"/>
        </w:rPr>
        <w:t>1.</w:t>
      </w:r>
      <w:r w:rsidR="00756E74">
        <w:rPr>
          <w:rFonts w:ascii="Times New Roman" w:hAnsi="Times New Roman"/>
          <w:color w:val="000000"/>
          <w:sz w:val="24"/>
          <w:szCs w:val="24"/>
          <w:lang w:val="en"/>
        </w:rPr>
        <w:t>5.</w:t>
      </w:r>
      <w:r w:rsidR="00385779">
        <w:rPr>
          <w:rFonts w:ascii="Times New Roman" w:hAnsi="Times New Roman"/>
          <w:color w:val="000000"/>
          <w:sz w:val="24"/>
          <w:szCs w:val="24"/>
          <w:lang w:val="en"/>
        </w:rPr>
        <w:t>6</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 xml:space="preserve">Substantive error on the part of the </w:t>
      </w:r>
      <w:r w:rsidR="00F93EF4">
        <w:rPr>
          <w:rFonts w:ascii="Times New Roman" w:hAnsi="Times New Roman"/>
          <w:color w:val="000000"/>
          <w:sz w:val="24"/>
          <w:szCs w:val="24"/>
          <w:lang w:val="en"/>
        </w:rPr>
        <w:t>u</w:t>
      </w:r>
      <w:r w:rsidRPr="00DB48CA" w:rsidR="004E0DDF">
        <w:rPr>
          <w:rFonts w:ascii="Times New Roman" w:hAnsi="Times New Roman"/>
          <w:color w:val="000000"/>
          <w:sz w:val="24"/>
          <w:szCs w:val="24"/>
          <w:lang w:val="en"/>
        </w:rPr>
        <w:t>niversity</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Substantive error on the part of </w:t>
      </w:r>
      <w:r w:rsidR="00F93EF4">
        <w:rPr>
          <w:rFonts w:ascii="Times New Roman" w:hAnsi="Times New Roman"/>
          <w:color w:val="000000"/>
          <w:sz w:val="24"/>
          <w:szCs w:val="24"/>
          <w:lang w:val="en"/>
        </w:rPr>
        <w:t>UNCP</w:t>
      </w:r>
      <w:r w:rsidRPr="00DB48CA" w:rsidR="004E0DDF">
        <w:rPr>
          <w:rFonts w:ascii="Times New Roman" w:hAnsi="Times New Roman"/>
          <w:color w:val="000000"/>
          <w:sz w:val="24"/>
          <w:szCs w:val="24"/>
          <w:lang w:val="en"/>
        </w:rPr>
        <w:t xml:space="preserve"> will be corrected and, if appropriate, refunded in a timely fashion. Any university penalty charges assessed as a result of the error(s) will be reversed. </w:t>
      </w:r>
    </w:p>
    <w:p w:rsidRPr="00DB48CA" w:rsidR="004E0DDF" w:rsidP="00DB48CA" w:rsidRDefault="004E0DDF" w14:paraId="6435B352" w14:textId="77777777">
      <w:pPr>
        <w:shd w:val="clear" w:color="auto" w:fill="FFFFFF"/>
        <w:spacing w:after="0" w:line="240" w:lineRule="auto"/>
        <w:outlineLvl w:val="3"/>
        <w:rPr>
          <w:rFonts w:ascii="Times New Roman" w:hAnsi="Times New Roman"/>
          <w:color w:val="000000"/>
          <w:sz w:val="24"/>
          <w:szCs w:val="24"/>
          <w:lang w:val="en"/>
        </w:rPr>
      </w:pPr>
    </w:p>
    <w:p w:rsidRPr="00DB48CA" w:rsidR="004E0DDF" w:rsidP="00DB48CA" w:rsidRDefault="007E6D85" w14:paraId="7B2D2EF8"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4E0DDF">
        <w:rPr>
          <w:rFonts w:ascii="Times New Roman" w:hAnsi="Times New Roman"/>
          <w:color w:val="000000"/>
          <w:sz w:val="24"/>
          <w:szCs w:val="24"/>
          <w:lang w:val="en"/>
        </w:rPr>
        <w:t>.</w:t>
      </w:r>
      <w:r w:rsidR="00966D29">
        <w:rPr>
          <w:rFonts w:ascii="Times New Roman" w:hAnsi="Times New Roman"/>
          <w:color w:val="000000"/>
          <w:sz w:val="24"/>
          <w:szCs w:val="24"/>
          <w:lang w:val="en"/>
        </w:rPr>
        <w:t>1.</w:t>
      </w:r>
      <w:r w:rsidRPr="00DB48CA" w:rsidR="004E0DDF">
        <w:rPr>
          <w:rFonts w:ascii="Times New Roman" w:hAnsi="Times New Roman"/>
          <w:color w:val="000000"/>
          <w:sz w:val="24"/>
          <w:szCs w:val="24"/>
          <w:lang w:val="en"/>
        </w:rPr>
        <w:t>6</w:t>
      </w:r>
      <w:r w:rsidR="00DB4976">
        <w:rPr>
          <w:rFonts w:ascii="Times New Roman" w:hAnsi="Times New Roman"/>
          <w:color w:val="000000"/>
          <w:sz w:val="24"/>
          <w:szCs w:val="24"/>
          <w:lang w:val="en"/>
        </w:rPr>
        <w:t xml:space="preserve"> </w:t>
      </w:r>
      <w:r w:rsidRPr="00DB48CA" w:rsidR="004E0DDF">
        <w:rPr>
          <w:rFonts w:ascii="Times New Roman" w:hAnsi="Times New Roman"/>
          <w:color w:val="000000"/>
          <w:sz w:val="24"/>
          <w:szCs w:val="24"/>
          <w:lang w:val="en"/>
        </w:rPr>
        <w:t>Notification of Appeal Determination</w:t>
      </w:r>
      <w:r w:rsidR="00DB4976">
        <w:rPr>
          <w:rFonts w:ascii="Times New Roman" w:hAnsi="Times New Roman"/>
          <w:color w:val="000000"/>
          <w:sz w:val="24"/>
          <w:szCs w:val="24"/>
          <w:lang w:val="en"/>
        </w:rPr>
        <w:t>.</w:t>
      </w:r>
      <w:r w:rsidRPr="00DB48CA" w:rsidR="004E0DDF">
        <w:rPr>
          <w:rFonts w:ascii="Times New Roman" w:hAnsi="Times New Roman"/>
          <w:color w:val="000000"/>
          <w:sz w:val="24"/>
          <w:szCs w:val="24"/>
          <w:lang w:val="en"/>
        </w:rPr>
        <w:t xml:space="preserve"> Decisions will be final and will be communicated to the student in writing (or via email) and will be disseminated internally as necessary and externally upon written request and in accordance with federal and state guidance related to release of student data.</w:t>
      </w:r>
    </w:p>
    <w:p w:rsidRPr="00DB48CA" w:rsidR="004E0DDF" w:rsidP="00DB48CA" w:rsidRDefault="004E0DDF" w14:paraId="0F6FECAA" w14:textId="77777777">
      <w:pPr>
        <w:shd w:val="clear" w:color="auto" w:fill="FFFFFF"/>
        <w:spacing w:after="0" w:line="240" w:lineRule="auto"/>
        <w:outlineLvl w:val="3"/>
        <w:rPr>
          <w:rFonts w:ascii="Times New Roman" w:hAnsi="Times New Roman"/>
          <w:color w:val="000000"/>
          <w:sz w:val="24"/>
          <w:szCs w:val="24"/>
          <w:lang w:val="en"/>
        </w:rPr>
      </w:pPr>
    </w:p>
    <w:p w:rsidRPr="00621D38" w:rsidR="00093222" w:rsidP="00DB48CA" w:rsidRDefault="007E6D85" w14:paraId="53D6DFF1" w14:textId="77777777">
      <w:pPr>
        <w:pStyle w:val="NormalWeb"/>
        <w:spacing w:before="0" w:beforeAutospacing="0" w:after="0" w:afterAutospacing="0"/>
        <w:rPr>
          <w:rStyle w:val="Strong"/>
          <w:lang w:val="en"/>
        </w:rPr>
      </w:pPr>
      <w:r>
        <w:rPr>
          <w:color w:val="000000"/>
          <w:lang w:val="en"/>
        </w:rPr>
        <w:t>5</w:t>
      </w:r>
      <w:r w:rsidRPr="00621D38" w:rsidR="004E0DDF">
        <w:rPr>
          <w:color w:val="000000"/>
          <w:lang w:val="en"/>
        </w:rPr>
        <w:t>.</w:t>
      </w:r>
      <w:r w:rsidR="00966D29">
        <w:rPr>
          <w:color w:val="000000"/>
          <w:lang w:val="en"/>
        </w:rPr>
        <w:t>1.</w:t>
      </w:r>
      <w:r w:rsidRPr="00621D38" w:rsidR="004E0DDF">
        <w:rPr>
          <w:color w:val="000000"/>
          <w:lang w:val="en"/>
        </w:rPr>
        <w:t>7</w:t>
      </w:r>
      <w:r w:rsidR="00DB4976">
        <w:rPr>
          <w:color w:val="000000"/>
          <w:lang w:val="en"/>
        </w:rPr>
        <w:t xml:space="preserve"> </w:t>
      </w:r>
      <w:r w:rsidRPr="00621D38" w:rsidR="00DB4976">
        <w:rPr>
          <w:color w:val="000000"/>
          <w:lang w:val="en"/>
        </w:rPr>
        <w:t>Retro-Withdrawals</w:t>
      </w:r>
      <w:r w:rsidR="00DB4976">
        <w:rPr>
          <w:color w:val="000000"/>
          <w:lang w:val="en"/>
        </w:rPr>
        <w:t>.</w:t>
      </w:r>
      <w:r w:rsidRPr="00621D38" w:rsidR="004E0DDF">
        <w:rPr>
          <w:color w:val="000000"/>
          <w:lang w:val="en"/>
        </w:rPr>
        <w:t xml:space="preserve"> In those instances where nonattendance is verified and a retro-withdrawal is granted, or in those instances where the </w:t>
      </w:r>
      <w:r w:rsidR="00F93EF4">
        <w:rPr>
          <w:color w:val="000000"/>
          <w:lang w:val="en"/>
        </w:rPr>
        <w:t>a</w:t>
      </w:r>
      <w:r w:rsidRPr="00621D38" w:rsidR="004E0DDF">
        <w:rPr>
          <w:color w:val="000000"/>
          <w:lang w:val="en"/>
        </w:rPr>
        <w:t xml:space="preserve">ssociate </w:t>
      </w:r>
      <w:r w:rsidR="00F93EF4">
        <w:rPr>
          <w:color w:val="000000"/>
          <w:lang w:val="en"/>
        </w:rPr>
        <w:t>v</w:t>
      </w:r>
      <w:r w:rsidRPr="00621D38" w:rsidR="004E0DDF">
        <w:rPr>
          <w:color w:val="000000"/>
          <w:lang w:val="en"/>
        </w:rPr>
        <w:t xml:space="preserve">ice </w:t>
      </w:r>
      <w:r w:rsidR="00F93EF4">
        <w:rPr>
          <w:color w:val="000000"/>
          <w:lang w:val="en"/>
        </w:rPr>
        <w:t>c</w:t>
      </w:r>
      <w:r w:rsidRPr="00621D38" w:rsidR="004E0DDF">
        <w:rPr>
          <w:color w:val="000000"/>
          <w:lang w:val="en"/>
        </w:rPr>
        <w:t xml:space="preserve">hancellor for </w:t>
      </w:r>
      <w:r w:rsidR="0083257B">
        <w:rPr>
          <w:color w:val="000000"/>
          <w:lang w:val="en"/>
        </w:rPr>
        <w:t>e</w:t>
      </w:r>
      <w:r w:rsidRPr="00621D38" w:rsidR="004E0DDF">
        <w:rPr>
          <w:color w:val="000000"/>
          <w:lang w:val="en"/>
        </w:rPr>
        <w:t xml:space="preserve">nrollment grants a retro-withdrawal, tuition and fee charges will be adjusted in accordance with the </w:t>
      </w:r>
      <w:r w:rsidR="00F93EF4">
        <w:rPr>
          <w:color w:val="000000"/>
          <w:lang w:val="en"/>
        </w:rPr>
        <w:t>u</w:t>
      </w:r>
      <w:r w:rsidRPr="00621D38" w:rsidR="004E0DDF">
        <w:rPr>
          <w:color w:val="000000"/>
          <w:lang w:val="en"/>
        </w:rPr>
        <w:t>niversity’s established refund processes.</w:t>
      </w:r>
    </w:p>
    <w:p w:rsidR="004E0DDF" w:rsidP="00DB48CA" w:rsidRDefault="004E0DDF" w14:paraId="755A0481" w14:textId="77777777">
      <w:pPr>
        <w:pStyle w:val="NormalWeb"/>
        <w:spacing w:before="0" w:beforeAutospacing="0" w:after="0" w:afterAutospacing="0"/>
        <w:rPr>
          <w:rStyle w:val="Strong"/>
          <w:lang w:val="en"/>
        </w:rPr>
      </w:pPr>
    </w:p>
    <w:p w:rsidRPr="001C705A" w:rsidR="00621D38" w:rsidP="00DB48CA" w:rsidRDefault="00966D29" w14:paraId="196BAE8B" w14:textId="77777777">
      <w:pPr>
        <w:shd w:val="clear" w:color="auto" w:fill="FFFFFF"/>
        <w:spacing w:after="0" w:line="240" w:lineRule="auto"/>
        <w:contextualSpacing/>
        <w:outlineLvl w:val="3"/>
        <w:rPr>
          <w:rFonts w:ascii="Times New Roman" w:hAnsi="Times New Roman"/>
          <w:color w:val="000000"/>
          <w:sz w:val="24"/>
          <w:szCs w:val="24"/>
          <w:lang w:val="en"/>
        </w:rPr>
      </w:pPr>
      <w:r w:rsidRPr="00BB3D75">
        <w:rPr>
          <w:rFonts w:ascii="Times New Roman" w:hAnsi="Times New Roman"/>
          <w:color w:val="000000"/>
          <w:sz w:val="24"/>
          <w:szCs w:val="24"/>
          <w:lang w:val="en"/>
        </w:rPr>
        <w:t>5.2</w:t>
      </w:r>
      <w:r w:rsidRPr="00BB3D75" w:rsidR="00621D38">
        <w:rPr>
          <w:rFonts w:ascii="Times New Roman" w:hAnsi="Times New Roman"/>
          <w:color w:val="000000"/>
          <w:sz w:val="24"/>
          <w:szCs w:val="24"/>
          <w:lang w:val="en"/>
        </w:rPr>
        <w:t xml:space="preserve"> </w:t>
      </w:r>
      <w:r w:rsidRPr="003F50E1" w:rsidR="0083257B">
        <w:rPr>
          <w:rFonts w:ascii="Times New Roman" w:hAnsi="Times New Roman"/>
          <w:color w:val="000000"/>
          <w:sz w:val="24"/>
          <w:szCs w:val="24"/>
          <w:lang w:val="en"/>
        </w:rPr>
        <w:t>Late Payment Penalty</w:t>
      </w:r>
    </w:p>
    <w:p w:rsidRPr="00DB48CA" w:rsidR="00621D38" w:rsidP="00DB48CA" w:rsidRDefault="00621D38" w14:paraId="5313D0B4" w14:textId="77777777">
      <w:pPr>
        <w:shd w:val="clear" w:color="auto" w:fill="FFFFFF"/>
        <w:spacing w:after="0" w:line="240" w:lineRule="auto"/>
        <w:rPr>
          <w:rFonts w:ascii="Times New Roman" w:hAnsi="Times New Roman"/>
          <w:color w:val="000000"/>
          <w:sz w:val="24"/>
          <w:szCs w:val="24"/>
          <w:lang w:val="en"/>
        </w:rPr>
      </w:pPr>
    </w:p>
    <w:p w:rsidR="00B01D5D" w:rsidP="00BB3D75" w:rsidRDefault="00966D29" w14:paraId="3A3A6ACC" w14:textId="77777777">
      <w:pPr>
        <w:spacing w:after="0" w:line="240" w:lineRule="auto"/>
        <w:rPr>
          <w:rFonts w:ascii="Times New Roman" w:hAnsi="Times New Roman"/>
          <w:sz w:val="24"/>
          <w:szCs w:val="24"/>
        </w:rPr>
      </w:pPr>
      <w:r>
        <w:rPr>
          <w:rFonts w:ascii="Times New Roman" w:hAnsi="Times New Roman"/>
          <w:color w:val="000000"/>
          <w:sz w:val="24"/>
          <w:szCs w:val="24"/>
          <w:lang w:val="en"/>
        </w:rPr>
        <w:t>5.2.1</w:t>
      </w:r>
      <w:r w:rsidRPr="00DB48CA" w:rsidR="00621D38">
        <w:rPr>
          <w:rFonts w:ascii="Times New Roman" w:hAnsi="Times New Roman"/>
          <w:color w:val="000000"/>
          <w:sz w:val="24"/>
          <w:szCs w:val="24"/>
          <w:lang w:val="en"/>
        </w:rPr>
        <w:t xml:space="preserve"> </w:t>
      </w:r>
      <w:r w:rsidR="00160B44">
        <w:rPr>
          <w:rFonts w:ascii="Times New Roman" w:hAnsi="Times New Roman"/>
          <w:color w:val="000000"/>
          <w:sz w:val="24"/>
          <w:szCs w:val="24"/>
          <w:lang w:val="en"/>
        </w:rPr>
        <w:t>A</w:t>
      </w:r>
      <w:r w:rsidRPr="00160B44" w:rsidR="00160B44">
        <w:rPr>
          <w:rFonts w:ascii="Times New Roman" w:hAnsi="Times New Roman"/>
          <w:sz w:val="24"/>
          <w:szCs w:val="24"/>
        </w:rPr>
        <w:t xml:space="preserve"> student is charged</w:t>
      </w:r>
      <w:r w:rsidRPr="00B01D5D" w:rsidR="00B01D5D">
        <w:rPr>
          <w:rFonts w:ascii="Times New Roman" w:hAnsi="Times New Roman"/>
          <w:sz w:val="24"/>
          <w:szCs w:val="24"/>
        </w:rPr>
        <w:t xml:space="preserve"> </w:t>
      </w:r>
      <w:r w:rsidRPr="00160B44" w:rsidR="00B01D5D">
        <w:rPr>
          <w:rFonts w:ascii="Times New Roman" w:hAnsi="Times New Roman"/>
          <w:sz w:val="24"/>
          <w:szCs w:val="24"/>
        </w:rPr>
        <w:t>the one-time late payment fee and interest</w:t>
      </w:r>
      <w:r w:rsidRPr="00B01D5D" w:rsidR="00B01D5D">
        <w:rPr>
          <w:rFonts w:ascii="Times New Roman" w:hAnsi="Times New Roman"/>
          <w:sz w:val="24"/>
          <w:szCs w:val="24"/>
        </w:rPr>
        <w:t xml:space="preserve"> if the debt is remaining outside of the current semester and the student is not curren</w:t>
      </w:r>
      <w:r w:rsidR="0083257B">
        <w:rPr>
          <w:rFonts w:ascii="Times New Roman" w:hAnsi="Times New Roman"/>
          <w:sz w:val="24"/>
          <w:szCs w:val="24"/>
        </w:rPr>
        <w:t xml:space="preserve">tly enrolled. According to </w:t>
      </w:r>
      <w:hyperlink w:history="1" r:id="rId18">
        <w:r w:rsidRPr="00B01D5D" w:rsidR="00B01D5D">
          <w:rPr>
            <w:rFonts w:ascii="Times New Roman" w:hAnsi="Times New Roman"/>
            <w:color w:val="0000FF"/>
            <w:sz w:val="24"/>
            <w:szCs w:val="24"/>
            <w:u w:val="single"/>
          </w:rPr>
          <w:t xml:space="preserve">North Carolina General Statute </w:t>
        </w:r>
        <w:r w:rsidR="0083257B">
          <w:rPr>
            <w:rFonts w:ascii="Times New Roman" w:hAnsi="Times New Roman"/>
            <w:color w:val="0000FF"/>
            <w:sz w:val="24"/>
            <w:szCs w:val="24"/>
            <w:u w:val="single"/>
          </w:rPr>
          <w:t>§</w:t>
        </w:r>
        <w:r w:rsidRPr="00B01D5D" w:rsidR="00B01D5D">
          <w:rPr>
            <w:rFonts w:ascii="Times New Roman" w:hAnsi="Times New Roman"/>
            <w:color w:val="0000FF"/>
            <w:sz w:val="24"/>
            <w:szCs w:val="24"/>
            <w:u w:val="single"/>
          </w:rPr>
          <w:t>147-86.23</w:t>
        </w:r>
      </w:hyperlink>
      <w:r w:rsidRPr="00B01D5D" w:rsidR="00B01D5D">
        <w:rPr>
          <w:rFonts w:ascii="Times New Roman" w:hAnsi="Times New Roman"/>
          <w:sz w:val="24"/>
          <w:szCs w:val="24"/>
        </w:rPr>
        <w:t xml:space="preserve">, a state agency shall charge interest at the rate established pursuant to </w:t>
      </w:r>
      <w:hyperlink w:history="1" r:id="rId19">
        <w:r w:rsidR="0020125D">
          <w:rPr>
            <w:rFonts w:ascii="Times New Roman" w:hAnsi="Times New Roman"/>
            <w:color w:val="0000FF"/>
            <w:sz w:val="24"/>
            <w:szCs w:val="24"/>
            <w:u w:val="single"/>
          </w:rPr>
          <w:t>N.C.G.S. § 105-241.21</w:t>
        </w:r>
      </w:hyperlink>
      <w:r w:rsidR="00D5343E">
        <w:rPr>
          <w:rFonts w:ascii="Times New Roman" w:hAnsi="Times New Roman"/>
          <w:sz w:val="24"/>
          <w:szCs w:val="24"/>
        </w:rPr>
        <w:t xml:space="preserve"> </w:t>
      </w:r>
      <w:r w:rsidRPr="00B01D5D" w:rsidR="00B01D5D">
        <w:rPr>
          <w:rFonts w:ascii="Times New Roman" w:hAnsi="Times New Roman"/>
          <w:sz w:val="24"/>
          <w:szCs w:val="24"/>
        </w:rPr>
        <w:t xml:space="preserve">on a past due account receivable from the date the account receivable was due until it is paid.  The late fee shall be </w:t>
      </w:r>
      <w:r w:rsidR="001E768A">
        <w:rPr>
          <w:rFonts w:ascii="Times New Roman" w:hAnsi="Times New Roman"/>
          <w:sz w:val="24"/>
          <w:szCs w:val="24"/>
        </w:rPr>
        <w:t>5</w:t>
      </w:r>
      <w:r w:rsidRPr="00B01D5D" w:rsidR="00B01D5D">
        <w:rPr>
          <w:rFonts w:ascii="Times New Roman" w:hAnsi="Times New Roman"/>
          <w:sz w:val="24"/>
          <w:szCs w:val="24"/>
        </w:rPr>
        <w:t xml:space="preserve">% of the outstanding debt. </w:t>
      </w:r>
      <w:r w:rsidRPr="00160B44" w:rsidR="00160B44">
        <w:rPr>
          <w:rFonts w:ascii="Times New Roman" w:hAnsi="Times New Roman"/>
          <w:sz w:val="24"/>
          <w:szCs w:val="24"/>
        </w:rPr>
        <w:t xml:space="preserve"> </w:t>
      </w:r>
    </w:p>
    <w:p w:rsidR="00B01D5D" w:rsidP="00BB3D75" w:rsidRDefault="00B01D5D" w14:paraId="6E1FF30B" w14:textId="77777777">
      <w:pPr>
        <w:spacing w:after="0" w:line="240" w:lineRule="auto"/>
        <w:rPr>
          <w:rFonts w:ascii="Times New Roman" w:hAnsi="Times New Roman"/>
          <w:sz w:val="24"/>
          <w:szCs w:val="24"/>
        </w:rPr>
      </w:pPr>
    </w:p>
    <w:p w:rsidRPr="00DB48CA" w:rsidR="00621D38" w:rsidP="7FF5109E" w:rsidRDefault="00B01D5D" w14:paraId="5ABBCC27" w14:textId="22182112">
      <w:pPr>
        <w:spacing w:after="0" w:line="240" w:lineRule="auto"/>
        <w:rPr>
          <w:rFonts w:ascii="Times New Roman" w:hAnsi="Times New Roman"/>
          <w:color w:val="000000" w:themeColor="text1" w:themeTint="FF" w:themeShade="FF"/>
          <w:sz w:val="24"/>
          <w:szCs w:val="24"/>
          <w:u w:val="single"/>
          <w:lang w:val="en"/>
        </w:rPr>
      </w:pPr>
      <w:r w:rsidRPr="7FF5109E" w:rsidR="7FF5109E">
        <w:rPr>
          <w:rFonts w:ascii="Times New Roman" w:hAnsi="Times New Roman"/>
          <w:color w:val="000000" w:themeColor="text1" w:themeTint="FF" w:themeShade="FF"/>
          <w:sz w:val="24"/>
          <w:szCs w:val="24"/>
          <w:lang w:val="en"/>
        </w:rPr>
        <w:t>5</w:t>
      </w:r>
      <w:r w:rsidRPr="7FF5109E" w:rsidR="7FF5109E">
        <w:rPr>
          <w:rFonts w:ascii="Times New Roman" w:hAnsi="Times New Roman"/>
          <w:color w:val="000000" w:themeColor="text1" w:themeTint="FF" w:themeShade="FF"/>
          <w:sz w:val="24"/>
          <w:szCs w:val="24"/>
          <w:lang w:val="en"/>
        </w:rPr>
        <w:t>.2</w:t>
      </w:r>
      <w:r w:rsidRPr="7FF5109E" w:rsidR="7FF5109E">
        <w:rPr>
          <w:rFonts w:ascii="Times New Roman" w:hAnsi="Times New Roman"/>
          <w:color w:val="000000" w:themeColor="text1" w:themeTint="FF" w:themeShade="FF"/>
          <w:sz w:val="24"/>
          <w:szCs w:val="24"/>
          <w:lang w:val="en"/>
        </w:rPr>
        <w:t xml:space="preserve">.2 </w:t>
      </w:r>
      <w:r w:rsidRPr="7FF5109E" w:rsidR="7FF5109E">
        <w:rPr>
          <w:rFonts w:ascii="Times New Roman" w:hAnsi="Times New Roman"/>
          <w:color w:val="000000" w:themeColor="text1" w:themeTint="FF" w:themeShade="FF"/>
          <w:sz w:val="24"/>
          <w:szCs w:val="24"/>
          <w:lang w:val="en"/>
        </w:rPr>
        <w:t>The</w:t>
      </w:r>
      <w:r w:rsidRPr="7FF5109E" w:rsidR="7FF5109E">
        <w:rPr>
          <w:rFonts w:ascii="Times New Roman" w:hAnsi="Times New Roman"/>
          <w:color w:val="auto"/>
          <w:sz w:val="24"/>
          <w:szCs w:val="24"/>
          <w:lang w:val="en"/>
        </w:rPr>
        <w:t xml:space="preserve"> </w:t>
      </w:r>
      <w:r w:rsidRPr="7FF5109E" w:rsidR="7FF5109E">
        <w:rPr>
          <w:rFonts w:ascii="Times New Roman" w:hAnsi="Times New Roman"/>
          <w:color w:val="auto"/>
          <w:sz w:val="24"/>
          <w:szCs w:val="24"/>
          <w:lang w:val="en"/>
        </w:rPr>
        <w:t>Student Accounts/</w:t>
      </w:r>
      <w:r w:rsidRPr="7FF5109E" w:rsidR="7FF5109E">
        <w:rPr>
          <w:rFonts w:ascii="Times New Roman" w:hAnsi="Times New Roman"/>
          <w:color w:val="auto"/>
          <w:sz w:val="24"/>
          <w:szCs w:val="24"/>
          <w:lang w:val="en"/>
        </w:rPr>
        <w:t>Cashier</w:t>
      </w:r>
      <w:r w:rsidRPr="7FF5109E" w:rsidR="7FF5109E">
        <w:rPr>
          <w:rFonts w:ascii="Times New Roman" w:hAnsi="Times New Roman"/>
          <w:color w:val="000000" w:themeColor="text1" w:themeTint="FF" w:themeShade="FF"/>
          <w:sz w:val="24"/>
          <w:szCs w:val="24"/>
          <w:lang w:val="en"/>
        </w:rPr>
        <w:t>’s</w:t>
      </w:r>
      <w:r w:rsidRPr="7FF5109E" w:rsidR="7FF5109E">
        <w:rPr>
          <w:rFonts w:ascii="Times New Roman" w:hAnsi="Times New Roman"/>
          <w:color w:val="000000" w:themeColor="text1" w:themeTint="FF" w:themeShade="FF"/>
          <w:sz w:val="24"/>
          <w:szCs w:val="24"/>
          <w:lang w:val="en"/>
        </w:rPr>
        <w:t xml:space="preserve"> Office</w:t>
      </w:r>
      <w:r w:rsidRPr="7FF5109E" w:rsidR="7FF5109E">
        <w:rPr>
          <w:rFonts w:ascii="Times New Roman" w:hAnsi="Times New Roman"/>
          <w:color w:val="000000" w:themeColor="text1" w:themeTint="FF" w:themeShade="FF"/>
          <w:sz w:val="24"/>
          <w:szCs w:val="24"/>
          <w:lang w:val="en"/>
        </w:rPr>
        <w:t xml:space="preserve"> is the </w:t>
      </w:r>
      <w:r w:rsidRPr="7FF5109E" w:rsidR="7FF5109E">
        <w:rPr>
          <w:rFonts w:ascii="Times New Roman" w:hAnsi="Times New Roman"/>
          <w:color w:val="000000" w:themeColor="text1" w:themeTint="FF" w:themeShade="FF"/>
          <w:sz w:val="24"/>
          <w:szCs w:val="24"/>
          <w:lang w:val="en"/>
        </w:rPr>
        <w:t xml:space="preserve">initial </w:t>
      </w:r>
      <w:r w:rsidRPr="7FF5109E" w:rsidR="7FF5109E">
        <w:rPr>
          <w:rFonts w:ascii="Times New Roman" w:hAnsi="Times New Roman"/>
          <w:color w:val="000000" w:themeColor="text1" w:themeTint="FF" w:themeShade="FF"/>
          <w:sz w:val="24"/>
          <w:szCs w:val="24"/>
          <w:lang w:val="en"/>
        </w:rPr>
        <w:t xml:space="preserve">point of contact for </w:t>
      </w:r>
      <w:r w:rsidRPr="7FF5109E" w:rsidR="7FF5109E">
        <w:rPr>
          <w:rFonts w:ascii="Times New Roman" w:hAnsi="Times New Roman"/>
          <w:color w:val="000000" w:themeColor="text1" w:themeTint="FF" w:themeShade="FF"/>
          <w:sz w:val="24"/>
          <w:szCs w:val="24"/>
          <w:lang w:val="en"/>
        </w:rPr>
        <w:t xml:space="preserve">submitting </w:t>
      </w:r>
      <w:r w:rsidRPr="7FF5109E" w:rsidR="7FF5109E">
        <w:rPr>
          <w:rFonts w:ascii="Times New Roman" w:hAnsi="Times New Roman"/>
          <w:color w:val="000000" w:themeColor="text1" w:themeTint="FF" w:themeShade="FF"/>
          <w:sz w:val="24"/>
          <w:szCs w:val="24"/>
          <w:lang w:val="en"/>
        </w:rPr>
        <w:t>a</w:t>
      </w:r>
      <w:r w:rsidRPr="7FF5109E" w:rsidR="7FF5109E">
        <w:rPr>
          <w:rFonts w:ascii="Times New Roman" w:hAnsi="Times New Roman"/>
          <w:color w:val="000000" w:themeColor="text1" w:themeTint="FF" w:themeShade="FF"/>
          <w:sz w:val="24"/>
          <w:szCs w:val="24"/>
          <w:lang w:val="en"/>
        </w:rPr>
        <w:t>n appeal</w:t>
      </w:r>
      <w:r w:rsidRPr="7FF5109E" w:rsidR="7FF5109E">
        <w:rPr>
          <w:rFonts w:ascii="Times New Roman" w:hAnsi="Times New Roman"/>
          <w:color w:val="000000" w:themeColor="text1" w:themeTint="FF" w:themeShade="FF"/>
          <w:sz w:val="24"/>
          <w:szCs w:val="24"/>
          <w:lang w:val="en"/>
        </w:rPr>
        <w:t xml:space="preserve"> of the late payment penalty</w:t>
      </w:r>
      <w:r w:rsidRPr="7FF5109E" w:rsidR="7FF5109E">
        <w:rPr>
          <w:rFonts w:ascii="Times New Roman" w:hAnsi="Times New Roman"/>
          <w:color w:val="000000" w:themeColor="text1" w:themeTint="FF" w:themeShade="FF"/>
          <w:sz w:val="24"/>
          <w:szCs w:val="24"/>
          <w:lang w:val="en"/>
        </w:rPr>
        <w:t>,</w:t>
      </w:r>
      <w:r w:rsidRPr="7FF5109E" w:rsidR="7FF5109E">
        <w:rPr>
          <w:rFonts w:ascii="Times New Roman" w:hAnsi="Times New Roman"/>
          <w:color w:val="000000" w:themeColor="text1" w:themeTint="FF" w:themeShade="FF"/>
          <w:sz w:val="24"/>
          <w:szCs w:val="24"/>
          <w:lang w:val="en"/>
        </w:rPr>
        <w:t xml:space="preserve"> as the penalty is assessed as a fu</w:t>
      </w:r>
      <w:r w:rsidRPr="7FF5109E" w:rsidR="7FF5109E">
        <w:rPr>
          <w:rFonts w:ascii="Times New Roman" w:hAnsi="Times New Roman"/>
          <w:color w:val="000000" w:themeColor="text1" w:themeTint="FF" w:themeShade="FF"/>
          <w:sz w:val="24"/>
          <w:szCs w:val="24"/>
          <w:lang w:val="en"/>
        </w:rPr>
        <w:t>nction of collection activity.</w:t>
      </w:r>
      <w:r w:rsidRPr="7FF5109E" w:rsidR="7FF5109E">
        <w:rPr>
          <w:rFonts w:ascii="Times New Roman" w:hAnsi="Times New Roman"/>
          <w:sz w:val="24"/>
          <w:szCs w:val="24"/>
        </w:rPr>
        <w:t> </w:t>
      </w:r>
      <w:r w:rsidRPr="7FF5109E" w:rsidR="7FF5109E">
        <w:rPr>
          <w:rFonts w:ascii="Times New Roman" w:hAnsi="Times New Roman"/>
          <w:sz w:val="24"/>
          <w:szCs w:val="24"/>
        </w:rPr>
        <w:t>Disputing a late fee does not guarantee that the fee will be removed.  Submitting a written request for removal only means that the penalty and fee is being disputed and that the Bursar will review the student’s account to assess the appeal validity.  If the Bursar deems the penalty and interest fees to be legitimate, the student will be required to pay it.</w:t>
      </w:r>
      <w:r w:rsidRPr="7FF5109E" w:rsidR="7FF5109E">
        <w:rPr>
          <w:rFonts w:ascii="Times New Roman" w:hAnsi="Times New Roman"/>
          <w:sz w:val="24"/>
          <w:szCs w:val="24"/>
        </w:rPr>
        <w:t xml:space="preserve"> Appeal</w:t>
      </w:r>
      <w:r w:rsidRPr="7FF5109E" w:rsidR="7FF5109E">
        <w:rPr>
          <w:rFonts w:ascii="Times New Roman" w:hAnsi="Times New Roman"/>
          <w:color w:val="000000" w:themeColor="text1" w:themeTint="FF" w:themeShade="FF"/>
          <w:sz w:val="24"/>
          <w:szCs w:val="24"/>
          <w:lang w:val="en"/>
        </w:rPr>
        <w:t xml:space="preserve">s must be in writing and students are encouraged to include any and all documentation they believe to be relevant to the </w:t>
      </w:r>
      <w:r w:rsidRPr="7FF5109E" w:rsidR="7FF5109E">
        <w:rPr>
          <w:rFonts w:ascii="Times New Roman" w:hAnsi="Times New Roman"/>
          <w:color w:val="000000" w:themeColor="text1" w:themeTint="FF" w:themeShade="FF"/>
          <w:sz w:val="24"/>
          <w:szCs w:val="24"/>
          <w:lang w:val="en"/>
        </w:rPr>
        <w:t>appeal,</w:t>
      </w:r>
      <w:r w:rsidRPr="7FF5109E" w:rsidR="7FF5109E">
        <w:rPr>
          <w:rFonts w:ascii="Times New Roman" w:hAnsi="Times New Roman"/>
          <w:color w:val="000000" w:themeColor="text1" w:themeTint="FF" w:themeShade="FF"/>
          <w:sz w:val="24"/>
          <w:szCs w:val="24"/>
          <w:lang w:val="en"/>
        </w:rPr>
        <w:t xml:space="preserve"> </w:t>
      </w:r>
      <w:r w:rsidRPr="7FF5109E" w:rsidR="7FF5109E">
        <w:rPr>
          <w:rFonts w:ascii="Times New Roman" w:hAnsi="Times New Roman"/>
          <w:color w:val="000000" w:themeColor="text1" w:themeTint="FF" w:themeShade="FF"/>
          <w:sz w:val="24"/>
          <w:szCs w:val="24"/>
          <w:lang w:val="en"/>
        </w:rPr>
        <w:t xml:space="preserve">which </w:t>
      </w:r>
      <w:r w:rsidRPr="7FF5109E" w:rsidR="7FF5109E">
        <w:rPr>
          <w:rFonts w:ascii="Times New Roman" w:hAnsi="Times New Roman"/>
          <w:color w:val="000000" w:themeColor="text1" w:themeTint="FF" w:themeShade="FF"/>
          <w:sz w:val="24"/>
          <w:szCs w:val="24"/>
          <w:lang w:val="en"/>
        </w:rPr>
        <w:t xml:space="preserve">can be submitted in person or via email to </w:t>
      </w:r>
      <w:hyperlink r:id="Rac4d0f8e93d44ba9">
        <w:r w:rsidRPr="7FF5109E" w:rsidR="7FF5109E">
          <w:rPr>
            <w:rFonts w:ascii="Times New Roman" w:hAnsi="Times New Roman"/>
            <w:color w:val="0000FF"/>
            <w:sz w:val="24"/>
            <w:szCs w:val="24"/>
            <w:u w:val="single"/>
            <w:lang w:val="en"/>
          </w:rPr>
          <w:t>student.accounts@uncp.edu</w:t>
        </w:r>
      </w:hyperlink>
      <w:r w:rsidRPr="7FF5109E" w:rsidR="7FF5109E">
        <w:rPr>
          <w:rFonts w:ascii="Times New Roman" w:hAnsi="Times New Roman"/>
          <w:color w:val="000000" w:themeColor="text1" w:themeTint="FF" w:themeShade="FF"/>
          <w:sz w:val="24"/>
          <w:szCs w:val="24"/>
          <w:lang w:val="en"/>
        </w:rPr>
        <w:t>.  All documents submitted for an appeal are retained for audit purposes by the Bursar or his/her designee</w:t>
      </w:r>
      <w:r w:rsidRPr="7FF5109E" w:rsidR="7FF5109E">
        <w:rPr>
          <w:rFonts w:ascii="Times New Roman" w:hAnsi="Times New Roman"/>
          <w:color w:val="000000" w:themeColor="text1" w:themeTint="FF" w:themeShade="FF"/>
          <w:sz w:val="24"/>
          <w:szCs w:val="24"/>
          <w:lang w:val="en"/>
        </w:rPr>
        <w:t xml:space="preserve"> </w:t>
      </w:r>
      <w:r w:rsidRPr="7FF5109E" w:rsidR="7FF5109E">
        <w:rPr>
          <w:rFonts w:ascii="Times New Roman" w:hAnsi="Times New Roman"/>
          <w:color w:val="000000" w:themeColor="text1" w:themeTint="FF" w:themeShade="FF"/>
          <w:sz w:val="24"/>
          <w:szCs w:val="24"/>
          <w:lang w:val="en"/>
        </w:rPr>
        <w:t xml:space="preserve">documenting the outcome of each </w:t>
      </w:r>
      <w:r w:rsidRPr="7FF5109E" w:rsidR="7FF5109E">
        <w:rPr>
          <w:rFonts w:ascii="Times New Roman" w:hAnsi="Times New Roman"/>
          <w:color w:val="000000" w:themeColor="text1" w:themeTint="FF" w:themeShade="FF"/>
          <w:sz w:val="24"/>
          <w:szCs w:val="24"/>
          <w:lang w:val="en"/>
        </w:rPr>
        <w:t>appeal</w:t>
      </w:r>
      <w:r w:rsidRPr="7FF5109E" w:rsidR="7FF5109E">
        <w:rPr>
          <w:rFonts w:ascii="Times New Roman" w:hAnsi="Times New Roman"/>
          <w:color w:val="000000" w:themeColor="text1" w:themeTint="FF" w:themeShade="FF"/>
          <w:sz w:val="24"/>
          <w:szCs w:val="24"/>
          <w:lang w:val="en"/>
        </w:rPr>
        <w:t>.</w:t>
      </w:r>
    </w:p>
    <w:p w:rsidRPr="00DB48CA" w:rsidR="00621D38" w:rsidP="00DB48CA" w:rsidRDefault="00621D38" w14:paraId="7193E861"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5246C6E0"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w:t>
      </w:r>
      <w:r w:rsidRPr="00DB48CA" w:rsidR="00621D38">
        <w:rPr>
          <w:rFonts w:ascii="Times New Roman" w:hAnsi="Times New Roman"/>
          <w:color w:val="000000"/>
          <w:sz w:val="24"/>
          <w:szCs w:val="24"/>
          <w:lang w:val="en"/>
        </w:rPr>
        <w:t>.2</w:t>
      </w:r>
      <w:r>
        <w:rPr>
          <w:rFonts w:ascii="Times New Roman" w:hAnsi="Times New Roman"/>
          <w:color w:val="000000"/>
          <w:sz w:val="24"/>
          <w:szCs w:val="24"/>
          <w:lang w:val="en"/>
        </w:rPr>
        <w:t>.</w:t>
      </w:r>
      <w:r w:rsidR="00B01D5D">
        <w:rPr>
          <w:rFonts w:ascii="Times New Roman" w:hAnsi="Times New Roman"/>
          <w:color w:val="000000"/>
          <w:sz w:val="24"/>
          <w:szCs w:val="24"/>
          <w:lang w:val="en"/>
        </w:rPr>
        <w:t>3</w:t>
      </w:r>
      <w:r>
        <w:rPr>
          <w:rFonts w:ascii="Times New Roman" w:hAnsi="Times New Roman"/>
          <w:color w:val="000000"/>
          <w:sz w:val="24"/>
          <w:szCs w:val="24"/>
          <w:lang w:val="en"/>
        </w:rPr>
        <w:t xml:space="preserve"> </w:t>
      </w:r>
      <w:r w:rsidRPr="00DB48CA" w:rsidR="00621D38">
        <w:rPr>
          <w:rFonts w:ascii="Times New Roman" w:hAnsi="Times New Roman"/>
          <w:color w:val="000000"/>
          <w:sz w:val="24"/>
          <w:szCs w:val="24"/>
          <w:lang w:val="en"/>
        </w:rPr>
        <w:t>Time Limitations</w:t>
      </w:r>
      <w:r w:rsidR="00621D38">
        <w:rPr>
          <w:rFonts w:ascii="Times New Roman" w:hAnsi="Times New Roman"/>
          <w:color w:val="000000"/>
          <w:sz w:val="24"/>
          <w:szCs w:val="24"/>
          <w:lang w:val="en"/>
        </w:rPr>
        <w:t>.</w:t>
      </w:r>
      <w:r w:rsidRPr="00DB48CA" w:rsidR="00621D38">
        <w:rPr>
          <w:rFonts w:ascii="Times New Roman" w:hAnsi="Times New Roman"/>
          <w:color w:val="000000"/>
          <w:sz w:val="24"/>
          <w:szCs w:val="24"/>
          <w:lang w:val="en"/>
        </w:rPr>
        <w:t xml:space="preserve"> </w:t>
      </w:r>
      <w:r w:rsidR="00314649">
        <w:rPr>
          <w:rFonts w:ascii="Times New Roman" w:hAnsi="Times New Roman"/>
          <w:color w:val="000000"/>
          <w:sz w:val="24"/>
          <w:szCs w:val="24"/>
          <w:lang w:val="en"/>
        </w:rPr>
        <w:t>A</w:t>
      </w:r>
      <w:r w:rsidRPr="00160B44" w:rsidR="00314649">
        <w:rPr>
          <w:rFonts w:ascii="Times New Roman" w:hAnsi="Times New Roman"/>
          <w:sz w:val="24"/>
          <w:szCs w:val="24"/>
        </w:rPr>
        <w:t xml:space="preserve"> written appeal request along with supporting documentation may be submitted to the Bursar within 45 days</w:t>
      </w:r>
      <w:r w:rsidR="00237C6B">
        <w:rPr>
          <w:rFonts w:ascii="Times New Roman" w:hAnsi="Times New Roman"/>
          <w:sz w:val="24"/>
          <w:szCs w:val="24"/>
        </w:rPr>
        <w:t xml:space="preserve"> of the effective date of the charge</w:t>
      </w:r>
      <w:r w:rsidRPr="00160B44" w:rsidR="00314649">
        <w:rPr>
          <w:rFonts w:ascii="Times New Roman" w:hAnsi="Times New Roman"/>
          <w:sz w:val="24"/>
          <w:szCs w:val="24"/>
        </w:rPr>
        <w:t>.  Failure to dispute the penalty and late fee within the timeframe will be considered an acknowledgement by the student that they are aware of the fee and accept the charges.</w:t>
      </w:r>
      <w:r w:rsidRPr="00DB48CA" w:rsidR="00621D38">
        <w:rPr>
          <w:rFonts w:ascii="Times New Roman" w:hAnsi="Times New Roman"/>
          <w:color w:val="000000"/>
          <w:sz w:val="24"/>
          <w:szCs w:val="24"/>
          <w:lang w:val="en"/>
        </w:rPr>
        <w:t xml:space="preserve"> </w:t>
      </w:r>
      <w:r w:rsidR="00314649">
        <w:rPr>
          <w:rFonts w:ascii="Times New Roman" w:hAnsi="Times New Roman"/>
          <w:color w:val="000000"/>
          <w:sz w:val="24"/>
          <w:szCs w:val="24"/>
          <w:lang w:val="en"/>
        </w:rPr>
        <w:t>O</w:t>
      </w:r>
      <w:r w:rsidRPr="00DB48CA" w:rsidR="00621D38">
        <w:rPr>
          <w:rFonts w:ascii="Times New Roman" w:hAnsi="Times New Roman"/>
          <w:color w:val="000000"/>
          <w:sz w:val="24"/>
          <w:szCs w:val="24"/>
          <w:lang w:val="en"/>
        </w:rPr>
        <w:t xml:space="preserve">nce any past due balance – including the </w:t>
      </w:r>
      <w:r w:rsidRPr="00DB48CA" w:rsidR="00621D38">
        <w:rPr>
          <w:rFonts w:ascii="Times New Roman" w:hAnsi="Times New Roman"/>
          <w:color w:val="000000"/>
          <w:sz w:val="24"/>
          <w:szCs w:val="24"/>
          <w:lang w:val="en"/>
        </w:rPr>
        <w:lastRenderedPageBreak/>
        <w:t>late payment penalty is paid – no requests for waiving a late payment penalty will be accepted or considered.</w:t>
      </w:r>
    </w:p>
    <w:p w:rsidRPr="00DB48CA" w:rsidR="00621D38" w:rsidP="00DB48CA" w:rsidRDefault="00621D38" w14:paraId="0048601D"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739BD8C0" w14:textId="1E73327E">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5.2</w:t>
      </w:r>
      <w:r w:rsidRPr="00DB48CA" w:rsidR="00621D38">
        <w:rPr>
          <w:rFonts w:ascii="Times New Roman" w:hAnsi="Times New Roman"/>
          <w:color w:val="000000"/>
          <w:sz w:val="24"/>
          <w:szCs w:val="24"/>
          <w:lang w:val="en"/>
        </w:rPr>
        <w:t>.</w:t>
      </w:r>
      <w:r w:rsidR="00B01D5D">
        <w:rPr>
          <w:rFonts w:ascii="Times New Roman" w:hAnsi="Times New Roman"/>
          <w:color w:val="000000"/>
          <w:sz w:val="24"/>
          <w:szCs w:val="24"/>
          <w:lang w:val="en"/>
        </w:rPr>
        <w:t>4</w:t>
      </w:r>
      <w:r w:rsidRPr="00DB48CA" w:rsidR="00621D38">
        <w:rPr>
          <w:rFonts w:ascii="Times New Roman" w:hAnsi="Times New Roman"/>
          <w:color w:val="000000"/>
          <w:sz w:val="24"/>
          <w:szCs w:val="24"/>
          <w:lang w:val="en"/>
        </w:rPr>
        <w:t xml:space="preserve"> Late Payment Penalty Waiver Consideration</w:t>
      </w:r>
      <w:r w:rsidR="00621D38">
        <w:rPr>
          <w:rFonts w:ascii="Times New Roman" w:hAnsi="Times New Roman"/>
          <w:color w:val="000000"/>
          <w:sz w:val="24"/>
          <w:szCs w:val="24"/>
          <w:lang w:val="en"/>
        </w:rPr>
        <w:t>.</w:t>
      </w:r>
      <w:r w:rsidRPr="00DB48CA" w:rsidR="00621D38">
        <w:rPr>
          <w:rFonts w:ascii="Times New Roman" w:hAnsi="Times New Roman"/>
          <w:color w:val="000000"/>
          <w:sz w:val="24"/>
          <w:szCs w:val="24"/>
          <w:lang w:val="en"/>
        </w:rPr>
        <w:t xml:space="preserve"> </w:t>
      </w:r>
      <w:hyperlink w:history="1" r:id="rId21">
        <w:r w:rsidRPr="002046E9" w:rsidR="002046E9">
          <w:rPr>
            <w:rStyle w:val="Hyperlink"/>
            <w:rFonts w:ascii="Times New Roman" w:hAnsi="Times New Roman"/>
            <w:sz w:val="24"/>
            <w:szCs w:val="24"/>
            <w:lang w:val="en"/>
          </w:rPr>
          <w:t>NCGS §147-86.23</w:t>
        </w:r>
      </w:hyperlink>
      <w:r w:rsidR="002046E9">
        <w:rPr>
          <w:rFonts w:ascii="Times New Roman" w:hAnsi="Times New Roman"/>
          <w:color w:val="000000"/>
          <w:sz w:val="24"/>
          <w:szCs w:val="24"/>
          <w:lang w:val="en"/>
        </w:rPr>
        <w:t xml:space="preserve"> </w:t>
      </w:r>
      <w:r w:rsidRPr="00DB48CA" w:rsidR="00621D38">
        <w:rPr>
          <w:rFonts w:ascii="Times New Roman" w:hAnsi="Times New Roman"/>
          <w:color w:val="000000"/>
          <w:sz w:val="24"/>
          <w:szCs w:val="24"/>
          <w:lang w:val="en"/>
        </w:rPr>
        <w:t>allows for waiving the late pay</w:t>
      </w:r>
      <w:r w:rsidR="00AF42BB">
        <w:rPr>
          <w:rFonts w:ascii="Times New Roman" w:hAnsi="Times New Roman"/>
          <w:color w:val="000000"/>
          <w:sz w:val="24"/>
          <w:szCs w:val="24"/>
          <w:lang w:val="en"/>
        </w:rPr>
        <w:t xml:space="preserve">ment penalty with good cause. </w:t>
      </w:r>
      <w:r w:rsidRPr="00DB48CA" w:rsidR="00621D38">
        <w:rPr>
          <w:rFonts w:ascii="Times New Roman" w:hAnsi="Times New Roman"/>
          <w:color w:val="000000"/>
          <w:sz w:val="24"/>
          <w:szCs w:val="24"/>
          <w:lang w:val="en"/>
        </w:rPr>
        <w:t xml:space="preserve">Criteria similar to that of the refund appeals are applied in determining if good cause is shown as follows:  </w:t>
      </w:r>
    </w:p>
    <w:p w:rsidR="002A35DB" w:rsidP="002A35DB" w:rsidRDefault="002A35DB" w14:paraId="3CD74200"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2A35DB" w:rsidRDefault="00966D29" w14:paraId="290BD2CB"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5.2</w:t>
      </w:r>
      <w:r w:rsidRPr="00DB48CA" w:rsidR="00621D38">
        <w:rPr>
          <w:rFonts w:ascii="Times New Roman" w:hAnsi="Times New Roman"/>
          <w:color w:val="000000"/>
          <w:sz w:val="24"/>
          <w:szCs w:val="24"/>
          <w:lang w:val="en"/>
        </w:rPr>
        <w:t>.</w:t>
      </w:r>
      <w:r w:rsidR="00B01D5D">
        <w:rPr>
          <w:rFonts w:ascii="Times New Roman" w:hAnsi="Times New Roman"/>
          <w:color w:val="000000"/>
          <w:sz w:val="24"/>
          <w:szCs w:val="24"/>
          <w:lang w:val="en"/>
        </w:rPr>
        <w:t>4</w:t>
      </w:r>
      <w:r w:rsidRPr="00DB48CA" w:rsidR="00D639DD">
        <w:rPr>
          <w:rFonts w:ascii="Times New Roman" w:hAnsi="Times New Roman"/>
          <w:color w:val="000000"/>
          <w:sz w:val="24"/>
          <w:szCs w:val="24"/>
          <w:lang w:val="en"/>
        </w:rPr>
        <w:t>.</w:t>
      </w:r>
      <w:r w:rsidR="00D639DD">
        <w:rPr>
          <w:rFonts w:ascii="Times New Roman" w:hAnsi="Times New Roman"/>
          <w:color w:val="000000"/>
          <w:sz w:val="24"/>
          <w:szCs w:val="24"/>
          <w:lang w:val="en"/>
        </w:rPr>
        <w:t xml:space="preserve"> a</w:t>
      </w:r>
      <w:r w:rsidR="002046E9">
        <w:rPr>
          <w:rFonts w:ascii="Times New Roman" w:hAnsi="Times New Roman"/>
          <w:color w:val="000000"/>
          <w:sz w:val="24"/>
          <w:szCs w:val="24"/>
          <w:lang w:val="en"/>
        </w:rPr>
        <w:t>.</w:t>
      </w:r>
      <w:r w:rsidR="00621D38">
        <w:rPr>
          <w:rFonts w:ascii="Times New Roman" w:hAnsi="Times New Roman"/>
          <w:color w:val="000000"/>
          <w:sz w:val="24"/>
          <w:szCs w:val="24"/>
          <w:lang w:val="en"/>
        </w:rPr>
        <w:t xml:space="preserve"> </w:t>
      </w:r>
      <w:r w:rsidR="00AF42BB">
        <w:rPr>
          <w:rFonts w:ascii="Times New Roman" w:hAnsi="Times New Roman"/>
          <w:color w:val="000000"/>
          <w:sz w:val="24"/>
          <w:szCs w:val="24"/>
          <w:lang w:val="en"/>
        </w:rPr>
        <w:t>m</w:t>
      </w:r>
      <w:r w:rsidRPr="00DB48CA" w:rsidR="00621D38">
        <w:rPr>
          <w:rFonts w:ascii="Times New Roman" w:hAnsi="Times New Roman"/>
          <w:color w:val="000000"/>
          <w:sz w:val="24"/>
          <w:szCs w:val="24"/>
          <w:lang w:val="en"/>
        </w:rPr>
        <w:t xml:space="preserve">ilitary </w:t>
      </w:r>
      <w:r w:rsidR="002046E9">
        <w:rPr>
          <w:rFonts w:ascii="Times New Roman" w:hAnsi="Times New Roman"/>
          <w:color w:val="000000"/>
          <w:sz w:val="24"/>
          <w:szCs w:val="24"/>
          <w:lang w:val="en"/>
        </w:rPr>
        <w:t>s</w:t>
      </w:r>
      <w:r w:rsidRPr="00DB48CA" w:rsidR="00621D38">
        <w:rPr>
          <w:rFonts w:ascii="Times New Roman" w:hAnsi="Times New Roman"/>
          <w:color w:val="000000"/>
          <w:sz w:val="24"/>
          <w:szCs w:val="24"/>
          <w:lang w:val="en"/>
        </w:rPr>
        <w:t xml:space="preserve">ervice </w:t>
      </w:r>
      <w:r w:rsidR="002046E9">
        <w:rPr>
          <w:rFonts w:ascii="Times New Roman" w:hAnsi="Times New Roman"/>
          <w:color w:val="000000"/>
          <w:sz w:val="24"/>
          <w:szCs w:val="24"/>
          <w:lang w:val="en"/>
        </w:rPr>
        <w:t>o</w:t>
      </w:r>
      <w:r w:rsidRPr="00DB48CA" w:rsidR="00621D38">
        <w:rPr>
          <w:rFonts w:ascii="Times New Roman" w:hAnsi="Times New Roman"/>
          <w:color w:val="000000"/>
          <w:sz w:val="24"/>
          <w:szCs w:val="24"/>
          <w:lang w:val="en"/>
        </w:rPr>
        <w:t>bligation;</w:t>
      </w:r>
    </w:p>
    <w:p w:rsidR="00621D38" w:rsidP="00DB48CA" w:rsidRDefault="00621D38" w14:paraId="45A27296"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0412D138" w14:textId="77777777">
      <w:pPr>
        <w:shd w:val="clear" w:color="auto" w:fill="FFFFFF"/>
        <w:spacing w:after="0" w:line="240" w:lineRule="auto"/>
        <w:outlineLvl w:val="3"/>
        <w:rPr>
          <w:rFonts w:ascii="Times New Roman" w:hAnsi="Times New Roman"/>
          <w:color w:val="000000"/>
          <w:sz w:val="24"/>
          <w:szCs w:val="24"/>
          <w:u w:val="single"/>
          <w:lang w:val="en"/>
        </w:rPr>
      </w:pPr>
      <w:r>
        <w:rPr>
          <w:rFonts w:ascii="Times New Roman" w:hAnsi="Times New Roman"/>
          <w:color w:val="000000"/>
          <w:sz w:val="24"/>
          <w:szCs w:val="24"/>
          <w:lang w:val="en"/>
        </w:rPr>
        <w:t>5.2</w:t>
      </w:r>
      <w:r w:rsidR="002046E9">
        <w:rPr>
          <w:rFonts w:ascii="Times New Roman" w:hAnsi="Times New Roman"/>
          <w:color w:val="000000"/>
          <w:sz w:val="24"/>
          <w:szCs w:val="24"/>
          <w:lang w:val="en"/>
        </w:rPr>
        <w:t>.</w:t>
      </w:r>
      <w:r w:rsidR="00B01D5D">
        <w:rPr>
          <w:rFonts w:ascii="Times New Roman" w:hAnsi="Times New Roman"/>
          <w:color w:val="000000"/>
          <w:sz w:val="24"/>
          <w:szCs w:val="24"/>
          <w:lang w:val="en"/>
        </w:rPr>
        <w:t>4</w:t>
      </w:r>
      <w:r w:rsidR="002046E9">
        <w:rPr>
          <w:rFonts w:ascii="Times New Roman" w:hAnsi="Times New Roman"/>
          <w:color w:val="000000"/>
          <w:sz w:val="24"/>
          <w:szCs w:val="24"/>
          <w:lang w:val="en"/>
        </w:rPr>
        <w:t>.b.</w:t>
      </w:r>
      <w:r w:rsidR="00621D38">
        <w:rPr>
          <w:rFonts w:ascii="Times New Roman" w:hAnsi="Times New Roman"/>
          <w:color w:val="000000"/>
          <w:sz w:val="24"/>
          <w:szCs w:val="24"/>
          <w:lang w:val="en"/>
        </w:rPr>
        <w:t xml:space="preserve"> </w:t>
      </w:r>
      <w:r w:rsidR="00AF42BB">
        <w:rPr>
          <w:rFonts w:ascii="Times New Roman" w:hAnsi="Times New Roman"/>
          <w:color w:val="000000"/>
          <w:sz w:val="24"/>
          <w:szCs w:val="24"/>
          <w:lang w:val="en"/>
        </w:rPr>
        <w:t>s</w:t>
      </w:r>
      <w:r w:rsidRPr="00DB48CA" w:rsidR="00621D38">
        <w:rPr>
          <w:rFonts w:ascii="Times New Roman" w:hAnsi="Times New Roman"/>
          <w:color w:val="000000"/>
          <w:sz w:val="24"/>
          <w:szCs w:val="24"/>
          <w:lang w:val="en"/>
        </w:rPr>
        <w:t xml:space="preserve">erious </w:t>
      </w:r>
      <w:r w:rsidR="002046E9">
        <w:rPr>
          <w:rFonts w:ascii="Times New Roman" w:hAnsi="Times New Roman"/>
          <w:color w:val="000000"/>
          <w:sz w:val="24"/>
          <w:szCs w:val="24"/>
          <w:lang w:val="en"/>
        </w:rPr>
        <w:t>h</w:t>
      </w:r>
      <w:r w:rsidRPr="00DB48CA" w:rsidR="00621D38">
        <w:rPr>
          <w:rFonts w:ascii="Times New Roman" w:hAnsi="Times New Roman"/>
          <w:color w:val="000000"/>
          <w:sz w:val="24"/>
          <w:szCs w:val="24"/>
          <w:lang w:val="en"/>
        </w:rPr>
        <w:t xml:space="preserve">ealth </w:t>
      </w:r>
      <w:r w:rsidR="002046E9">
        <w:rPr>
          <w:rFonts w:ascii="Times New Roman" w:hAnsi="Times New Roman"/>
          <w:color w:val="000000"/>
          <w:sz w:val="24"/>
          <w:szCs w:val="24"/>
          <w:lang w:val="en"/>
        </w:rPr>
        <w:t>d</w:t>
      </w:r>
      <w:r w:rsidRPr="00DB48CA" w:rsidR="00621D38">
        <w:rPr>
          <w:rFonts w:ascii="Times New Roman" w:hAnsi="Times New Roman"/>
          <w:color w:val="000000"/>
          <w:sz w:val="24"/>
          <w:szCs w:val="24"/>
          <w:lang w:val="en"/>
        </w:rPr>
        <w:t>ebilitation</w:t>
      </w:r>
    </w:p>
    <w:p w:rsidRPr="00DB48CA" w:rsidR="00621D38" w:rsidP="00DB48CA" w:rsidRDefault="00621D38" w14:paraId="60F0F3F5"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16CBFB10"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5.2</w:t>
      </w:r>
      <w:r w:rsidR="00B01D5D">
        <w:rPr>
          <w:rFonts w:ascii="Times New Roman" w:hAnsi="Times New Roman"/>
          <w:color w:val="000000"/>
          <w:sz w:val="24"/>
          <w:szCs w:val="24"/>
          <w:lang w:val="en"/>
        </w:rPr>
        <w:t>.4</w:t>
      </w:r>
      <w:r w:rsidR="002046E9">
        <w:rPr>
          <w:rFonts w:ascii="Times New Roman" w:hAnsi="Times New Roman"/>
          <w:color w:val="000000"/>
          <w:sz w:val="24"/>
          <w:szCs w:val="24"/>
          <w:lang w:val="en"/>
        </w:rPr>
        <w:t>.c.</w:t>
      </w:r>
      <w:r w:rsidR="00621D38">
        <w:rPr>
          <w:rFonts w:ascii="Times New Roman" w:hAnsi="Times New Roman"/>
          <w:color w:val="000000"/>
          <w:sz w:val="24"/>
          <w:szCs w:val="24"/>
          <w:lang w:val="en"/>
        </w:rPr>
        <w:t xml:space="preserve"> </w:t>
      </w:r>
      <w:r w:rsidR="00AF42BB">
        <w:rPr>
          <w:rFonts w:ascii="Times New Roman" w:hAnsi="Times New Roman"/>
          <w:color w:val="000000"/>
          <w:sz w:val="24"/>
          <w:szCs w:val="24"/>
          <w:lang w:val="en"/>
        </w:rPr>
        <w:t>d</w:t>
      </w:r>
      <w:r w:rsidRPr="00DB48CA" w:rsidR="00621D38">
        <w:rPr>
          <w:rFonts w:ascii="Times New Roman" w:hAnsi="Times New Roman"/>
          <w:color w:val="000000"/>
          <w:sz w:val="24"/>
          <w:szCs w:val="24"/>
          <w:lang w:val="en"/>
        </w:rPr>
        <w:t>isability;</w:t>
      </w:r>
      <w:r w:rsidR="002046E9">
        <w:rPr>
          <w:rFonts w:ascii="Times New Roman" w:hAnsi="Times New Roman"/>
          <w:color w:val="000000"/>
          <w:sz w:val="24"/>
          <w:szCs w:val="24"/>
          <w:lang w:val="en"/>
        </w:rPr>
        <w:t xml:space="preserve"> or</w:t>
      </w:r>
    </w:p>
    <w:p w:rsidRPr="00DB48CA" w:rsidR="00621D38" w:rsidP="00DB48CA" w:rsidRDefault="00621D38" w14:paraId="2A6B4E5C"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71A9E614"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5.2.</w:t>
      </w:r>
      <w:r w:rsidR="00B01D5D">
        <w:rPr>
          <w:rFonts w:ascii="Times New Roman" w:hAnsi="Times New Roman"/>
          <w:color w:val="000000"/>
          <w:sz w:val="24"/>
          <w:szCs w:val="24"/>
          <w:lang w:val="en"/>
        </w:rPr>
        <w:t>4</w:t>
      </w:r>
      <w:r w:rsidR="002046E9">
        <w:rPr>
          <w:rFonts w:ascii="Times New Roman" w:hAnsi="Times New Roman"/>
          <w:color w:val="000000"/>
          <w:sz w:val="24"/>
          <w:szCs w:val="24"/>
          <w:lang w:val="en"/>
        </w:rPr>
        <w:t>.d.</w:t>
      </w:r>
      <w:r w:rsidR="00621D38">
        <w:rPr>
          <w:rFonts w:ascii="Times New Roman" w:hAnsi="Times New Roman"/>
          <w:color w:val="000000"/>
          <w:sz w:val="24"/>
          <w:szCs w:val="24"/>
          <w:lang w:val="en"/>
        </w:rPr>
        <w:t xml:space="preserve"> </w:t>
      </w:r>
      <w:r w:rsidR="00AF42BB">
        <w:rPr>
          <w:rFonts w:ascii="Times New Roman" w:hAnsi="Times New Roman"/>
          <w:color w:val="000000"/>
          <w:sz w:val="24"/>
          <w:szCs w:val="24"/>
          <w:lang w:val="en"/>
        </w:rPr>
        <w:t>o</w:t>
      </w:r>
      <w:r w:rsidRPr="00DB48CA" w:rsidR="00621D38">
        <w:rPr>
          <w:rFonts w:ascii="Times New Roman" w:hAnsi="Times New Roman"/>
          <w:color w:val="000000"/>
          <w:sz w:val="24"/>
          <w:szCs w:val="24"/>
          <w:lang w:val="en"/>
        </w:rPr>
        <w:t xml:space="preserve">ther </w:t>
      </w:r>
      <w:r w:rsidR="002046E9">
        <w:rPr>
          <w:rFonts w:ascii="Times New Roman" w:hAnsi="Times New Roman"/>
          <w:color w:val="000000"/>
          <w:sz w:val="24"/>
          <w:szCs w:val="24"/>
          <w:lang w:val="en"/>
        </w:rPr>
        <w:t>e</w:t>
      </w:r>
      <w:r w:rsidRPr="00DB48CA" w:rsidR="00621D38">
        <w:rPr>
          <w:rFonts w:ascii="Times New Roman" w:hAnsi="Times New Roman"/>
          <w:color w:val="000000"/>
          <w:sz w:val="24"/>
          <w:szCs w:val="24"/>
          <w:lang w:val="en"/>
        </w:rPr>
        <w:t xml:space="preserve">xtraordinary </w:t>
      </w:r>
      <w:r w:rsidR="002046E9">
        <w:rPr>
          <w:rFonts w:ascii="Times New Roman" w:hAnsi="Times New Roman"/>
          <w:color w:val="000000"/>
          <w:sz w:val="24"/>
          <w:szCs w:val="24"/>
          <w:lang w:val="en"/>
        </w:rPr>
        <w:t>h</w:t>
      </w:r>
      <w:r w:rsidRPr="00DB48CA" w:rsidR="00621D38">
        <w:rPr>
          <w:rFonts w:ascii="Times New Roman" w:hAnsi="Times New Roman"/>
          <w:color w:val="000000"/>
          <w:sz w:val="24"/>
          <w:szCs w:val="24"/>
          <w:lang w:val="en"/>
        </w:rPr>
        <w:t>ardship.</w:t>
      </w:r>
    </w:p>
    <w:p w:rsidRPr="00DB48CA" w:rsidR="00621D38" w:rsidP="00DB48CA" w:rsidRDefault="00621D38" w14:paraId="1DEC721F" w14:textId="77777777">
      <w:pPr>
        <w:shd w:val="clear" w:color="auto" w:fill="FFFFFF"/>
        <w:spacing w:after="0" w:line="240" w:lineRule="auto"/>
        <w:outlineLvl w:val="3"/>
        <w:rPr>
          <w:rFonts w:ascii="Times New Roman" w:hAnsi="Times New Roman"/>
          <w:color w:val="000000"/>
          <w:sz w:val="24"/>
          <w:szCs w:val="24"/>
          <w:lang w:val="en"/>
        </w:rPr>
      </w:pPr>
    </w:p>
    <w:p w:rsidRPr="00DB48CA" w:rsidR="00621D38" w:rsidP="00DB48CA" w:rsidRDefault="00966D29" w14:paraId="12E2D59F" w14:textId="77777777">
      <w:pPr>
        <w:shd w:val="clear" w:color="auto" w:fill="FFFFFF"/>
        <w:spacing w:after="0" w:line="240" w:lineRule="auto"/>
        <w:outlineLvl w:val="3"/>
        <w:rPr>
          <w:rFonts w:ascii="Times New Roman" w:hAnsi="Times New Roman"/>
          <w:color w:val="000000"/>
          <w:sz w:val="24"/>
          <w:szCs w:val="24"/>
          <w:lang w:val="en"/>
        </w:rPr>
      </w:pPr>
      <w:r>
        <w:rPr>
          <w:rFonts w:ascii="Times New Roman" w:hAnsi="Times New Roman"/>
          <w:color w:val="000000"/>
          <w:sz w:val="24"/>
          <w:szCs w:val="24"/>
          <w:lang w:val="en"/>
        </w:rPr>
        <w:t>5.2</w:t>
      </w:r>
      <w:r w:rsidRPr="00DB48CA" w:rsidR="00621D38">
        <w:rPr>
          <w:rFonts w:ascii="Times New Roman" w:hAnsi="Times New Roman"/>
          <w:color w:val="000000"/>
          <w:sz w:val="24"/>
          <w:szCs w:val="24"/>
          <w:lang w:val="en"/>
        </w:rPr>
        <w:t>.</w:t>
      </w:r>
      <w:r w:rsidR="00B01D5D">
        <w:rPr>
          <w:rFonts w:ascii="Times New Roman" w:hAnsi="Times New Roman"/>
          <w:color w:val="000000"/>
          <w:sz w:val="24"/>
          <w:szCs w:val="24"/>
          <w:lang w:val="en"/>
        </w:rPr>
        <w:t>5</w:t>
      </w:r>
      <w:r w:rsidRPr="00DB48CA" w:rsidR="00621D38">
        <w:rPr>
          <w:rFonts w:ascii="Times New Roman" w:hAnsi="Times New Roman"/>
          <w:color w:val="000000"/>
          <w:sz w:val="24"/>
          <w:szCs w:val="24"/>
          <w:lang w:val="en"/>
        </w:rPr>
        <w:t xml:space="preserve"> Notification of Appeal Determination</w:t>
      </w:r>
      <w:r w:rsidR="002046E9">
        <w:rPr>
          <w:rFonts w:ascii="Times New Roman" w:hAnsi="Times New Roman"/>
          <w:color w:val="000000"/>
          <w:sz w:val="24"/>
          <w:szCs w:val="24"/>
          <w:lang w:val="en"/>
        </w:rPr>
        <w:t>.</w:t>
      </w:r>
      <w:r w:rsidRPr="00DB48CA" w:rsidR="00621D38">
        <w:rPr>
          <w:rFonts w:ascii="Times New Roman" w:hAnsi="Times New Roman"/>
          <w:color w:val="000000"/>
          <w:sz w:val="24"/>
          <w:szCs w:val="24"/>
          <w:lang w:val="en"/>
        </w:rPr>
        <w:t xml:space="preserve">  Every </w:t>
      </w:r>
      <w:r w:rsidR="00B83C39">
        <w:rPr>
          <w:rFonts w:ascii="Times New Roman" w:hAnsi="Times New Roman"/>
          <w:color w:val="000000"/>
          <w:sz w:val="24"/>
          <w:szCs w:val="24"/>
          <w:lang w:val="en"/>
        </w:rPr>
        <w:t>s</w:t>
      </w:r>
      <w:r w:rsidRPr="00DB48CA" w:rsidR="00621D38">
        <w:rPr>
          <w:rFonts w:ascii="Times New Roman" w:hAnsi="Times New Roman"/>
          <w:color w:val="000000"/>
          <w:sz w:val="24"/>
          <w:szCs w:val="24"/>
          <w:lang w:val="en"/>
        </w:rPr>
        <w:t>tudent that files a</w:t>
      </w:r>
      <w:r w:rsidR="00AF42BB">
        <w:rPr>
          <w:rFonts w:ascii="Times New Roman" w:hAnsi="Times New Roman"/>
          <w:color w:val="000000"/>
          <w:sz w:val="24"/>
          <w:szCs w:val="24"/>
          <w:lang w:val="en"/>
        </w:rPr>
        <w:t>n</w:t>
      </w:r>
      <w:r w:rsidRPr="00DB48CA" w:rsidR="00621D38">
        <w:rPr>
          <w:rFonts w:ascii="Times New Roman" w:hAnsi="Times New Roman"/>
          <w:color w:val="000000"/>
          <w:sz w:val="24"/>
          <w:szCs w:val="24"/>
          <w:lang w:val="en"/>
        </w:rPr>
        <w:t xml:space="preserve"> </w:t>
      </w:r>
      <w:r w:rsidR="00AF42BB">
        <w:rPr>
          <w:rFonts w:ascii="Times New Roman" w:hAnsi="Times New Roman"/>
          <w:color w:val="000000"/>
          <w:sz w:val="24"/>
          <w:szCs w:val="24"/>
          <w:lang w:val="en"/>
        </w:rPr>
        <w:t xml:space="preserve">appeal </w:t>
      </w:r>
      <w:r w:rsidRPr="00DB48CA" w:rsidR="00621D38">
        <w:rPr>
          <w:rFonts w:ascii="Times New Roman" w:hAnsi="Times New Roman"/>
          <w:color w:val="000000"/>
          <w:sz w:val="24"/>
          <w:szCs w:val="24"/>
          <w:lang w:val="en"/>
        </w:rPr>
        <w:t>will be notified in writing of the outcome</w:t>
      </w:r>
      <w:r w:rsidR="00237C6B">
        <w:rPr>
          <w:rFonts w:ascii="Times New Roman" w:hAnsi="Times New Roman"/>
          <w:color w:val="000000"/>
          <w:sz w:val="24"/>
          <w:szCs w:val="24"/>
          <w:lang w:val="en"/>
        </w:rPr>
        <w:t xml:space="preserve"> within 30 days of the date of determination</w:t>
      </w:r>
      <w:r w:rsidRPr="00DB48CA" w:rsidR="00621D38">
        <w:rPr>
          <w:rFonts w:ascii="Times New Roman" w:hAnsi="Times New Roman"/>
          <w:color w:val="000000"/>
          <w:sz w:val="24"/>
          <w:szCs w:val="24"/>
          <w:lang w:val="en"/>
        </w:rPr>
        <w:t>.</w:t>
      </w:r>
    </w:p>
    <w:p w:rsidR="00621D38" w:rsidP="00621D38" w:rsidRDefault="00621D38" w14:paraId="2329FDBE" w14:textId="77777777">
      <w:pPr>
        <w:pStyle w:val="NormalWeb"/>
        <w:spacing w:before="0" w:beforeAutospacing="0" w:after="0" w:afterAutospacing="0"/>
        <w:rPr>
          <w:rStyle w:val="Strong"/>
          <w:lang w:val="en"/>
        </w:rPr>
      </w:pPr>
    </w:p>
    <w:p w:rsidR="003567BA" w:rsidP="00DB48CA" w:rsidRDefault="00966D29" w14:paraId="1CF838B8" w14:textId="77777777">
      <w:pPr>
        <w:pStyle w:val="NormalWeb"/>
        <w:spacing w:before="0" w:beforeAutospacing="0" w:after="0" w:afterAutospacing="0"/>
        <w:rPr>
          <w:lang w:val="en"/>
        </w:rPr>
      </w:pPr>
      <w:r>
        <w:rPr>
          <w:rStyle w:val="Strong"/>
          <w:lang w:val="en"/>
        </w:rPr>
        <w:t>6</w:t>
      </w:r>
      <w:r w:rsidR="003567BA">
        <w:rPr>
          <w:rStyle w:val="Strong"/>
          <w:lang w:val="en"/>
        </w:rPr>
        <w:t>. ROOM DEPOSIT</w:t>
      </w:r>
    </w:p>
    <w:p w:rsidRPr="00813FE8" w:rsidR="00662D17" w:rsidP="00813FE8" w:rsidRDefault="00B24002" w14:paraId="17E87FF2" w14:textId="3F291731">
      <w:pPr>
        <w:spacing w:before="100" w:beforeAutospacing="1" w:after="100" w:afterAutospacing="1" w:line="240" w:lineRule="auto"/>
        <w:rPr>
          <w:rFonts w:ascii="Times New Roman" w:hAnsi="Times New Roman"/>
          <w:sz w:val="24"/>
          <w:szCs w:val="24"/>
        </w:rPr>
      </w:pPr>
      <w:r w:rsidRPr="00813FE8">
        <w:rPr>
          <w:rFonts w:ascii="Times New Roman" w:hAnsi="Times New Roman"/>
          <w:sz w:val="24"/>
          <w:szCs w:val="24"/>
          <w:lang w:val="en"/>
        </w:rPr>
        <w:t>6.1</w:t>
      </w:r>
      <w:r w:rsidRPr="00813FE8" w:rsidR="00902ADE">
        <w:rPr>
          <w:rFonts w:ascii="Times New Roman" w:hAnsi="Times New Roman"/>
          <w:sz w:val="24"/>
          <w:szCs w:val="24"/>
          <w:lang w:val="en"/>
        </w:rPr>
        <w:t xml:space="preserve"> Students who resided on campus prior to the Fall 2020 Semester and paid a housing deposit will be refunded the housing deposit (less damages and/or any other financial obligations owed UNCP) provided the resident submits written cancellation by November 30, preceding the spring semester and by May 31, preceding the fall semester. Established residents must follow check-out procedures as detailed in the </w:t>
      </w:r>
      <w:hyperlink w:history="1" r:id="rId22">
        <w:r w:rsidRPr="00813FE8" w:rsidR="00902ADE">
          <w:rPr>
            <w:rFonts w:ascii="Times New Roman" w:hAnsi="Times New Roman"/>
            <w:sz w:val="24"/>
            <w:szCs w:val="24"/>
            <w:u w:val="single"/>
            <w:lang w:val="en"/>
          </w:rPr>
          <w:t>Housing and Residence Life Handbook</w:t>
        </w:r>
      </w:hyperlink>
      <w:r w:rsidRPr="00813FE8" w:rsidR="00902ADE">
        <w:rPr>
          <w:rFonts w:ascii="Times New Roman" w:hAnsi="Times New Roman"/>
          <w:sz w:val="24"/>
          <w:szCs w:val="24"/>
          <w:lang w:val="en"/>
        </w:rPr>
        <w:t xml:space="preserve"> to ensure an appropriate refund of the room deposit.</w:t>
      </w:r>
    </w:p>
    <w:sectPr w:rsidRPr="00813FE8" w:rsidR="00662D17" w:rsidSect="003B164F">
      <w:footerReference w:type="default" r:id="rId23"/>
      <w:headerReference w:type="first" r:id="rId24"/>
      <w:footerReference w:type="first" r:id="rId25"/>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39" w:rsidP="003B164F" w:rsidRDefault="00731D39" w14:paraId="4B533CBD" w14:textId="77777777">
      <w:pPr>
        <w:spacing w:after="0" w:line="240" w:lineRule="auto"/>
      </w:pPr>
      <w:r>
        <w:separator/>
      </w:r>
    </w:p>
  </w:endnote>
  <w:endnote w:type="continuationSeparator" w:id="0">
    <w:p w:rsidR="00731D39" w:rsidP="003B164F" w:rsidRDefault="00731D39" w14:paraId="7023A5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39" w:rsidP="002A35DB" w:rsidRDefault="00B83C39" w14:paraId="6887C1E5" w14:textId="301ADE22">
    <w:pPr>
      <w:pStyle w:val="Footer"/>
      <w:jc w:val="center"/>
    </w:pPr>
    <w:r w:rsidRPr="003B164F">
      <w:rPr>
        <w:rFonts w:ascii="Times New Roman" w:hAnsi="Times New Roman"/>
      </w:rPr>
      <w:fldChar w:fldCharType="begin"/>
    </w:r>
    <w:r w:rsidRPr="003B164F">
      <w:rPr>
        <w:rFonts w:ascii="Times New Roman" w:hAnsi="Times New Roman"/>
      </w:rPr>
      <w:instrText xml:space="preserve"> PAGE   \* MERGEFORMAT </w:instrText>
    </w:r>
    <w:r w:rsidRPr="003B164F">
      <w:rPr>
        <w:rFonts w:ascii="Times New Roman" w:hAnsi="Times New Roman"/>
      </w:rPr>
      <w:fldChar w:fldCharType="separate"/>
    </w:r>
    <w:r w:rsidR="00A21C89">
      <w:rPr>
        <w:rFonts w:ascii="Times New Roman" w:hAnsi="Times New Roman"/>
        <w:noProof/>
      </w:rPr>
      <w:t>7</w:t>
    </w:r>
    <w:r w:rsidRPr="003B164F">
      <w:rPr>
        <w:rFonts w:ascii="Times New Roman" w:hAnsi="Times New Roman"/>
      </w:rPr>
      <w:fldChar w:fldCharType="end"/>
    </w:r>
    <w:r w:rsidR="00662D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39" w:rsidP="00CD14FF" w:rsidRDefault="00B83C39" w14:paraId="33865AF7" w14:textId="5745EEB7">
    <w:pPr>
      <w:pStyle w:val="Footer"/>
      <w:jc w:val="center"/>
    </w:pPr>
    <w:r w:rsidRPr="00312D78">
      <w:rPr>
        <w:rFonts w:ascii="Times New Roman" w:hAnsi="Times New Roman"/>
      </w:rPr>
      <w:fldChar w:fldCharType="begin"/>
    </w:r>
    <w:r w:rsidRPr="00312D78">
      <w:rPr>
        <w:rFonts w:ascii="Times New Roman" w:hAnsi="Times New Roman"/>
      </w:rPr>
      <w:instrText xml:space="preserve"> PAGE   \* MERGEFORMAT </w:instrText>
    </w:r>
    <w:r w:rsidRPr="00312D78">
      <w:rPr>
        <w:rFonts w:ascii="Times New Roman" w:hAnsi="Times New Roman"/>
      </w:rPr>
      <w:fldChar w:fldCharType="separate"/>
    </w:r>
    <w:r w:rsidR="00292B21">
      <w:rPr>
        <w:rFonts w:ascii="Times New Roman" w:hAnsi="Times New Roman"/>
        <w:noProof/>
      </w:rPr>
      <w:t>1</w:t>
    </w:r>
    <w:r w:rsidRPr="00312D7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39" w:rsidP="003B164F" w:rsidRDefault="00731D39" w14:paraId="4D81361D" w14:textId="77777777">
      <w:pPr>
        <w:spacing w:after="0" w:line="240" w:lineRule="auto"/>
      </w:pPr>
      <w:r>
        <w:separator/>
      </w:r>
    </w:p>
  </w:footnote>
  <w:footnote w:type="continuationSeparator" w:id="0">
    <w:p w:rsidR="00731D39" w:rsidP="003B164F" w:rsidRDefault="00731D39" w14:paraId="070F24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39" w:rsidP="00F34CCD" w:rsidRDefault="00B83C39" w14:paraId="4C5D4AC0" w14:textId="77777777">
    <w:pPr>
      <w:pStyle w:val="Header"/>
      <w:tabs>
        <w:tab w:val="clear" w:pos="4680"/>
        <w:tab w:val="clear" w:pos="9360"/>
        <w:tab w:val="left" w:pos="7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33A"/>
    <w:multiLevelType w:val="multilevel"/>
    <w:tmpl w:val="23AE0F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C50A8D"/>
    <w:multiLevelType w:val="hybridMultilevel"/>
    <w:tmpl w:val="EE4EDEC2"/>
    <w:lvl w:ilvl="0" w:tplc="AB50D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92253"/>
    <w:multiLevelType w:val="hybridMultilevel"/>
    <w:tmpl w:val="FBF6D06C"/>
    <w:lvl w:ilvl="0" w:tplc="DA08E23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242BD8"/>
    <w:multiLevelType w:val="multilevel"/>
    <w:tmpl w:val="93604DE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5743A"/>
    <w:multiLevelType w:val="hybridMultilevel"/>
    <w:tmpl w:val="692A1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177B6D"/>
    <w:multiLevelType w:val="hybridMultilevel"/>
    <w:tmpl w:val="8ECC9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E27D35"/>
    <w:multiLevelType w:val="multilevel"/>
    <w:tmpl w:val="6040CD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D00AA5"/>
    <w:multiLevelType w:val="multilevel"/>
    <w:tmpl w:val="40BCE06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AE6294"/>
    <w:multiLevelType w:val="multilevel"/>
    <w:tmpl w:val="41302FA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AC24C9"/>
    <w:multiLevelType w:val="multilevel"/>
    <w:tmpl w:val="FC481AD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4A4C7E"/>
    <w:multiLevelType w:val="multilevel"/>
    <w:tmpl w:val="69E28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0996EB2"/>
    <w:multiLevelType w:val="hybridMultilevel"/>
    <w:tmpl w:val="C8A6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111A8F"/>
    <w:multiLevelType w:val="multilevel"/>
    <w:tmpl w:val="06BA84B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3E585E"/>
    <w:multiLevelType w:val="hybridMultilevel"/>
    <w:tmpl w:val="A59CBFFA"/>
    <w:lvl w:ilvl="0" w:tplc="12AC8E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001738"/>
    <w:multiLevelType w:val="multilevel"/>
    <w:tmpl w:val="D4FEAF7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EC0E0B"/>
    <w:multiLevelType w:val="multilevel"/>
    <w:tmpl w:val="00E0D2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B73B3B"/>
    <w:multiLevelType w:val="hybridMultilevel"/>
    <w:tmpl w:val="C01A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D2384"/>
    <w:multiLevelType w:val="hybridMultilevel"/>
    <w:tmpl w:val="3064DE92"/>
    <w:lvl w:ilvl="0" w:tplc="488ED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9F4295"/>
    <w:multiLevelType w:val="hybridMultilevel"/>
    <w:tmpl w:val="6B4E18EE"/>
    <w:lvl w:ilvl="0" w:tplc="1F3EE3D2">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300188F"/>
    <w:multiLevelType w:val="hybridMultilevel"/>
    <w:tmpl w:val="9CE81310"/>
    <w:lvl w:ilvl="0" w:tplc="A1F25486">
      <w:start w:val="1"/>
      <w:numFmt w:val="decimal"/>
      <w:lvlText w:val="(%1)"/>
      <w:lvlJc w:val="left"/>
      <w:pPr>
        <w:ind w:left="3330" w:hanging="360"/>
      </w:pPr>
      <w:rPr>
        <w:rFonts w:ascii="Times New Roman" w:hAnsi="Times New Roman" w:eastAsia="Calibri" w:cs="Times New Roman"/>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15:restartNumberingAfterBreak="0">
    <w:nsid w:val="785B18A3"/>
    <w:multiLevelType w:val="multilevel"/>
    <w:tmpl w:val="BFA21AD2"/>
    <w:lvl w:ilvl="0">
      <w:start w:val="8"/>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num w:numId="1">
    <w:abstractNumId w:val="19"/>
  </w:num>
  <w:num w:numId="2">
    <w:abstractNumId w:val="1"/>
  </w:num>
  <w:num w:numId="3">
    <w:abstractNumId w:val="17"/>
  </w:num>
  <w:num w:numId="4">
    <w:abstractNumId w:val="13"/>
  </w:num>
  <w:num w:numId="5">
    <w:abstractNumId w:val="16"/>
  </w:num>
  <w:num w:numId="6">
    <w:abstractNumId w:val="8"/>
  </w:num>
  <w:num w:numId="7">
    <w:abstractNumId w:val="14"/>
  </w:num>
  <w:num w:numId="8">
    <w:abstractNumId w:val="20"/>
  </w:num>
  <w:num w:numId="9">
    <w:abstractNumId w:val="10"/>
  </w:num>
  <w:num w:numId="10">
    <w:abstractNumId w:val="0"/>
  </w:num>
  <w:num w:numId="11">
    <w:abstractNumId w:val="4"/>
  </w:num>
  <w:num w:numId="12">
    <w:abstractNumId w:val="18"/>
  </w:num>
  <w:num w:numId="13">
    <w:abstractNumId w:val="2"/>
  </w:num>
  <w:num w:numId="14">
    <w:abstractNumId w:val="11"/>
  </w:num>
  <w:num w:numId="15">
    <w:abstractNumId w:val="5"/>
  </w:num>
  <w:num w:numId="16">
    <w:abstractNumId w:val="9"/>
  </w:num>
  <w:num w:numId="17">
    <w:abstractNumId w:val="3"/>
  </w:num>
  <w:num w:numId="18">
    <w:abstractNumId w:val="15"/>
  </w:num>
  <w:num w:numId="19">
    <w:abstractNumId w:val="6"/>
  </w:num>
  <w:num w:numId="20">
    <w:abstractNumId w:val="12"/>
  </w:num>
  <w:num w:numId="21">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8"/>
    <w:rsid w:val="00003718"/>
    <w:rsid w:val="00003DE5"/>
    <w:rsid w:val="0000695E"/>
    <w:rsid w:val="00014E30"/>
    <w:rsid w:val="00022965"/>
    <w:rsid w:val="00031E05"/>
    <w:rsid w:val="00033721"/>
    <w:rsid w:val="00034C21"/>
    <w:rsid w:val="00040416"/>
    <w:rsid w:val="00043096"/>
    <w:rsid w:val="00054DF3"/>
    <w:rsid w:val="00055A63"/>
    <w:rsid w:val="00064697"/>
    <w:rsid w:val="00071B2C"/>
    <w:rsid w:val="00071F48"/>
    <w:rsid w:val="00073D16"/>
    <w:rsid w:val="00080213"/>
    <w:rsid w:val="0008057B"/>
    <w:rsid w:val="00081C53"/>
    <w:rsid w:val="00091777"/>
    <w:rsid w:val="00093222"/>
    <w:rsid w:val="000A01EC"/>
    <w:rsid w:val="000A1A1A"/>
    <w:rsid w:val="000B3A28"/>
    <w:rsid w:val="000B5C1E"/>
    <w:rsid w:val="000C08C4"/>
    <w:rsid w:val="000D6C8E"/>
    <w:rsid w:val="000E3B45"/>
    <w:rsid w:val="000F7377"/>
    <w:rsid w:val="00113C33"/>
    <w:rsid w:val="00114478"/>
    <w:rsid w:val="00124E75"/>
    <w:rsid w:val="00127B67"/>
    <w:rsid w:val="00127DDA"/>
    <w:rsid w:val="00132226"/>
    <w:rsid w:val="00135233"/>
    <w:rsid w:val="001353C2"/>
    <w:rsid w:val="001371CD"/>
    <w:rsid w:val="00142541"/>
    <w:rsid w:val="001439E0"/>
    <w:rsid w:val="001445F7"/>
    <w:rsid w:val="00160B44"/>
    <w:rsid w:val="0017510A"/>
    <w:rsid w:val="00175BC9"/>
    <w:rsid w:val="00185675"/>
    <w:rsid w:val="001943CE"/>
    <w:rsid w:val="001A34FD"/>
    <w:rsid w:val="001A5E07"/>
    <w:rsid w:val="001A6E52"/>
    <w:rsid w:val="001A76A1"/>
    <w:rsid w:val="001B08FD"/>
    <w:rsid w:val="001B3876"/>
    <w:rsid w:val="001B49AF"/>
    <w:rsid w:val="001B7993"/>
    <w:rsid w:val="001C03FB"/>
    <w:rsid w:val="001C1C49"/>
    <w:rsid w:val="001C2C6F"/>
    <w:rsid w:val="001C31A3"/>
    <w:rsid w:val="001C5ABE"/>
    <w:rsid w:val="001C705A"/>
    <w:rsid w:val="001D06DB"/>
    <w:rsid w:val="001D32F5"/>
    <w:rsid w:val="001D66F3"/>
    <w:rsid w:val="001E70AC"/>
    <w:rsid w:val="001E768A"/>
    <w:rsid w:val="001F15CA"/>
    <w:rsid w:val="001F26A8"/>
    <w:rsid w:val="001F3ABE"/>
    <w:rsid w:val="001F56FA"/>
    <w:rsid w:val="001F6C68"/>
    <w:rsid w:val="0020125D"/>
    <w:rsid w:val="0020340B"/>
    <w:rsid w:val="00204218"/>
    <w:rsid w:val="002046E9"/>
    <w:rsid w:val="002132A7"/>
    <w:rsid w:val="0021340C"/>
    <w:rsid w:val="002147EE"/>
    <w:rsid w:val="002158CC"/>
    <w:rsid w:val="00220134"/>
    <w:rsid w:val="00222BDD"/>
    <w:rsid w:val="00226274"/>
    <w:rsid w:val="00236182"/>
    <w:rsid w:val="00237C6B"/>
    <w:rsid w:val="002416DB"/>
    <w:rsid w:val="002437B7"/>
    <w:rsid w:val="00261FAE"/>
    <w:rsid w:val="00264ACE"/>
    <w:rsid w:val="00267608"/>
    <w:rsid w:val="00272D3E"/>
    <w:rsid w:val="00290080"/>
    <w:rsid w:val="0029095D"/>
    <w:rsid w:val="00292B21"/>
    <w:rsid w:val="00292F4F"/>
    <w:rsid w:val="002933E6"/>
    <w:rsid w:val="002A32B3"/>
    <w:rsid w:val="002A35DB"/>
    <w:rsid w:val="002A5BBD"/>
    <w:rsid w:val="002A61F3"/>
    <w:rsid w:val="002C6749"/>
    <w:rsid w:val="002D04E6"/>
    <w:rsid w:val="002D5859"/>
    <w:rsid w:val="002F0744"/>
    <w:rsid w:val="002F5AD5"/>
    <w:rsid w:val="0030014D"/>
    <w:rsid w:val="003031A4"/>
    <w:rsid w:val="00305095"/>
    <w:rsid w:val="00310D32"/>
    <w:rsid w:val="00312D78"/>
    <w:rsid w:val="00314649"/>
    <w:rsid w:val="00321943"/>
    <w:rsid w:val="00325A0E"/>
    <w:rsid w:val="003264BC"/>
    <w:rsid w:val="00333A0A"/>
    <w:rsid w:val="00334525"/>
    <w:rsid w:val="00344595"/>
    <w:rsid w:val="00350254"/>
    <w:rsid w:val="00351501"/>
    <w:rsid w:val="003527B6"/>
    <w:rsid w:val="003567BA"/>
    <w:rsid w:val="00356CE4"/>
    <w:rsid w:val="00363C7F"/>
    <w:rsid w:val="00367885"/>
    <w:rsid w:val="003779B7"/>
    <w:rsid w:val="003813DB"/>
    <w:rsid w:val="00385779"/>
    <w:rsid w:val="0038596B"/>
    <w:rsid w:val="00386C48"/>
    <w:rsid w:val="0039033A"/>
    <w:rsid w:val="0039703B"/>
    <w:rsid w:val="003A09C3"/>
    <w:rsid w:val="003B164F"/>
    <w:rsid w:val="003B46F2"/>
    <w:rsid w:val="003C1BF1"/>
    <w:rsid w:val="003C1E88"/>
    <w:rsid w:val="003D2461"/>
    <w:rsid w:val="003E2F72"/>
    <w:rsid w:val="003E6600"/>
    <w:rsid w:val="003F04E7"/>
    <w:rsid w:val="003F50E1"/>
    <w:rsid w:val="00402D09"/>
    <w:rsid w:val="004032C7"/>
    <w:rsid w:val="004050EA"/>
    <w:rsid w:val="00414359"/>
    <w:rsid w:val="004153CC"/>
    <w:rsid w:val="004254A5"/>
    <w:rsid w:val="004324F0"/>
    <w:rsid w:val="00436333"/>
    <w:rsid w:val="0045698E"/>
    <w:rsid w:val="00460399"/>
    <w:rsid w:val="00461813"/>
    <w:rsid w:val="0048535C"/>
    <w:rsid w:val="00485F43"/>
    <w:rsid w:val="004865FD"/>
    <w:rsid w:val="00495A98"/>
    <w:rsid w:val="004A47FF"/>
    <w:rsid w:val="004A68D3"/>
    <w:rsid w:val="004B0145"/>
    <w:rsid w:val="004B6251"/>
    <w:rsid w:val="004C5C38"/>
    <w:rsid w:val="004D6D75"/>
    <w:rsid w:val="004D6EA1"/>
    <w:rsid w:val="004E0DDF"/>
    <w:rsid w:val="00503FB8"/>
    <w:rsid w:val="00522760"/>
    <w:rsid w:val="005273C0"/>
    <w:rsid w:val="005337D3"/>
    <w:rsid w:val="00535E37"/>
    <w:rsid w:val="00536D25"/>
    <w:rsid w:val="005379FD"/>
    <w:rsid w:val="00540DA8"/>
    <w:rsid w:val="00541A90"/>
    <w:rsid w:val="00547155"/>
    <w:rsid w:val="00551623"/>
    <w:rsid w:val="00551D20"/>
    <w:rsid w:val="005527D4"/>
    <w:rsid w:val="00552CFD"/>
    <w:rsid w:val="00554AC7"/>
    <w:rsid w:val="00563F22"/>
    <w:rsid w:val="0057435D"/>
    <w:rsid w:val="00575C8A"/>
    <w:rsid w:val="0058013D"/>
    <w:rsid w:val="00580728"/>
    <w:rsid w:val="00580E0E"/>
    <w:rsid w:val="00582205"/>
    <w:rsid w:val="00583E80"/>
    <w:rsid w:val="0059337B"/>
    <w:rsid w:val="00595A90"/>
    <w:rsid w:val="0059725E"/>
    <w:rsid w:val="005C1741"/>
    <w:rsid w:val="005C1788"/>
    <w:rsid w:val="005C22CB"/>
    <w:rsid w:val="005C5DB5"/>
    <w:rsid w:val="005D069C"/>
    <w:rsid w:val="005D15AB"/>
    <w:rsid w:val="005D7C44"/>
    <w:rsid w:val="005F177A"/>
    <w:rsid w:val="0060276F"/>
    <w:rsid w:val="00611018"/>
    <w:rsid w:val="00621D38"/>
    <w:rsid w:val="006275EC"/>
    <w:rsid w:val="00645B86"/>
    <w:rsid w:val="006463D9"/>
    <w:rsid w:val="00647FB8"/>
    <w:rsid w:val="0065073A"/>
    <w:rsid w:val="00651D96"/>
    <w:rsid w:val="006607B5"/>
    <w:rsid w:val="00662D17"/>
    <w:rsid w:val="00691237"/>
    <w:rsid w:val="00691824"/>
    <w:rsid w:val="00692A7F"/>
    <w:rsid w:val="0069337F"/>
    <w:rsid w:val="006B231A"/>
    <w:rsid w:val="006B699D"/>
    <w:rsid w:val="006C4D3E"/>
    <w:rsid w:val="006E05B8"/>
    <w:rsid w:val="006E3B71"/>
    <w:rsid w:val="006F112E"/>
    <w:rsid w:val="006F381B"/>
    <w:rsid w:val="006F4DC8"/>
    <w:rsid w:val="007011FB"/>
    <w:rsid w:val="0071182E"/>
    <w:rsid w:val="00731D39"/>
    <w:rsid w:val="00735CC9"/>
    <w:rsid w:val="00737F89"/>
    <w:rsid w:val="00742107"/>
    <w:rsid w:val="0074702C"/>
    <w:rsid w:val="00747166"/>
    <w:rsid w:val="00751247"/>
    <w:rsid w:val="00756E74"/>
    <w:rsid w:val="00764E22"/>
    <w:rsid w:val="00767B0E"/>
    <w:rsid w:val="00776BA3"/>
    <w:rsid w:val="007808B0"/>
    <w:rsid w:val="007874DA"/>
    <w:rsid w:val="007902FB"/>
    <w:rsid w:val="007A108E"/>
    <w:rsid w:val="007A3365"/>
    <w:rsid w:val="007A77C0"/>
    <w:rsid w:val="007B05D8"/>
    <w:rsid w:val="007B4AAD"/>
    <w:rsid w:val="007B7E05"/>
    <w:rsid w:val="007E0356"/>
    <w:rsid w:val="007E2D98"/>
    <w:rsid w:val="007E6D85"/>
    <w:rsid w:val="007F0C0B"/>
    <w:rsid w:val="00802BF2"/>
    <w:rsid w:val="00806C15"/>
    <w:rsid w:val="008071FA"/>
    <w:rsid w:val="00813FE8"/>
    <w:rsid w:val="00815926"/>
    <w:rsid w:val="008175F4"/>
    <w:rsid w:val="0082035A"/>
    <w:rsid w:val="00820B18"/>
    <w:rsid w:val="0083257B"/>
    <w:rsid w:val="008329BD"/>
    <w:rsid w:val="0083387D"/>
    <w:rsid w:val="00836392"/>
    <w:rsid w:val="00842EEC"/>
    <w:rsid w:val="00847E7F"/>
    <w:rsid w:val="008507AE"/>
    <w:rsid w:val="00862823"/>
    <w:rsid w:val="00863D72"/>
    <w:rsid w:val="00863EA6"/>
    <w:rsid w:val="00883CA0"/>
    <w:rsid w:val="008944F9"/>
    <w:rsid w:val="00896A4B"/>
    <w:rsid w:val="00897D6A"/>
    <w:rsid w:val="008B6EFF"/>
    <w:rsid w:val="008C0DB2"/>
    <w:rsid w:val="008C2FC2"/>
    <w:rsid w:val="008C4AA0"/>
    <w:rsid w:val="008C781B"/>
    <w:rsid w:val="008D5211"/>
    <w:rsid w:val="008D5D89"/>
    <w:rsid w:val="008D7D0E"/>
    <w:rsid w:val="008E486E"/>
    <w:rsid w:val="008F0879"/>
    <w:rsid w:val="008F1165"/>
    <w:rsid w:val="008F554C"/>
    <w:rsid w:val="008F7566"/>
    <w:rsid w:val="0090123B"/>
    <w:rsid w:val="00902ADE"/>
    <w:rsid w:val="009030E1"/>
    <w:rsid w:val="00905973"/>
    <w:rsid w:val="009064B3"/>
    <w:rsid w:val="00912241"/>
    <w:rsid w:val="0091467E"/>
    <w:rsid w:val="00920AF5"/>
    <w:rsid w:val="00920BBA"/>
    <w:rsid w:val="00931F32"/>
    <w:rsid w:val="00934782"/>
    <w:rsid w:val="00944CF9"/>
    <w:rsid w:val="00945788"/>
    <w:rsid w:val="00950139"/>
    <w:rsid w:val="009545D9"/>
    <w:rsid w:val="00966D29"/>
    <w:rsid w:val="00967A93"/>
    <w:rsid w:val="009717F4"/>
    <w:rsid w:val="0097548A"/>
    <w:rsid w:val="00981DCE"/>
    <w:rsid w:val="00985429"/>
    <w:rsid w:val="00987B1F"/>
    <w:rsid w:val="009A26E6"/>
    <w:rsid w:val="009A6AF7"/>
    <w:rsid w:val="009A78FC"/>
    <w:rsid w:val="009B151B"/>
    <w:rsid w:val="009B5C75"/>
    <w:rsid w:val="009C4D5F"/>
    <w:rsid w:val="009D47B7"/>
    <w:rsid w:val="009D5C93"/>
    <w:rsid w:val="009E0895"/>
    <w:rsid w:val="009E5E83"/>
    <w:rsid w:val="009F5C78"/>
    <w:rsid w:val="009F5DFF"/>
    <w:rsid w:val="00A0054D"/>
    <w:rsid w:val="00A17AE5"/>
    <w:rsid w:val="00A210D5"/>
    <w:rsid w:val="00A21C89"/>
    <w:rsid w:val="00A30BCE"/>
    <w:rsid w:val="00A31D6A"/>
    <w:rsid w:val="00A41CA8"/>
    <w:rsid w:val="00A52D9A"/>
    <w:rsid w:val="00A61AD2"/>
    <w:rsid w:val="00A63B24"/>
    <w:rsid w:val="00A6558E"/>
    <w:rsid w:val="00A7462C"/>
    <w:rsid w:val="00A754ED"/>
    <w:rsid w:val="00A761AC"/>
    <w:rsid w:val="00A81609"/>
    <w:rsid w:val="00A875D2"/>
    <w:rsid w:val="00A948AA"/>
    <w:rsid w:val="00A97C59"/>
    <w:rsid w:val="00AA50AA"/>
    <w:rsid w:val="00AC4EFA"/>
    <w:rsid w:val="00AF3834"/>
    <w:rsid w:val="00AF42BB"/>
    <w:rsid w:val="00B01D5D"/>
    <w:rsid w:val="00B02439"/>
    <w:rsid w:val="00B0360C"/>
    <w:rsid w:val="00B11A38"/>
    <w:rsid w:val="00B22D4B"/>
    <w:rsid w:val="00B24002"/>
    <w:rsid w:val="00B300B6"/>
    <w:rsid w:val="00B32A08"/>
    <w:rsid w:val="00B579A3"/>
    <w:rsid w:val="00B640A5"/>
    <w:rsid w:val="00B71D8D"/>
    <w:rsid w:val="00B83C39"/>
    <w:rsid w:val="00B862AA"/>
    <w:rsid w:val="00B92C6A"/>
    <w:rsid w:val="00B950D1"/>
    <w:rsid w:val="00BB204F"/>
    <w:rsid w:val="00BB3D75"/>
    <w:rsid w:val="00BC4234"/>
    <w:rsid w:val="00BC6A61"/>
    <w:rsid w:val="00BC7A62"/>
    <w:rsid w:val="00BD17C7"/>
    <w:rsid w:val="00BD22C3"/>
    <w:rsid w:val="00BD588A"/>
    <w:rsid w:val="00BE1B8F"/>
    <w:rsid w:val="00BF3473"/>
    <w:rsid w:val="00BF444F"/>
    <w:rsid w:val="00C12598"/>
    <w:rsid w:val="00C21644"/>
    <w:rsid w:val="00C21FC9"/>
    <w:rsid w:val="00C325FF"/>
    <w:rsid w:val="00C32D29"/>
    <w:rsid w:val="00C41189"/>
    <w:rsid w:val="00C42F42"/>
    <w:rsid w:val="00C46E4F"/>
    <w:rsid w:val="00C557A3"/>
    <w:rsid w:val="00C61C20"/>
    <w:rsid w:val="00C64820"/>
    <w:rsid w:val="00C71812"/>
    <w:rsid w:val="00C76E98"/>
    <w:rsid w:val="00C87458"/>
    <w:rsid w:val="00CB4FE8"/>
    <w:rsid w:val="00CB6030"/>
    <w:rsid w:val="00CC0E34"/>
    <w:rsid w:val="00CC3CEA"/>
    <w:rsid w:val="00CD14FF"/>
    <w:rsid w:val="00CD3C8A"/>
    <w:rsid w:val="00CD5488"/>
    <w:rsid w:val="00CE03E5"/>
    <w:rsid w:val="00CE3DF4"/>
    <w:rsid w:val="00CF6AD1"/>
    <w:rsid w:val="00D05E77"/>
    <w:rsid w:val="00D172F0"/>
    <w:rsid w:val="00D261C7"/>
    <w:rsid w:val="00D35FD0"/>
    <w:rsid w:val="00D410A5"/>
    <w:rsid w:val="00D433E6"/>
    <w:rsid w:val="00D4447B"/>
    <w:rsid w:val="00D5343E"/>
    <w:rsid w:val="00D54ABC"/>
    <w:rsid w:val="00D57007"/>
    <w:rsid w:val="00D611DD"/>
    <w:rsid w:val="00D61FF5"/>
    <w:rsid w:val="00D639DD"/>
    <w:rsid w:val="00D66CDB"/>
    <w:rsid w:val="00D84001"/>
    <w:rsid w:val="00D8484E"/>
    <w:rsid w:val="00DA1976"/>
    <w:rsid w:val="00DA53D6"/>
    <w:rsid w:val="00DA5ADB"/>
    <w:rsid w:val="00DA5EBB"/>
    <w:rsid w:val="00DB48CA"/>
    <w:rsid w:val="00DB4976"/>
    <w:rsid w:val="00DB580C"/>
    <w:rsid w:val="00DC5D89"/>
    <w:rsid w:val="00DC604B"/>
    <w:rsid w:val="00DE4285"/>
    <w:rsid w:val="00E012C6"/>
    <w:rsid w:val="00E06099"/>
    <w:rsid w:val="00E07BA3"/>
    <w:rsid w:val="00E26BCD"/>
    <w:rsid w:val="00E274D5"/>
    <w:rsid w:val="00E42EAE"/>
    <w:rsid w:val="00E439A7"/>
    <w:rsid w:val="00E44618"/>
    <w:rsid w:val="00E55346"/>
    <w:rsid w:val="00E57650"/>
    <w:rsid w:val="00E779A2"/>
    <w:rsid w:val="00EB0BE6"/>
    <w:rsid w:val="00EB158C"/>
    <w:rsid w:val="00EB296F"/>
    <w:rsid w:val="00EB3F57"/>
    <w:rsid w:val="00EB5345"/>
    <w:rsid w:val="00EC7A3B"/>
    <w:rsid w:val="00ED07AE"/>
    <w:rsid w:val="00EE0F18"/>
    <w:rsid w:val="00EE3F72"/>
    <w:rsid w:val="00F124CA"/>
    <w:rsid w:val="00F131C4"/>
    <w:rsid w:val="00F15806"/>
    <w:rsid w:val="00F24D2F"/>
    <w:rsid w:val="00F34648"/>
    <w:rsid w:val="00F34CCD"/>
    <w:rsid w:val="00F42A92"/>
    <w:rsid w:val="00F44B74"/>
    <w:rsid w:val="00F455C0"/>
    <w:rsid w:val="00F536D4"/>
    <w:rsid w:val="00F80827"/>
    <w:rsid w:val="00F93EF4"/>
    <w:rsid w:val="00F9635B"/>
    <w:rsid w:val="00F97599"/>
    <w:rsid w:val="00FA27C5"/>
    <w:rsid w:val="00FA4C56"/>
    <w:rsid w:val="00FB2324"/>
    <w:rsid w:val="00FB3161"/>
    <w:rsid w:val="00FC2344"/>
    <w:rsid w:val="00FC350B"/>
    <w:rsid w:val="00FD27C6"/>
    <w:rsid w:val="00FD7023"/>
    <w:rsid w:val="00FF2FDE"/>
    <w:rsid w:val="00FF4CC7"/>
    <w:rsid w:val="00FF6BD7"/>
    <w:rsid w:val="7FF5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E795FED"/>
  <w15:chartTrackingRefBased/>
  <w15:docId w15:val="{DE5D0FE5-2791-4D17-ACD1-103A8A6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695E"/>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1943CE"/>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1A90"/>
    <w:pPr>
      <w:ind w:left="720"/>
      <w:contextualSpacing/>
    </w:pPr>
  </w:style>
  <w:style w:type="paragraph" w:styleId="Header">
    <w:name w:val="header"/>
    <w:basedOn w:val="Normal"/>
    <w:link w:val="HeaderChar"/>
    <w:uiPriority w:val="99"/>
    <w:unhideWhenUsed/>
    <w:rsid w:val="003B16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164F"/>
  </w:style>
  <w:style w:type="paragraph" w:styleId="Footer">
    <w:name w:val="footer"/>
    <w:basedOn w:val="Normal"/>
    <w:link w:val="FooterChar"/>
    <w:uiPriority w:val="99"/>
    <w:unhideWhenUsed/>
    <w:rsid w:val="003B16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164F"/>
  </w:style>
  <w:style w:type="character" w:styleId="CommentReference">
    <w:name w:val="annotation reference"/>
    <w:uiPriority w:val="99"/>
    <w:semiHidden/>
    <w:unhideWhenUsed/>
    <w:rsid w:val="00113C33"/>
    <w:rPr>
      <w:sz w:val="16"/>
      <w:szCs w:val="16"/>
    </w:rPr>
  </w:style>
  <w:style w:type="paragraph" w:styleId="CommentText">
    <w:name w:val="annotation text"/>
    <w:basedOn w:val="Normal"/>
    <w:link w:val="CommentTextChar"/>
    <w:uiPriority w:val="99"/>
    <w:semiHidden/>
    <w:unhideWhenUsed/>
    <w:rsid w:val="00113C33"/>
    <w:pPr>
      <w:spacing w:line="240" w:lineRule="auto"/>
    </w:pPr>
    <w:rPr>
      <w:sz w:val="20"/>
      <w:szCs w:val="20"/>
    </w:rPr>
  </w:style>
  <w:style w:type="character" w:styleId="CommentTextChar" w:customStyle="1">
    <w:name w:val="Comment Text Char"/>
    <w:link w:val="CommentText"/>
    <w:uiPriority w:val="99"/>
    <w:semiHidden/>
    <w:rsid w:val="00113C33"/>
    <w:rPr>
      <w:sz w:val="20"/>
      <w:szCs w:val="20"/>
    </w:rPr>
  </w:style>
  <w:style w:type="paragraph" w:styleId="CommentSubject">
    <w:name w:val="annotation subject"/>
    <w:basedOn w:val="CommentText"/>
    <w:next w:val="CommentText"/>
    <w:link w:val="CommentSubjectChar"/>
    <w:uiPriority w:val="99"/>
    <w:semiHidden/>
    <w:unhideWhenUsed/>
    <w:rsid w:val="00113C33"/>
    <w:rPr>
      <w:b/>
      <w:bCs/>
    </w:rPr>
  </w:style>
  <w:style w:type="character" w:styleId="CommentSubjectChar" w:customStyle="1">
    <w:name w:val="Comment Subject Char"/>
    <w:link w:val="CommentSubject"/>
    <w:uiPriority w:val="99"/>
    <w:semiHidden/>
    <w:rsid w:val="00113C33"/>
    <w:rPr>
      <w:b/>
      <w:bCs/>
      <w:sz w:val="20"/>
      <w:szCs w:val="20"/>
    </w:rPr>
  </w:style>
  <w:style w:type="paragraph" w:styleId="BalloonText">
    <w:name w:val="Balloon Text"/>
    <w:basedOn w:val="Normal"/>
    <w:link w:val="BalloonTextChar"/>
    <w:uiPriority w:val="99"/>
    <w:semiHidden/>
    <w:unhideWhenUsed/>
    <w:rsid w:val="00113C33"/>
    <w:pPr>
      <w:spacing w:after="0" w:line="240" w:lineRule="auto"/>
    </w:pPr>
    <w:rPr>
      <w:rFonts w:ascii="Tahoma" w:hAnsi="Tahoma"/>
      <w:sz w:val="16"/>
      <w:szCs w:val="16"/>
    </w:rPr>
  </w:style>
  <w:style w:type="character" w:styleId="BalloonTextChar" w:customStyle="1">
    <w:name w:val="Balloon Text Char"/>
    <w:link w:val="BalloonText"/>
    <w:uiPriority w:val="99"/>
    <w:semiHidden/>
    <w:rsid w:val="00113C33"/>
    <w:rPr>
      <w:rFonts w:ascii="Tahoma" w:hAnsi="Tahoma" w:cs="Tahoma"/>
      <w:sz w:val="16"/>
      <w:szCs w:val="16"/>
    </w:rPr>
  </w:style>
  <w:style w:type="character" w:styleId="Hyperlink">
    <w:name w:val="Hyperlink"/>
    <w:uiPriority w:val="99"/>
    <w:unhideWhenUsed/>
    <w:rsid w:val="009545D9"/>
    <w:rPr>
      <w:color w:val="0000FF"/>
      <w:u w:val="single"/>
    </w:rPr>
  </w:style>
  <w:style w:type="character" w:styleId="Strong">
    <w:name w:val="Strong"/>
    <w:uiPriority w:val="22"/>
    <w:qFormat/>
    <w:rsid w:val="009545D9"/>
    <w:rPr>
      <w:b/>
      <w:bCs/>
    </w:rPr>
  </w:style>
  <w:style w:type="character" w:styleId="FollowedHyperlink">
    <w:name w:val="FollowedHyperlink"/>
    <w:uiPriority w:val="99"/>
    <w:semiHidden/>
    <w:unhideWhenUsed/>
    <w:rsid w:val="00CF6AD1"/>
    <w:rPr>
      <w:color w:val="800080"/>
      <w:u w:val="single"/>
    </w:rPr>
  </w:style>
  <w:style w:type="character" w:styleId="Heading4Char" w:customStyle="1">
    <w:name w:val="Heading 4 Char"/>
    <w:link w:val="Heading4"/>
    <w:uiPriority w:val="9"/>
    <w:semiHidden/>
    <w:rsid w:val="001943CE"/>
    <w:rPr>
      <w:rFonts w:ascii="Calibri" w:hAnsi="Calibri" w:eastAsia="Times New Roman" w:cs="Times New Roman"/>
      <w:b/>
      <w:bCs/>
      <w:sz w:val="28"/>
      <w:szCs w:val="28"/>
    </w:rPr>
  </w:style>
  <w:style w:type="paragraph" w:styleId="NormalWeb">
    <w:name w:val="Normal (Web)"/>
    <w:basedOn w:val="Normal"/>
    <w:uiPriority w:val="99"/>
    <w:unhideWhenUsed/>
    <w:rsid w:val="001F3ABE"/>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C41189"/>
    <w:rPr>
      <w:sz w:val="22"/>
      <w:szCs w:val="22"/>
    </w:rPr>
  </w:style>
  <w:style w:type="paragraph" w:styleId="FootnoteText">
    <w:name w:val="footnote text"/>
    <w:basedOn w:val="Normal"/>
    <w:link w:val="FootnoteTextChar"/>
    <w:uiPriority w:val="99"/>
    <w:semiHidden/>
    <w:unhideWhenUsed/>
    <w:rsid w:val="00EE0F18"/>
    <w:rPr>
      <w:sz w:val="20"/>
      <w:szCs w:val="20"/>
    </w:rPr>
  </w:style>
  <w:style w:type="character" w:styleId="FootnoteTextChar" w:customStyle="1">
    <w:name w:val="Footnote Text Char"/>
    <w:basedOn w:val="DefaultParagraphFont"/>
    <w:link w:val="FootnoteText"/>
    <w:uiPriority w:val="99"/>
    <w:semiHidden/>
    <w:rsid w:val="00EE0F18"/>
  </w:style>
  <w:style w:type="character" w:styleId="FootnoteReference">
    <w:name w:val="footnote reference"/>
    <w:uiPriority w:val="99"/>
    <w:semiHidden/>
    <w:unhideWhenUsed/>
    <w:rsid w:val="00EE0F18"/>
    <w:rPr>
      <w:vertAlign w:val="superscript"/>
    </w:rPr>
  </w:style>
  <w:style w:type="table" w:styleId="TableGrid">
    <w:name w:val="Table Grid"/>
    <w:basedOn w:val="TableNormal"/>
    <w:uiPriority w:val="59"/>
    <w:rsid w:val="000F7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86">
      <w:bodyDiv w:val="1"/>
      <w:marLeft w:val="0"/>
      <w:marRight w:val="0"/>
      <w:marTop w:val="0"/>
      <w:marBottom w:val="0"/>
      <w:divBdr>
        <w:top w:val="none" w:sz="0" w:space="0" w:color="auto"/>
        <w:left w:val="none" w:sz="0" w:space="0" w:color="auto"/>
        <w:bottom w:val="none" w:sz="0" w:space="0" w:color="auto"/>
        <w:right w:val="none" w:sz="0" w:space="0" w:color="auto"/>
      </w:divBdr>
    </w:div>
    <w:div w:id="133760221">
      <w:bodyDiv w:val="1"/>
      <w:marLeft w:val="0"/>
      <w:marRight w:val="0"/>
      <w:marTop w:val="0"/>
      <w:marBottom w:val="0"/>
      <w:divBdr>
        <w:top w:val="none" w:sz="0" w:space="0" w:color="auto"/>
        <w:left w:val="none" w:sz="0" w:space="0" w:color="auto"/>
        <w:bottom w:val="none" w:sz="0" w:space="0" w:color="auto"/>
        <w:right w:val="none" w:sz="0" w:space="0" w:color="auto"/>
      </w:divBdr>
      <w:divsChild>
        <w:div w:id="1979410796">
          <w:marLeft w:val="0"/>
          <w:marRight w:val="0"/>
          <w:marTop w:val="0"/>
          <w:marBottom w:val="0"/>
          <w:divBdr>
            <w:top w:val="none" w:sz="0" w:space="0" w:color="auto"/>
            <w:left w:val="none" w:sz="0" w:space="0" w:color="auto"/>
            <w:bottom w:val="none" w:sz="0" w:space="0" w:color="auto"/>
            <w:right w:val="none" w:sz="0" w:space="0" w:color="auto"/>
          </w:divBdr>
          <w:divsChild>
            <w:div w:id="145778425">
              <w:marLeft w:val="0"/>
              <w:marRight w:val="0"/>
              <w:marTop w:val="0"/>
              <w:marBottom w:val="0"/>
              <w:divBdr>
                <w:top w:val="none" w:sz="0" w:space="0" w:color="auto"/>
                <w:left w:val="none" w:sz="0" w:space="0" w:color="auto"/>
                <w:bottom w:val="none" w:sz="0" w:space="0" w:color="auto"/>
                <w:right w:val="none" w:sz="0" w:space="0" w:color="auto"/>
              </w:divBdr>
              <w:divsChild>
                <w:div w:id="75517074">
                  <w:marLeft w:val="0"/>
                  <w:marRight w:val="0"/>
                  <w:marTop w:val="0"/>
                  <w:marBottom w:val="0"/>
                  <w:divBdr>
                    <w:top w:val="none" w:sz="0" w:space="0" w:color="auto"/>
                    <w:left w:val="none" w:sz="0" w:space="0" w:color="auto"/>
                    <w:bottom w:val="none" w:sz="0" w:space="0" w:color="auto"/>
                    <w:right w:val="none" w:sz="0" w:space="0" w:color="auto"/>
                  </w:divBdr>
                  <w:divsChild>
                    <w:div w:id="1629387618">
                      <w:marLeft w:val="0"/>
                      <w:marRight w:val="0"/>
                      <w:marTop w:val="0"/>
                      <w:marBottom w:val="0"/>
                      <w:divBdr>
                        <w:top w:val="none" w:sz="0" w:space="0" w:color="auto"/>
                        <w:left w:val="none" w:sz="0" w:space="0" w:color="auto"/>
                        <w:bottom w:val="none" w:sz="0" w:space="0" w:color="auto"/>
                        <w:right w:val="none" w:sz="0" w:space="0" w:color="auto"/>
                      </w:divBdr>
                      <w:divsChild>
                        <w:div w:id="945428017">
                          <w:marLeft w:val="0"/>
                          <w:marRight w:val="0"/>
                          <w:marTop w:val="0"/>
                          <w:marBottom w:val="0"/>
                          <w:divBdr>
                            <w:top w:val="none" w:sz="0" w:space="0" w:color="auto"/>
                            <w:left w:val="none" w:sz="0" w:space="0" w:color="auto"/>
                            <w:bottom w:val="none" w:sz="0" w:space="0" w:color="auto"/>
                            <w:right w:val="none" w:sz="0" w:space="0" w:color="auto"/>
                          </w:divBdr>
                          <w:divsChild>
                            <w:div w:id="1407263825">
                              <w:marLeft w:val="0"/>
                              <w:marRight w:val="0"/>
                              <w:marTop w:val="0"/>
                              <w:marBottom w:val="0"/>
                              <w:divBdr>
                                <w:top w:val="none" w:sz="0" w:space="0" w:color="auto"/>
                                <w:left w:val="none" w:sz="0" w:space="0" w:color="auto"/>
                                <w:bottom w:val="none" w:sz="0" w:space="0" w:color="auto"/>
                                <w:right w:val="none" w:sz="0" w:space="0" w:color="auto"/>
                              </w:divBdr>
                              <w:divsChild>
                                <w:div w:id="1037387062">
                                  <w:marLeft w:val="0"/>
                                  <w:marRight w:val="0"/>
                                  <w:marTop w:val="0"/>
                                  <w:marBottom w:val="0"/>
                                  <w:divBdr>
                                    <w:top w:val="none" w:sz="0" w:space="0" w:color="auto"/>
                                    <w:left w:val="none" w:sz="0" w:space="0" w:color="auto"/>
                                    <w:bottom w:val="none" w:sz="0" w:space="0" w:color="auto"/>
                                    <w:right w:val="none" w:sz="0" w:space="0" w:color="auto"/>
                                  </w:divBdr>
                                  <w:divsChild>
                                    <w:div w:id="1049112674">
                                      <w:marLeft w:val="0"/>
                                      <w:marRight w:val="0"/>
                                      <w:marTop w:val="0"/>
                                      <w:marBottom w:val="0"/>
                                      <w:divBdr>
                                        <w:top w:val="none" w:sz="0" w:space="0" w:color="auto"/>
                                        <w:left w:val="none" w:sz="0" w:space="0" w:color="auto"/>
                                        <w:bottom w:val="none" w:sz="0" w:space="0" w:color="auto"/>
                                        <w:right w:val="none" w:sz="0" w:space="0" w:color="auto"/>
                                      </w:divBdr>
                                      <w:divsChild>
                                        <w:div w:id="2095667341">
                                          <w:marLeft w:val="0"/>
                                          <w:marRight w:val="0"/>
                                          <w:marTop w:val="0"/>
                                          <w:marBottom w:val="0"/>
                                          <w:divBdr>
                                            <w:top w:val="none" w:sz="0" w:space="0" w:color="auto"/>
                                            <w:left w:val="none" w:sz="0" w:space="0" w:color="auto"/>
                                            <w:bottom w:val="none" w:sz="0" w:space="0" w:color="auto"/>
                                            <w:right w:val="none" w:sz="0" w:space="0" w:color="auto"/>
                                          </w:divBdr>
                                          <w:divsChild>
                                            <w:div w:id="862982549">
                                              <w:marLeft w:val="0"/>
                                              <w:marRight w:val="0"/>
                                              <w:marTop w:val="0"/>
                                              <w:marBottom w:val="0"/>
                                              <w:divBdr>
                                                <w:top w:val="none" w:sz="0" w:space="0" w:color="auto"/>
                                                <w:left w:val="none" w:sz="0" w:space="0" w:color="auto"/>
                                                <w:bottom w:val="none" w:sz="0" w:space="0" w:color="auto"/>
                                                <w:right w:val="none" w:sz="0" w:space="0" w:color="auto"/>
                                              </w:divBdr>
                                              <w:divsChild>
                                                <w:div w:id="5448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3123">
      <w:bodyDiv w:val="1"/>
      <w:marLeft w:val="0"/>
      <w:marRight w:val="0"/>
      <w:marTop w:val="0"/>
      <w:marBottom w:val="0"/>
      <w:divBdr>
        <w:top w:val="none" w:sz="0" w:space="0" w:color="auto"/>
        <w:left w:val="none" w:sz="0" w:space="0" w:color="auto"/>
        <w:bottom w:val="none" w:sz="0" w:space="0" w:color="auto"/>
        <w:right w:val="none" w:sz="0" w:space="0" w:color="auto"/>
      </w:divBdr>
      <w:divsChild>
        <w:div w:id="1526362514">
          <w:marLeft w:val="0"/>
          <w:marRight w:val="0"/>
          <w:marTop w:val="0"/>
          <w:marBottom w:val="0"/>
          <w:divBdr>
            <w:top w:val="none" w:sz="0" w:space="0" w:color="auto"/>
            <w:left w:val="none" w:sz="0" w:space="0" w:color="auto"/>
            <w:bottom w:val="none" w:sz="0" w:space="0" w:color="auto"/>
            <w:right w:val="none" w:sz="0" w:space="0" w:color="auto"/>
          </w:divBdr>
          <w:divsChild>
            <w:div w:id="943004449">
              <w:marLeft w:val="0"/>
              <w:marRight w:val="0"/>
              <w:marTop w:val="0"/>
              <w:marBottom w:val="0"/>
              <w:divBdr>
                <w:top w:val="none" w:sz="0" w:space="0" w:color="auto"/>
                <w:left w:val="none" w:sz="0" w:space="0" w:color="auto"/>
                <w:bottom w:val="none" w:sz="0" w:space="0" w:color="auto"/>
                <w:right w:val="none" w:sz="0" w:space="0" w:color="auto"/>
              </w:divBdr>
              <w:divsChild>
                <w:div w:id="114644983">
                  <w:marLeft w:val="0"/>
                  <w:marRight w:val="0"/>
                  <w:marTop w:val="0"/>
                  <w:marBottom w:val="0"/>
                  <w:divBdr>
                    <w:top w:val="none" w:sz="0" w:space="0" w:color="auto"/>
                    <w:left w:val="none" w:sz="0" w:space="0" w:color="auto"/>
                    <w:bottom w:val="none" w:sz="0" w:space="0" w:color="auto"/>
                    <w:right w:val="none" w:sz="0" w:space="0" w:color="auto"/>
                  </w:divBdr>
                  <w:divsChild>
                    <w:div w:id="1056590213">
                      <w:marLeft w:val="0"/>
                      <w:marRight w:val="0"/>
                      <w:marTop w:val="0"/>
                      <w:marBottom w:val="0"/>
                      <w:divBdr>
                        <w:top w:val="none" w:sz="0" w:space="0" w:color="auto"/>
                        <w:left w:val="none" w:sz="0" w:space="0" w:color="auto"/>
                        <w:bottom w:val="none" w:sz="0" w:space="0" w:color="auto"/>
                        <w:right w:val="none" w:sz="0" w:space="0" w:color="auto"/>
                      </w:divBdr>
                      <w:divsChild>
                        <w:div w:id="1476944791">
                          <w:marLeft w:val="0"/>
                          <w:marRight w:val="0"/>
                          <w:marTop w:val="0"/>
                          <w:marBottom w:val="0"/>
                          <w:divBdr>
                            <w:top w:val="none" w:sz="0" w:space="0" w:color="auto"/>
                            <w:left w:val="none" w:sz="0" w:space="0" w:color="auto"/>
                            <w:bottom w:val="none" w:sz="0" w:space="0" w:color="auto"/>
                            <w:right w:val="none" w:sz="0" w:space="0" w:color="auto"/>
                          </w:divBdr>
                          <w:divsChild>
                            <w:div w:id="137386586">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sChild>
                                    <w:div w:id="1140607831">
                                      <w:marLeft w:val="0"/>
                                      <w:marRight w:val="0"/>
                                      <w:marTop w:val="0"/>
                                      <w:marBottom w:val="0"/>
                                      <w:divBdr>
                                        <w:top w:val="none" w:sz="0" w:space="0" w:color="auto"/>
                                        <w:left w:val="none" w:sz="0" w:space="0" w:color="auto"/>
                                        <w:bottom w:val="none" w:sz="0" w:space="0" w:color="auto"/>
                                        <w:right w:val="none" w:sz="0" w:space="0" w:color="auto"/>
                                      </w:divBdr>
                                      <w:divsChild>
                                        <w:div w:id="836505766">
                                          <w:marLeft w:val="0"/>
                                          <w:marRight w:val="0"/>
                                          <w:marTop w:val="0"/>
                                          <w:marBottom w:val="0"/>
                                          <w:divBdr>
                                            <w:top w:val="none" w:sz="0" w:space="0" w:color="auto"/>
                                            <w:left w:val="none" w:sz="0" w:space="0" w:color="auto"/>
                                            <w:bottom w:val="none" w:sz="0" w:space="0" w:color="auto"/>
                                            <w:right w:val="none" w:sz="0" w:space="0" w:color="auto"/>
                                          </w:divBdr>
                                          <w:divsChild>
                                            <w:div w:id="1267614559">
                                              <w:marLeft w:val="0"/>
                                              <w:marRight w:val="0"/>
                                              <w:marTop w:val="0"/>
                                              <w:marBottom w:val="0"/>
                                              <w:divBdr>
                                                <w:top w:val="none" w:sz="0" w:space="0" w:color="auto"/>
                                                <w:left w:val="none" w:sz="0" w:space="0" w:color="auto"/>
                                                <w:bottom w:val="none" w:sz="0" w:space="0" w:color="auto"/>
                                                <w:right w:val="none" w:sz="0" w:space="0" w:color="auto"/>
                                              </w:divBdr>
                                              <w:divsChild>
                                                <w:div w:id="947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47446">
      <w:bodyDiv w:val="1"/>
      <w:marLeft w:val="0"/>
      <w:marRight w:val="0"/>
      <w:marTop w:val="0"/>
      <w:marBottom w:val="0"/>
      <w:divBdr>
        <w:top w:val="none" w:sz="0" w:space="0" w:color="auto"/>
        <w:left w:val="none" w:sz="0" w:space="0" w:color="auto"/>
        <w:bottom w:val="none" w:sz="0" w:space="0" w:color="auto"/>
        <w:right w:val="none" w:sz="0" w:space="0" w:color="auto"/>
      </w:divBdr>
      <w:divsChild>
        <w:div w:id="1524241276">
          <w:marLeft w:val="0"/>
          <w:marRight w:val="0"/>
          <w:marTop w:val="0"/>
          <w:marBottom w:val="0"/>
          <w:divBdr>
            <w:top w:val="none" w:sz="0" w:space="0" w:color="auto"/>
            <w:left w:val="none" w:sz="0" w:space="0" w:color="auto"/>
            <w:bottom w:val="none" w:sz="0" w:space="0" w:color="auto"/>
            <w:right w:val="none" w:sz="0" w:space="0" w:color="auto"/>
          </w:divBdr>
          <w:divsChild>
            <w:div w:id="1390494704">
              <w:marLeft w:val="0"/>
              <w:marRight w:val="0"/>
              <w:marTop w:val="0"/>
              <w:marBottom w:val="0"/>
              <w:divBdr>
                <w:top w:val="none" w:sz="0" w:space="0" w:color="auto"/>
                <w:left w:val="none" w:sz="0" w:space="0" w:color="auto"/>
                <w:bottom w:val="none" w:sz="0" w:space="0" w:color="auto"/>
                <w:right w:val="none" w:sz="0" w:space="0" w:color="auto"/>
              </w:divBdr>
              <w:divsChild>
                <w:div w:id="322438467">
                  <w:marLeft w:val="0"/>
                  <w:marRight w:val="0"/>
                  <w:marTop w:val="0"/>
                  <w:marBottom w:val="0"/>
                  <w:divBdr>
                    <w:top w:val="none" w:sz="0" w:space="0" w:color="auto"/>
                    <w:left w:val="none" w:sz="0" w:space="0" w:color="auto"/>
                    <w:bottom w:val="none" w:sz="0" w:space="0" w:color="auto"/>
                    <w:right w:val="none" w:sz="0" w:space="0" w:color="auto"/>
                  </w:divBdr>
                  <w:divsChild>
                    <w:div w:id="1537153583">
                      <w:marLeft w:val="0"/>
                      <w:marRight w:val="0"/>
                      <w:marTop w:val="0"/>
                      <w:marBottom w:val="0"/>
                      <w:divBdr>
                        <w:top w:val="none" w:sz="0" w:space="0" w:color="auto"/>
                        <w:left w:val="none" w:sz="0" w:space="0" w:color="auto"/>
                        <w:bottom w:val="none" w:sz="0" w:space="0" w:color="auto"/>
                        <w:right w:val="none" w:sz="0" w:space="0" w:color="auto"/>
                      </w:divBdr>
                      <w:divsChild>
                        <w:div w:id="1899435959">
                          <w:marLeft w:val="0"/>
                          <w:marRight w:val="0"/>
                          <w:marTop w:val="0"/>
                          <w:marBottom w:val="0"/>
                          <w:divBdr>
                            <w:top w:val="none" w:sz="0" w:space="0" w:color="auto"/>
                            <w:left w:val="none" w:sz="0" w:space="0" w:color="auto"/>
                            <w:bottom w:val="none" w:sz="0" w:space="0" w:color="auto"/>
                            <w:right w:val="none" w:sz="0" w:space="0" w:color="auto"/>
                          </w:divBdr>
                          <w:divsChild>
                            <w:div w:id="372930261">
                              <w:marLeft w:val="0"/>
                              <w:marRight w:val="0"/>
                              <w:marTop w:val="0"/>
                              <w:marBottom w:val="0"/>
                              <w:divBdr>
                                <w:top w:val="none" w:sz="0" w:space="0" w:color="auto"/>
                                <w:left w:val="none" w:sz="0" w:space="0" w:color="auto"/>
                                <w:bottom w:val="none" w:sz="0" w:space="0" w:color="auto"/>
                                <w:right w:val="none" w:sz="0" w:space="0" w:color="auto"/>
                              </w:divBdr>
                              <w:divsChild>
                                <w:div w:id="143549918">
                                  <w:marLeft w:val="0"/>
                                  <w:marRight w:val="0"/>
                                  <w:marTop w:val="0"/>
                                  <w:marBottom w:val="0"/>
                                  <w:divBdr>
                                    <w:top w:val="none" w:sz="0" w:space="0" w:color="auto"/>
                                    <w:left w:val="none" w:sz="0" w:space="0" w:color="auto"/>
                                    <w:bottom w:val="none" w:sz="0" w:space="0" w:color="auto"/>
                                    <w:right w:val="none" w:sz="0" w:space="0" w:color="auto"/>
                                  </w:divBdr>
                                  <w:divsChild>
                                    <w:div w:id="1146749579">
                                      <w:marLeft w:val="0"/>
                                      <w:marRight w:val="0"/>
                                      <w:marTop w:val="0"/>
                                      <w:marBottom w:val="0"/>
                                      <w:divBdr>
                                        <w:top w:val="none" w:sz="0" w:space="0" w:color="auto"/>
                                        <w:left w:val="none" w:sz="0" w:space="0" w:color="auto"/>
                                        <w:bottom w:val="none" w:sz="0" w:space="0" w:color="auto"/>
                                        <w:right w:val="none" w:sz="0" w:space="0" w:color="auto"/>
                                      </w:divBdr>
                                      <w:divsChild>
                                        <w:div w:id="2046177335">
                                          <w:marLeft w:val="0"/>
                                          <w:marRight w:val="0"/>
                                          <w:marTop w:val="0"/>
                                          <w:marBottom w:val="0"/>
                                          <w:divBdr>
                                            <w:top w:val="none" w:sz="0" w:space="0" w:color="auto"/>
                                            <w:left w:val="none" w:sz="0" w:space="0" w:color="auto"/>
                                            <w:bottom w:val="none" w:sz="0" w:space="0" w:color="auto"/>
                                            <w:right w:val="none" w:sz="0" w:space="0" w:color="auto"/>
                                          </w:divBdr>
                                          <w:divsChild>
                                            <w:div w:id="1847472968">
                                              <w:marLeft w:val="0"/>
                                              <w:marRight w:val="0"/>
                                              <w:marTop w:val="0"/>
                                              <w:marBottom w:val="0"/>
                                              <w:divBdr>
                                                <w:top w:val="none" w:sz="0" w:space="0" w:color="auto"/>
                                                <w:left w:val="none" w:sz="0" w:space="0" w:color="auto"/>
                                                <w:bottom w:val="none" w:sz="0" w:space="0" w:color="auto"/>
                                                <w:right w:val="none" w:sz="0" w:space="0" w:color="auto"/>
                                              </w:divBdr>
                                              <w:divsChild>
                                                <w:div w:id="506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554524">
      <w:bodyDiv w:val="1"/>
      <w:marLeft w:val="0"/>
      <w:marRight w:val="0"/>
      <w:marTop w:val="0"/>
      <w:marBottom w:val="0"/>
      <w:divBdr>
        <w:top w:val="none" w:sz="0" w:space="0" w:color="auto"/>
        <w:left w:val="none" w:sz="0" w:space="0" w:color="auto"/>
        <w:bottom w:val="none" w:sz="0" w:space="0" w:color="auto"/>
        <w:right w:val="none" w:sz="0" w:space="0" w:color="auto"/>
      </w:divBdr>
      <w:divsChild>
        <w:div w:id="1142892974">
          <w:marLeft w:val="0"/>
          <w:marRight w:val="0"/>
          <w:marTop w:val="0"/>
          <w:marBottom w:val="0"/>
          <w:divBdr>
            <w:top w:val="none" w:sz="0" w:space="0" w:color="auto"/>
            <w:left w:val="none" w:sz="0" w:space="0" w:color="auto"/>
            <w:bottom w:val="none" w:sz="0" w:space="0" w:color="auto"/>
            <w:right w:val="none" w:sz="0" w:space="0" w:color="auto"/>
          </w:divBdr>
          <w:divsChild>
            <w:div w:id="38285540">
              <w:marLeft w:val="0"/>
              <w:marRight w:val="0"/>
              <w:marTop w:val="0"/>
              <w:marBottom w:val="0"/>
              <w:divBdr>
                <w:top w:val="none" w:sz="0" w:space="0" w:color="auto"/>
                <w:left w:val="none" w:sz="0" w:space="0" w:color="auto"/>
                <w:bottom w:val="none" w:sz="0" w:space="0" w:color="auto"/>
                <w:right w:val="none" w:sz="0" w:space="0" w:color="auto"/>
              </w:divBdr>
              <w:divsChild>
                <w:div w:id="1395809133">
                  <w:marLeft w:val="0"/>
                  <w:marRight w:val="0"/>
                  <w:marTop w:val="0"/>
                  <w:marBottom w:val="0"/>
                  <w:divBdr>
                    <w:top w:val="none" w:sz="0" w:space="0" w:color="auto"/>
                    <w:left w:val="none" w:sz="0" w:space="0" w:color="auto"/>
                    <w:bottom w:val="none" w:sz="0" w:space="0" w:color="auto"/>
                    <w:right w:val="none" w:sz="0" w:space="0" w:color="auto"/>
                  </w:divBdr>
                  <w:divsChild>
                    <w:div w:id="7761469">
                      <w:marLeft w:val="0"/>
                      <w:marRight w:val="0"/>
                      <w:marTop w:val="0"/>
                      <w:marBottom w:val="0"/>
                      <w:divBdr>
                        <w:top w:val="none" w:sz="0" w:space="0" w:color="auto"/>
                        <w:left w:val="none" w:sz="0" w:space="0" w:color="auto"/>
                        <w:bottom w:val="none" w:sz="0" w:space="0" w:color="auto"/>
                        <w:right w:val="none" w:sz="0" w:space="0" w:color="auto"/>
                      </w:divBdr>
                      <w:divsChild>
                        <w:div w:id="624851169">
                          <w:marLeft w:val="0"/>
                          <w:marRight w:val="0"/>
                          <w:marTop w:val="0"/>
                          <w:marBottom w:val="0"/>
                          <w:divBdr>
                            <w:top w:val="none" w:sz="0" w:space="0" w:color="auto"/>
                            <w:left w:val="none" w:sz="0" w:space="0" w:color="auto"/>
                            <w:bottom w:val="none" w:sz="0" w:space="0" w:color="auto"/>
                            <w:right w:val="none" w:sz="0" w:space="0" w:color="auto"/>
                          </w:divBdr>
                          <w:divsChild>
                            <w:div w:id="1318219197">
                              <w:marLeft w:val="0"/>
                              <w:marRight w:val="0"/>
                              <w:marTop w:val="0"/>
                              <w:marBottom w:val="0"/>
                              <w:divBdr>
                                <w:top w:val="none" w:sz="0" w:space="0" w:color="auto"/>
                                <w:left w:val="none" w:sz="0" w:space="0" w:color="auto"/>
                                <w:bottom w:val="none" w:sz="0" w:space="0" w:color="auto"/>
                                <w:right w:val="none" w:sz="0" w:space="0" w:color="auto"/>
                              </w:divBdr>
                              <w:divsChild>
                                <w:div w:id="1249536893">
                                  <w:marLeft w:val="0"/>
                                  <w:marRight w:val="0"/>
                                  <w:marTop w:val="0"/>
                                  <w:marBottom w:val="0"/>
                                  <w:divBdr>
                                    <w:top w:val="none" w:sz="0" w:space="0" w:color="auto"/>
                                    <w:left w:val="none" w:sz="0" w:space="0" w:color="auto"/>
                                    <w:bottom w:val="none" w:sz="0" w:space="0" w:color="auto"/>
                                    <w:right w:val="none" w:sz="0" w:space="0" w:color="auto"/>
                                  </w:divBdr>
                                  <w:divsChild>
                                    <w:div w:id="629435305">
                                      <w:marLeft w:val="0"/>
                                      <w:marRight w:val="0"/>
                                      <w:marTop w:val="0"/>
                                      <w:marBottom w:val="0"/>
                                      <w:divBdr>
                                        <w:top w:val="none" w:sz="0" w:space="0" w:color="auto"/>
                                        <w:left w:val="none" w:sz="0" w:space="0" w:color="auto"/>
                                        <w:bottom w:val="none" w:sz="0" w:space="0" w:color="auto"/>
                                        <w:right w:val="none" w:sz="0" w:space="0" w:color="auto"/>
                                      </w:divBdr>
                                      <w:divsChild>
                                        <w:div w:id="1798261316">
                                          <w:marLeft w:val="0"/>
                                          <w:marRight w:val="0"/>
                                          <w:marTop w:val="0"/>
                                          <w:marBottom w:val="0"/>
                                          <w:divBdr>
                                            <w:top w:val="none" w:sz="0" w:space="0" w:color="auto"/>
                                            <w:left w:val="none" w:sz="0" w:space="0" w:color="auto"/>
                                            <w:bottom w:val="none" w:sz="0" w:space="0" w:color="auto"/>
                                            <w:right w:val="none" w:sz="0" w:space="0" w:color="auto"/>
                                          </w:divBdr>
                                          <w:divsChild>
                                            <w:div w:id="162208559">
                                              <w:marLeft w:val="0"/>
                                              <w:marRight w:val="0"/>
                                              <w:marTop w:val="0"/>
                                              <w:marBottom w:val="0"/>
                                              <w:divBdr>
                                                <w:top w:val="none" w:sz="0" w:space="0" w:color="auto"/>
                                                <w:left w:val="none" w:sz="0" w:space="0" w:color="auto"/>
                                                <w:bottom w:val="none" w:sz="0" w:space="0" w:color="auto"/>
                                                <w:right w:val="none" w:sz="0" w:space="0" w:color="auto"/>
                                              </w:divBdr>
                                              <w:divsChild>
                                                <w:div w:id="18001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183564">
      <w:bodyDiv w:val="1"/>
      <w:marLeft w:val="0"/>
      <w:marRight w:val="0"/>
      <w:marTop w:val="0"/>
      <w:marBottom w:val="0"/>
      <w:divBdr>
        <w:top w:val="none" w:sz="0" w:space="0" w:color="auto"/>
        <w:left w:val="none" w:sz="0" w:space="0" w:color="auto"/>
        <w:bottom w:val="none" w:sz="0" w:space="0" w:color="auto"/>
        <w:right w:val="none" w:sz="0" w:space="0" w:color="auto"/>
      </w:divBdr>
      <w:divsChild>
        <w:div w:id="8719048">
          <w:marLeft w:val="0"/>
          <w:marRight w:val="0"/>
          <w:marTop w:val="0"/>
          <w:marBottom w:val="0"/>
          <w:divBdr>
            <w:top w:val="none" w:sz="0" w:space="0" w:color="auto"/>
            <w:left w:val="none" w:sz="0" w:space="0" w:color="auto"/>
            <w:bottom w:val="none" w:sz="0" w:space="0" w:color="auto"/>
            <w:right w:val="none" w:sz="0" w:space="0" w:color="auto"/>
          </w:divBdr>
          <w:divsChild>
            <w:div w:id="797987822">
              <w:marLeft w:val="0"/>
              <w:marRight w:val="0"/>
              <w:marTop w:val="0"/>
              <w:marBottom w:val="0"/>
              <w:divBdr>
                <w:top w:val="none" w:sz="0" w:space="0" w:color="auto"/>
                <w:left w:val="none" w:sz="0" w:space="0" w:color="auto"/>
                <w:bottom w:val="none" w:sz="0" w:space="0" w:color="auto"/>
                <w:right w:val="none" w:sz="0" w:space="0" w:color="auto"/>
              </w:divBdr>
              <w:divsChild>
                <w:div w:id="378819037">
                  <w:marLeft w:val="0"/>
                  <w:marRight w:val="0"/>
                  <w:marTop w:val="0"/>
                  <w:marBottom w:val="0"/>
                  <w:divBdr>
                    <w:top w:val="none" w:sz="0" w:space="0" w:color="auto"/>
                    <w:left w:val="none" w:sz="0" w:space="0" w:color="auto"/>
                    <w:bottom w:val="none" w:sz="0" w:space="0" w:color="auto"/>
                    <w:right w:val="none" w:sz="0" w:space="0" w:color="auto"/>
                  </w:divBdr>
                  <w:divsChild>
                    <w:div w:id="953944519">
                      <w:marLeft w:val="0"/>
                      <w:marRight w:val="0"/>
                      <w:marTop w:val="0"/>
                      <w:marBottom w:val="0"/>
                      <w:divBdr>
                        <w:top w:val="none" w:sz="0" w:space="0" w:color="auto"/>
                        <w:left w:val="none" w:sz="0" w:space="0" w:color="auto"/>
                        <w:bottom w:val="none" w:sz="0" w:space="0" w:color="auto"/>
                        <w:right w:val="none" w:sz="0" w:space="0" w:color="auto"/>
                      </w:divBdr>
                      <w:divsChild>
                        <w:div w:id="1961763100">
                          <w:marLeft w:val="0"/>
                          <w:marRight w:val="0"/>
                          <w:marTop w:val="0"/>
                          <w:marBottom w:val="0"/>
                          <w:divBdr>
                            <w:top w:val="none" w:sz="0" w:space="0" w:color="auto"/>
                            <w:left w:val="none" w:sz="0" w:space="0" w:color="auto"/>
                            <w:bottom w:val="none" w:sz="0" w:space="0" w:color="auto"/>
                            <w:right w:val="none" w:sz="0" w:space="0" w:color="auto"/>
                          </w:divBdr>
                          <w:divsChild>
                            <w:div w:id="531265687">
                              <w:marLeft w:val="0"/>
                              <w:marRight w:val="0"/>
                              <w:marTop w:val="0"/>
                              <w:marBottom w:val="0"/>
                              <w:divBdr>
                                <w:top w:val="none" w:sz="0" w:space="0" w:color="auto"/>
                                <w:left w:val="none" w:sz="0" w:space="0" w:color="auto"/>
                                <w:bottom w:val="none" w:sz="0" w:space="0" w:color="auto"/>
                                <w:right w:val="none" w:sz="0" w:space="0" w:color="auto"/>
                              </w:divBdr>
                              <w:divsChild>
                                <w:div w:id="65422605">
                                  <w:marLeft w:val="0"/>
                                  <w:marRight w:val="0"/>
                                  <w:marTop w:val="0"/>
                                  <w:marBottom w:val="0"/>
                                  <w:divBdr>
                                    <w:top w:val="none" w:sz="0" w:space="0" w:color="auto"/>
                                    <w:left w:val="none" w:sz="0" w:space="0" w:color="auto"/>
                                    <w:bottom w:val="none" w:sz="0" w:space="0" w:color="auto"/>
                                    <w:right w:val="none" w:sz="0" w:space="0" w:color="auto"/>
                                  </w:divBdr>
                                  <w:divsChild>
                                    <w:div w:id="594561119">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sChild>
                                            <w:div w:id="45304198">
                                              <w:marLeft w:val="0"/>
                                              <w:marRight w:val="0"/>
                                              <w:marTop w:val="0"/>
                                              <w:marBottom w:val="0"/>
                                              <w:divBdr>
                                                <w:top w:val="none" w:sz="0" w:space="0" w:color="auto"/>
                                                <w:left w:val="none" w:sz="0" w:space="0" w:color="auto"/>
                                                <w:bottom w:val="none" w:sz="0" w:space="0" w:color="auto"/>
                                                <w:right w:val="none" w:sz="0" w:space="0" w:color="auto"/>
                                              </w:divBdr>
                                              <w:divsChild>
                                                <w:div w:id="4846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70635">
      <w:bodyDiv w:val="1"/>
      <w:marLeft w:val="0"/>
      <w:marRight w:val="0"/>
      <w:marTop w:val="0"/>
      <w:marBottom w:val="0"/>
      <w:divBdr>
        <w:top w:val="none" w:sz="0" w:space="0" w:color="auto"/>
        <w:left w:val="none" w:sz="0" w:space="0" w:color="auto"/>
        <w:bottom w:val="none" w:sz="0" w:space="0" w:color="auto"/>
        <w:right w:val="none" w:sz="0" w:space="0" w:color="auto"/>
      </w:divBdr>
      <w:divsChild>
        <w:div w:id="282659645">
          <w:marLeft w:val="0"/>
          <w:marRight w:val="0"/>
          <w:marTop w:val="0"/>
          <w:marBottom w:val="0"/>
          <w:divBdr>
            <w:top w:val="none" w:sz="0" w:space="0" w:color="auto"/>
            <w:left w:val="none" w:sz="0" w:space="0" w:color="auto"/>
            <w:bottom w:val="none" w:sz="0" w:space="0" w:color="auto"/>
            <w:right w:val="none" w:sz="0" w:space="0" w:color="auto"/>
          </w:divBdr>
          <w:divsChild>
            <w:div w:id="81998602">
              <w:marLeft w:val="0"/>
              <w:marRight w:val="0"/>
              <w:marTop w:val="0"/>
              <w:marBottom w:val="0"/>
              <w:divBdr>
                <w:top w:val="none" w:sz="0" w:space="0" w:color="auto"/>
                <w:left w:val="none" w:sz="0" w:space="0" w:color="auto"/>
                <w:bottom w:val="none" w:sz="0" w:space="0" w:color="auto"/>
                <w:right w:val="none" w:sz="0" w:space="0" w:color="auto"/>
              </w:divBdr>
              <w:divsChild>
                <w:div w:id="191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8522">
      <w:bodyDiv w:val="1"/>
      <w:marLeft w:val="0"/>
      <w:marRight w:val="0"/>
      <w:marTop w:val="0"/>
      <w:marBottom w:val="0"/>
      <w:divBdr>
        <w:top w:val="none" w:sz="0" w:space="0" w:color="auto"/>
        <w:left w:val="none" w:sz="0" w:space="0" w:color="auto"/>
        <w:bottom w:val="none" w:sz="0" w:space="0" w:color="auto"/>
        <w:right w:val="none" w:sz="0" w:space="0" w:color="auto"/>
      </w:divBdr>
    </w:div>
    <w:div w:id="898713519">
      <w:bodyDiv w:val="1"/>
      <w:marLeft w:val="0"/>
      <w:marRight w:val="0"/>
      <w:marTop w:val="0"/>
      <w:marBottom w:val="0"/>
      <w:divBdr>
        <w:top w:val="none" w:sz="0" w:space="0" w:color="auto"/>
        <w:left w:val="none" w:sz="0" w:space="0" w:color="auto"/>
        <w:bottom w:val="none" w:sz="0" w:space="0" w:color="auto"/>
        <w:right w:val="none" w:sz="0" w:space="0" w:color="auto"/>
      </w:divBdr>
    </w:div>
    <w:div w:id="916785348">
      <w:bodyDiv w:val="1"/>
      <w:marLeft w:val="0"/>
      <w:marRight w:val="0"/>
      <w:marTop w:val="0"/>
      <w:marBottom w:val="0"/>
      <w:divBdr>
        <w:top w:val="none" w:sz="0" w:space="0" w:color="auto"/>
        <w:left w:val="none" w:sz="0" w:space="0" w:color="auto"/>
        <w:bottom w:val="none" w:sz="0" w:space="0" w:color="auto"/>
        <w:right w:val="none" w:sz="0" w:space="0" w:color="auto"/>
      </w:divBdr>
      <w:divsChild>
        <w:div w:id="1379359835">
          <w:marLeft w:val="0"/>
          <w:marRight w:val="0"/>
          <w:marTop w:val="0"/>
          <w:marBottom w:val="0"/>
          <w:divBdr>
            <w:top w:val="none" w:sz="0" w:space="0" w:color="auto"/>
            <w:left w:val="none" w:sz="0" w:space="0" w:color="auto"/>
            <w:bottom w:val="none" w:sz="0" w:space="0" w:color="auto"/>
            <w:right w:val="none" w:sz="0" w:space="0" w:color="auto"/>
          </w:divBdr>
          <w:divsChild>
            <w:div w:id="555625877">
              <w:marLeft w:val="0"/>
              <w:marRight w:val="0"/>
              <w:marTop w:val="0"/>
              <w:marBottom w:val="0"/>
              <w:divBdr>
                <w:top w:val="none" w:sz="0" w:space="0" w:color="auto"/>
                <w:left w:val="none" w:sz="0" w:space="0" w:color="auto"/>
                <w:bottom w:val="none" w:sz="0" w:space="0" w:color="auto"/>
                <w:right w:val="none" w:sz="0" w:space="0" w:color="auto"/>
              </w:divBdr>
              <w:divsChild>
                <w:div w:id="7542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2915">
      <w:bodyDiv w:val="1"/>
      <w:marLeft w:val="0"/>
      <w:marRight w:val="0"/>
      <w:marTop w:val="0"/>
      <w:marBottom w:val="0"/>
      <w:divBdr>
        <w:top w:val="none" w:sz="0" w:space="0" w:color="auto"/>
        <w:left w:val="none" w:sz="0" w:space="0" w:color="auto"/>
        <w:bottom w:val="none" w:sz="0" w:space="0" w:color="auto"/>
        <w:right w:val="none" w:sz="0" w:space="0" w:color="auto"/>
      </w:divBdr>
    </w:div>
    <w:div w:id="1107041738">
      <w:bodyDiv w:val="1"/>
      <w:marLeft w:val="0"/>
      <w:marRight w:val="0"/>
      <w:marTop w:val="0"/>
      <w:marBottom w:val="0"/>
      <w:divBdr>
        <w:top w:val="none" w:sz="0" w:space="0" w:color="auto"/>
        <w:left w:val="none" w:sz="0" w:space="0" w:color="auto"/>
        <w:bottom w:val="none" w:sz="0" w:space="0" w:color="auto"/>
        <w:right w:val="none" w:sz="0" w:space="0" w:color="auto"/>
      </w:divBdr>
      <w:divsChild>
        <w:div w:id="519246220">
          <w:marLeft w:val="0"/>
          <w:marRight w:val="0"/>
          <w:marTop w:val="0"/>
          <w:marBottom w:val="0"/>
          <w:divBdr>
            <w:top w:val="none" w:sz="0" w:space="0" w:color="auto"/>
            <w:left w:val="none" w:sz="0" w:space="0" w:color="auto"/>
            <w:bottom w:val="none" w:sz="0" w:space="0" w:color="auto"/>
            <w:right w:val="none" w:sz="0" w:space="0" w:color="auto"/>
          </w:divBdr>
          <w:divsChild>
            <w:div w:id="973679686">
              <w:marLeft w:val="0"/>
              <w:marRight w:val="0"/>
              <w:marTop w:val="0"/>
              <w:marBottom w:val="0"/>
              <w:divBdr>
                <w:top w:val="none" w:sz="0" w:space="0" w:color="auto"/>
                <w:left w:val="none" w:sz="0" w:space="0" w:color="auto"/>
                <w:bottom w:val="none" w:sz="0" w:space="0" w:color="auto"/>
                <w:right w:val="none" w:sz="0" w:space="0" w:color="auto"/>
              </w:divBdr>
              <w:divsChild>
                <w:div w:id="1051465614">
                  <w:marLeft w:val="0"/>
                  <w:marRight w:val="0"/>
                  <w:marTop w:val="0"/>
                  <w:marBottom w:val="0"/>
                  <w:divBdr>
                    <w:top w:val="none" w:sz="0" w:space="0" w:color="auto"/>
                    <w:left w:val="none" w:sz="0" w:space="0" w:color="auto"/>
                    <w:bottom w:val="none" w:sz="0" w:space="0" w:color="auto"/>
                    <w:right w:val="none" w:sz="0" w:space="0" w:color="auto"/>
                  </w:divBdr>
                  <w:divsChild>
                    <w:div w:id="960452702">
                      <w:marLeft w:val="0"/>
                      <w:marRight w:val="0"/>
                      <w:marTop w:val="0"/>
                      <w:marBottom w:val="0"/>
                      <w:divBdr>
                        <w:top w:val="none" w:sz="0" w:space="0" w:color="auto"/>
                        <w:left w:val="none" w:sz="0" w:space="0" w:color="auto"/>
                        <w:bottom w:val="none" w:sz="0" w:space="0" w:color="auto"/>
                        <w:right w:val="none" w:sz="0" w:space="0" w:color="auto"/>
                      </w:divBdr>
                      <w:divsChild>
                        <w:div w:id="1597716565">
                          <w:marLeft w:val="0"/>
                          <w:marRight w:val="0"/>
                          <w:marTop w:val="0"/>
                          <w:marBottom w:val="0"/>
                          <w:divBdr>
                            <w:top w:val="none" w:sz="0" w:space="0" w:color="auto"/>
                            <w:left w:val="none" w:sz="0" w:space="0" w:color="auto"/>
                            <w:bottom w:val="none" w:sz="0" w:space="0" w:color="auto"/>
                            <w:right w:val="none" w:sz="0" w:space="0" w:color="auto"/>
                          </w:divBdr>
                          <w:divsChild>
                            <w:div w:id="19283501">
                              <w:marLeft w:val="0"/>
                              <w:marRight w:val="0"/>
                              <w:marTop w:val="0"/>
                              <w:marBottom w:val="0"/>
                              <w:divBdr>
                                <w:top w:val="none" w:sz="0" w:space="0" w:color="auto"/>
                                <w:left w:val="none" w:sz="0" w:space="0" w:color="auto"/>
                                <w:bottom w:val="none" w:sz="0" w:space="0" w:color="auto"/>
                                <w:right w:val="none" w:sz="0" w:space="0" w:color="auto"/>
                              </w:divBdr>
                              <w:divsChild>
                                <w:div w:id="1919052824">
                                  <w:marLeft w:val="0"/>
                                  <w:marRight w:val="0"/>
                                  <w:marTop w:val="0"/>
                                  <w:marBottom w:val="0"/>
                                  <w:divBdr>
                                    <w:top w:val="none" w:sz="0" w:space="0" w:color="auto"/>
                                    <w:left w:val="none" w:sz="0" w:space="0" w:color="auto"/>
                                    <w:bottom w:val="none" w:sz="0" w:space="0" w:color="auto"/>
                                    <w:right w:val="none" w:sz="0" w:space="0" w:color="auto"/>
                                  </w:divBdr>
                                  <w:divsChild>
                                    <w:div w:id="1569345191">
                                      <w:marLeft w:val="0"/>
                                      <w:marRight w:val="0"/>
                                      <w:marTop w:val="0"/>
                                      <w:marBottom w:val="0"/>
                                      <w:divBdr>
                                        <w:top w:val="none" w:sz="0" w:space="0" w:color="auto"/>
                                        <w:left w:val="none" w:sz="0" w:space="0" w:color="auto"/>
                                        <w:bottom w:val="none" w:sz="0" w:space="0" w:color="auto"/>
                                        <w:right w:val="none" w:sz="0" w:space="0" w:color="auto"/>
                                      </w:divBdr>
                                      <w:divsChild>
                                        <w:div w:id="1717074301">
                                          <w:marLeft w:val="0"/>
                                          <w:marRight w:val="0"/>
                                          <w:marTop w:val="0"/>
                                          <w:marBottom w:val="0"/>
                                          <w:divBdr>
                                            <w:top w:val="none" w:sz="0" w:space="0" w:color="auto"/>
                                            <w:left w:val="none" w:sz="0" w:space="0" w:color="auto"/>
                                            <w:bottom w:val="none" w:sz="0" w:space="0" w:color="auto"/>
                                            <w:right w:val="none" w:sz="0" w:space="0" w:color="auto"/>
                                          </w:divBdr>
                                          <w:divsChild>
                                            <w:div w:id="1400787066">
                                              <w:marLeft w:val="0"/>
                                              <w:marRight w:val="0"/>
                                              <w:marTop w:val="0"/>
                                              <w:marBottom w:val="0"/>
                                              <w:divBdr>
                                                <w:top w:val="none" w:sz="0" w:space="0" w:color="auto"/>
                                                <w:left w:val="none" w:sz="0" w:space="0" w:color="auto"/>
                                                <w:bottom w:val="none" w:sz="0" w:space="0" w:color="auto"/>
                                                <w:right w:val="none" w:sz="0" w:space="0" w:color="auto"/>
                                              </w:divBdr>
                                              <w:divsChild>
                                                <w:div w:id="948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010739">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sChild>
            <w:div w:id="575170110">
              <w:marLeft w:val="0"/>
              <w:marRight w:val="0"/>
              <w:marTop w:val="0"/>
              <w:marBottom w:val="0"/>
              <w:divBdr>
                <w:top w:val="none" w:sz="0" w:space="0" w:color="auto"/>
                <w:left w:val="none" w:sz="0" w:space="0" w:color="auto"/>
                <w:bottom w:val="none" w:sz="0" w:space="0" w:color="auto"/>
                <w:right w:val="none" w:sz="0" w:space="0" w:color="auto"/>
              </w:divBdr>
              <w:divsChild>
                <w:div w:id="1387029468">
                  <w:marLeft w:val="0"/>
                  <w:marRight w:val="0"/>
                  <w:marTop w:val="0"/>
                  <w:marBottom w:val="0"/>
                  <w:divBdr>
                    <w:top w:val="none" w:sz="0" w:space="0" w:color="auto"/>
                    <w:left w:val="none" w:sz="0" w:space="0" w:color="auto"/>
                    <w:bottom w:val="none" w:sz="0" w:space="0" w:color="auto"/>
                    <w:right w:val="none" w:sz="0" w:space="0" w:color="auto"/>
                  </w:divBdr>
                  <w:divsChild>
                    <w:div w:id="282421050">
                      <w:marLeft w:val="0"/>
                      <w:marRight w:val="0"/>
                      <w:marTop w:val="0"/>
                      <w:marBottom w:val="0"/>
                      <w:divBdr>
                        <w:top w:val="none" w:sz="0" w:space="0" w:color="auto"/>
                        <w:left w:val="none" w:sz="0" w:space="0" w:color="auto"/>
                        <w:bottom w:val="none" w:sz="0" w:space="0" w:color="auto"/>
                        <w:right w:val="none" w:sz="0" w:space="0" w:color="auto"/>
                      </w:divBdr>
                      <w:divsChild>
                        <w:div w:id="1944141615">
                          <w:marLeft w:val="0"/>
                          <w:marRight w:val="0"/>
                          <w:marTop w:val="0"/>
                          <w:marBottom w:val="0"/>
                          <w:divBdr>
                            <w:top w:val="none" w:sz="0" w:space="0" w:color="auto"/>
                            <w:left w:val="none" w:sz="0" w:space="0" w:color="auto"/>
                            <w:bottom w:val="none" w:sz="0" w:space="0" w:color="auto"/>
                            <w:right w:val="none" w:sz="0" w:space="0" w:color="auto"/>
                          </w:divBdr>
                          <w:divsChild>
                            <w:div w:id="1858346">
                              <w:marLeft w:val="0"/>
                              <w:marRight w:val="0"/>
                              <w:marTop w:val="0"/>
                              <w:marBottom w:val="0"/>
                              <w:divBdr>
                                <w:top w:val="none" w:sz="0" w:space="0" w:color="auto"/>
                                <w:left w:val="none" w:sz="0" w:space="0" w:color="auto"/>
                                <w:bottom w:val="none" w:sz="0" w:space="0" w:color="auto"/>
                                <w:right w:val="none" w:sz="0" w:space="0" w:color="auto"/>
                              </w:divBdr>
                              <w:divsChild>
                                <w:div w:id="1377586335">
                                  <w:marLeft w:val="0"/>
                                  <w:marRight w:val="0"/>
                                  <w:marTop w:val="0"/>
                                  <w:marBottom w:val="0"/>
                                  <w:divBdr>
                                    <w:top w:val="none" w:sz="0" w:space="0" w:color="auto"/>
                                    <w:left w:val="none" w:sz="0" w:space="0" w:color="auto"/>
                                    <w:bottom w:val="none" w:sz="0" w:space="0" w:color="auto"/>
                                    <w:right w:val="none" w:sz="0" w:space="0" w:color="auto"/>
                                  </w:divBdr>
                                  <w:divsChild>
                                    <w:div w:id="1108156771">
                                      <w:marLeft w:val="0"/>
                                      <w:marRight w:val="0"/>
                                      <w:marTop w:val="0"/>
                                      <w:marBottom w:val="0"/>
                                      <w:divBdr>
                                        <w:top w:val="none" w:sz="0" w:space="0" w:color="auto"/>
                                        <w:left w:val="none" w:sz="0" w:space="0" w:color="auto"/>
                                        <w:bottom w:val="none" w:sz="0" w:space="0" w:color="auto"/>
                                        <w:right w:val="none" w:sz="0" w:space="0" w:color="auto"/>
                                      </w:divBdr>
                                      <w:divsChild>
                                        <w:div w:id="1732578703">
                                          <w:marLeft w:val="0"/>
                                          <w:marRight w:val="0"/>
                                          <w:marTop w:val="0"/>
                                          <w:marBottom w:val="0"/>
                                          <w:divBdr>
                                            <w:top w:val="none" w:sz="0" w:space="0" w:color="auto"/>
                                            <w:left w:val="none" w:sz="0" w:space="0" w:color="auto"/>
                                            <w:bottom w:val="none" w:sz="0" w:space="0" w:color="auto"/>
                                            <w:right w:val="none" w:sz="0" w:space="0" w:color="auto"/>
                                          </w:divBdr>
                                          <w:divsChild>
                                            <w:div w:id="150098976">
                                              <w:marLeft w:val="0"/>
                                              <w:marRight w:val="0"/>
                                              <w:marTop w:val="0"/>
                                              <w:marBottom w:val="0"/>
                                              <w:divBdr>
                                                <w:top w:val="none" w:sz="0" w:space="0" w:color="auto"/>
                                                <w:left w:val="none" w:sz="0" w:space="0" w:color="auto"/>
                                                <w:bottom w:val="none" w:sz="0" w:space="0" w:color="auto"/>
                                                <w:right w:val="none" w:sz="0" w:space="0" w:color="auto"/>
                                              </w:divBdr>
                                              <w:divsChild>
                                                <w:div w:id="1127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ecfr.gov/cgi-bin/text-idx?c=ecfr&amp;sid=3b27bb913ee82d444b26d48c8427fc6a&amp;rgn=div8&amp;view=text&amp;node=34:3.1.3.1.34.2.39.12&amp;idno=34" TargetMode="External" Id="rId8" /><Relationship Type="http://schemas.openxmlformats.org/officeDocument/2006/relationships/hyperlink" Target="https://www.uncp.edu/pr/pol-075501-student-debt-collections-policy" TargetMode="External" Id="rId13" /><Relationship Type="http://schemas.openxmlformats.org/officeDocument/2006/relationships/hyperlink" Target="http://www.ncleg.net/gascripts/statutes/statutelookup.pl?statute=147-86.23"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www.ncleg.net/gascripts/statutes/statutelookup.pl?statute=147-86.23" TargetMode="External" Id="rId21" /><Relationship Type="http://schemas.openxmlformats.org/officeDocument/2006/relationships/endnotes" Target="endnotes.xml" Id="rId7" /><Relationship Type="http://schemas.openxmlformats.org/officeDocument/2006/relationships/hyperlink" Target="https://www.uncp.edu/campus-life/housing-and-residence-life" TargetMode="External" Id="rId12" /><Relationship Type="http://schemas.microsoft.com/office/2011/relationships/commentsExtended" Target="commentsExtended.xml" Id="rId17" /><Relationship Type="http://schemas.openxmlformats.org/officeDocument/2006/relationships/footer" Target="footer2.xml" Id="rId25" /><Relationship Type="http://schemas.openxmlformats.org/officeDocument/2006/relationships/numbering" Target="numbering.xml" Id="rId2" /><Relationship Type="http://schemas.microsoft.com/office/2016/09/relationships/commentsIds" Target="commentsIds.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uncp.edu/academics/opportunities-programs-resources/academic-resources/registrar" TargetMode="External" Id="rId11" /><Relationship Type="http://schemas.openxmlformats.org/officeDocument/2006/relationships/header" Target="header1.xm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hyperlink" Target="https://www.northcarolina.edu/apps/policy/index.php?section=700.7.1%5BR%5D"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ww.ncleg.net/gascripts/statutes/statutelookup.pl?statute=147-86.23" TargetMode="External" Id="rId10" /><Relationship Type="http://schemas.openxmlformats.org/officeDocument/2006/relationships/hyperlink" Target="http://www.ncleg.net/gascripts/statutes/statutelookup.pl?statute=105-241.21" TargetMode="External"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hyperlink" Target="https://www.uncp.edu/resources/controller" TargetMode="External" Id="rId9" /><Relationship Type="http://schemas.openxmlformats.org/officeDocument/2006/relationships/hyperlink" Target="https://www.northcarolina.edu/apps/policy/index.php?section=1000.3.1%5BG%5D" TargetMode="External" Id="rId14" /><Relationship Type="http://schemas.openxmlformats.org/officeDocument/2006/relationships/hyperlink" Target="http://studentaffairs.uncp.edu/housing-residence-life/housing-residence-life-homepage5/resources/resident-handbook/" TargetMode="External" Id="rId22" /><Relationship Type="http://schemas.microsoft.com/office/2011/relationships/people" Target="people.xml" Id="rId27" /><Relationship Type="http://schemas.openxmlformats.org/officeDocument/2006/relationships/customXml" Target="../customXml/item2.xml" Id="rId30" /><Relationship Type="http://schemas.openxmlformats.org/officeDocument/2006/relationships/hyperlink" Target="mailto:student.accounts@uncp.edu" TargetMode="External" Id="Rac4d0f8e93d44b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4" ma:contentTypeDescription="Create a new document." ma:contentTypeScope="" ma:versionID="cc587c612e5b4c12bc9888dfb0812010">
  <xsd:schema xmlns:xsd="http://www.w3.org/2001/XMLSchema" xmlns:xs="http://www.w3.org/2001/XMLSchema" xmlns:p="http://schemas.microsoft.com/office/2006/metadata/properties" xmlns:ns2="173f0b10-4677-4343-a34a-ecca63a7b839" targetNamespace="http://schemas.microsoft.com/office/2006/metadata/properties" ma:root="true" ma:fieldsID="726cfd87a7591cc9114923295af0de15" ns2:_="">
    <xsd:import namespace="173f0b10-4677-4343-a34a-ecca63a7b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25474-D2D3-46D4-B382-256318ED6387}">
  <ds:schemaRefs>
    <ds:schemaRef ds:uri="http://schemas.openxmlformats.org/officeDocument/2006/bibliography"/>
  </ds:schemaRefs>
</ds:datastoreItem>
</file>

<file path=customXml/itemProps2.xml><?xml version="1.0" encoding="utf-8"?>
<ds:datastoreItem xmlns:ds="http://schemas.openxmlformats.org/officeDocument/2006/customXml" ds:itemID="{3F34A9E8-3ACC-4251-AC47-ACC01E51BF34}"/>
</file>

<file path=customXml/itemProps3.xml><?xml version="1.0" encoding="utf-8"?>
<ds:datastoreItem xmlns:ds="http://schemas.openxmlformats.org/officeDocument/2006/customXml" ds:itemID="{E60F9257-AD30-4EDD-8CC9-5F157C238150}"/>
</file>

<file path=customXml/itemProps4.xml><?xml version="1.0" encoding="utf-8"?>
<ds:datastoreItem xmlns:ds="http://schemas.openxmlformats.org/officeDocument/2006/customXml" ds:itemID="{DAFFB40E-E221-4E07-8B98-B850332FBA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uncp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Dena Bolles</dc:creator>
  <keywords/>
  <lastModifiedBy>M. Gordon  Byrd</lastModifiedBy>
  <revision>3</revision>
  <lastPrinted>2012-03-01T15:44:00.0000000Z</lastPrinted>
  <dcterms:created xsi:type="dcterms:W3CDTF">2019-11-01T13:01:00.0000000Z</dcterms:created>
  <dcterms:modified xsi:type="dcterms:W3CDTF">2019-11-05T15:02:36.7517387Z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