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02" w:rsidRDefault="00F17DEB" w:rsidP="003D150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 </w:t>
      </w:r>
      <w:r w:rsidR="003D1502">
        <w:rPr>
          <w:rFonts w:ascii="Times New Roman" w:hAnsi="Times New Roman" w:cs="Times New Roman"/>
          <w:sz w:val="24"/>
        </w:rPr>
        <w:t>05.35.02</w:t>
      </w:r>
    </w:p>
    <w:p w:rsidR="00B47827" w:rsidRPr="005D6D81" w:rsidRDefault="00DD53F4" w:rsidP="003D15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D6D81">
        <w:rPr>
          <w:rFonts w:ascii="Times New Roman" w:hAnsi="Times New Roman" w:cs="Times New Roman"/>
          <w:sz w:val="24"/>
        </w:rPr>
        <w:t xml:space="preserve">UNC Pembroke </w:t>
      </w:r>
      <w:r w:rsidR="003D1502">
        <w:rPr>
          <w:rFonts w:ascii="Times New Roman" w:hAnsi="Times New Roman" w:cs="Times New Roman"/>
          <w:sz w:val="24"/>
        </w:rPr>
        <w:t>P</w:t>
      </w:r>
      <w:r w:rsidR="00F17DEB">
        <w:rPr>
          <w:rFonts w:ascii="Times New Roman" w:hAnsi="Times New Roman" w:cs="Times New Roman"/>
          <w:sz w:val="24"/>
        </w:rPr>
        <w:t xml:space="preserve">olicy </w:t>
      </w:r>
      <w:r w:rsidR="003D1502">
        <w:rPr>
          <w:rFonts w:ascii="Times New Roman" w:hAnsi="Times New Roman" w:cs="Times New Roman"/>
          <w:sz w:val="24"/>
        </w:rPr>
        <w:t>R</w:t>
      </w:r>
      <w:r w:rsidRPr="005D6D81">
        <w:rPr>
          <w:rFonts w:ascii="Times New Roman" w:hAnsi="Times New Roman" w:cs="Times New Roman"/>
          <w:sz w:val="24"/>
        </w:rPr>
        <w:t xml:space="preserve">egarding </w:t>
      </w:r>
      <w:r w:rsidR="003D1502">
        <w:rPr>
          <w:rFonts w:ascii="Times New Roman" w:hAnsi="Times New Roman" w:cs="Times New Roman"/>
          <w:sz w:val="24"/>
        </w:rPr>
        <w:t>T</w:t>
      </w:r>
      <w:r w:rsidRPr="005D6D81">
        <w:rPr>
          <w:rFonts w:ascii="Times New Roman" w:hAnsi="Times New Roman" w:cs="Times New Roman"/>
          <w:sz w:val="24"/>
        </w:rPr>
        <w:t xml:space="preserve">ransfer of </w:t>
      </w:r>
      <w:r w:rsidR="003D1502">
        <w:rPr>
          <w:rFonts w:ascii="Times New Roman" w:hAnsi="Times New Roman" w:cs="Times New Roman"/>
          <w:sz w:val="24"/>
        </w:rPr>
        <w:t>A</w:t>
      </w:r>
      <w:r w:rsidRPr="005D6D81">
        <w:rPr>
          <w:rFonts w:ascii="Times New Roman" w:hAnsi="Times New Roman" w:cs="Times New Roman"/>
          <w:sz w:val="24"/>
        </w:rPr>
        <w:t xml:space="preserve">ccrued </w:t>
      </w:r>
      <w:r w:rsidR="003D1502">
        <w:rPr>
          <w:rFonts w:ascii="Times New Roman" w:hAnsi="Times New Roman" w:cs="Times New Roman"/>
          <w:sz w:val="24"/>
        </w:rPr>
        <w:t>A</w:t>
      </w:r>
      <w:r w:rsidRPr="005D6D81">
        <w:rPr>
          <w:rFonts w:ascii="Times New Roman" w:hAnsi="Times New Roman" w:cs="Times New Roman"/>
          <w:sz w:val="24"/>
        </w:rPr>
        <w:t xml:space="preserve">nnual </w:t>
      </w:r>
      <w:r w:rsidR="003D1502">
        <w:rPr>
          <w:rFonts w:ascii="Times New Roman" w:hAnsi="Times New Roman" w:cs="Times New Roman"/>
          <w:sz w:val="24"/>
        </w:rPr>
        <w:t>L</w:t>
      </w:r>
      <w:r w:rsidRPr="005D6D81">
        <w:rPr>
          <w:rFonts w:ascii="Times New Roman" w:hAnsi="Times New Roman" w:cs="Times New Roman"/>
          <w:sz w:val="24"/>
        </w:rPr>
        <w:t>eave</w:t>
      </w:r>
    </w:p>
    <w:p w:rsidR="00AC180F" w:rsidRDefault="00AC180F" w:rsidP="005D6D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D6D81" w:rsidRDefault="005D6D81" w:rsidP="005D6D8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Authority: </w:t>
      </w:r>
      <w:r>
        <w:rPr>
          <w:rFonts w:ascii="Times New Roman" w:hAnsi="Times New Roman" w:cs="Times New Roman"/>
          <w:sz w:val="24"/>
        </w:rPr>
        <w:t>Chancellor</w:t>
      </w:r>
    </w:p>
    <w:p w:rsidR="005D6D81" w:rsidRDefault="005D6D81" w:rsidP="005D6D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D6D81" w:rsidRDefault="005D6D81" w:rsidP="005D6D8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History:</w:t>
      </w:r>
      <w:r>
        <w:rPr>
          <w:rFonts w:ascii="Times New Roman" w:hAnsi="Times New Roman" w:cs="Times New Roman"/>
          <w:sz w:val="24"/>
        </w:rPr>
        <w:t xml:space="preserve"> First Issued </w:t>
      </w:r>
      <w:r w:rsidR="003D1502">
        <w:rPr>
          <w:rFonts w:ascii="Times New Roman" w:hAnsi="Times New Roman" w:cs="Times New Roman"/>
          <w:sz w:val="24"/>
        </w:rPr>
        <w:t>August 1</w:t>
      </w:r>
      <w:r>
        <w:rPr>
          <w:rFonts w:ascii="Times New Roman" w:hAnsi="Times New Roman" w:cs="Times New Roman"/>
          <w:sz w:val="24"/>
        </w:rPr>
        <w:t>, 2016</w:t>
      </w:r>
    </w:p>
    <w:p w:rsidR="005D6D81" w:rsidRDefault="005D6D81" w:rsidP="005D6D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D6D81" w:rsidRDefault="005D6D81" w:rsidP="005D6D8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Related Policies: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5D6D81" w:rsidRDefault="00B96804" w:rsidP="005D6D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hyperlink r:id="rId5" w:history="1">
        <w:r w:rsidR="005D6D81" w:rsidRPr="005D6D81">
          <w:rPr>
            <w:rStyle w:val="Hyperlink"/>
            <w:rFonts w:ascii="Times New Roman" w:hAnsi="Times New Roman" w:cs="Times New Roman"/>
            <w:sz w:val="24"/>
          </w:rPr>
          <w:t>UNC Policy Manual 300.1.1 – Senior Academic and Administrative Officers</w:t>
        </w:r>
      </w:hyperlink>
    </w:p>
    <w:p w:rsidR="005D6D81" w:rsidRDefault="00B96804" w:rsidP="005D6D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hyperlink r:id="rId6" w:history="1">
        <w:r w:rsidR="005D6D81" w:rsidRPr="005D6D81">
          <w:rPr>
            <w:rStyle w:val="Hyperlink"/>
            <w:rFonts w:ascii="Times New Roman" w:hAnsi="Times New Roman" w:cs="Times New Roman"/>
            <w:sz w:val="24"/>
          </w:rPr>
          <w:t>UNC Policy Manual 300.2.1 – Employees Exempt from the State Personnel Act</w:t>
        </w:r>
      </w:hyperlink>
    </w:p>
    <w:p w:rsidR="005D6D81" w:rsidRDefault="005D6D81" w:rsidP="005D6D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D6D81" w:rsidRDefault="005D6D81" w:rsidP="005D6D8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Contact Information:</w:t>
      </w:r>
      <w:r>
        <w:rPr>
          <w:rFonts w:ascii="Times New Roman" w:hAnsi="Times New Roman" w:cs="Times New Roman"/>
          <w:sz w:val="24"/>
        </w:rPr>
        <w:t xml:space="preserve"> Ass</w:t>
      </w:r>
      <w:r w:rsidR="003D1502">
        <w:rPr>
          <w:rFonts w:ascii="Times New Roman" w:hAnsi="Times New Roman" w:cs="Times New Roman"/>
          <w:sz w:val="24"/>
        </w:rPr>
        <w:t>istant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Vice Chancellor for Human Resources, 910.521.6279</w:t>
      </w:r>
    </w:p>
    <w:p w:rsidR="005D6D81" w:rsidRPr="005D6D81" w:rsidRDefault="005D6D81" w:rsidP="005D6D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D6D81" w:rsidRPr="005D6D81" w:rsidRDefault="005D6D81" w:rsidP="005D6D81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lang w:val="en"/>
        </w:rPr>
      </w:pPr>
      <w:r w:rsidRPr="005D6D81">
        <w:rPr>
          <w:rFonts w:ascii="Times New Roman" w:hAnsi="Times New Roman" w:cs="Times New Roman"/>
          <w:b/>
          <w:color w:val="333333"/>
          <w:sz w:val="24"/>
          <w:lang w:val="en"/>
        </w:rPr>
        <w:t>1. PURPOSE</w:t>
      </w:r>
    </w:p>
    <w:p w:rsidR="005D6D81" w:rsidRDefault="005D6D81" w:rsidP="005D6D81">
      <w:pPr>
        <w:spacing w:after="0"/>
        <w:jc w:val="both"/>
        <w:rPr>
          <w:rFonts w:ascii="Times New Roman" w:hAnsi="Times New Roman" w:cs="Times New Roman"/>
          <w:color w:val="333333"/>
          <w:sz w:val="24"/>
          <w:lang w:val="en"/>
        </w:rPr>
      </w:pPr>
    </w:p>
    <w:p w:rsidR="00C40A0D" w:rsidRPr="00AC180F" w:rsidRDefault="005D6D81" w:rsidP="005D6D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33333"/>
          <w:sz w:val="24"/>
          <w:lang w:val="en"/>
        </w:rPr>
        <w:t xml:space="preserve">1.1 </w:t>
      </w:r>
      <w:r w:rsidR="006C1887" w:rsidRPr="00AC180F">
        <w:rPr>
          <w:rFonts w:ascii="Times New Roman" w:hAnsi="Times New Roman" w:cs="Times New Roman"/>
          <w:color w:val="333333"/>
          <w:sz w:val="24"/>
          <w:lang w:val="en"/>
        </w:rPr>
        <w:t>This</w:t>
      </w:r>
      <w:r w:rsidR="00243D15">
        <w:rPr>
          <w:rFonts w:ascii="Times New Roman" w:hAnsi="Times New Roman" w:cs="Times New Roman"/>
          <w:color w:val="333333"/>
          <w:sz w:val="24"/>
          <w:lang w:val="en"/>
        </w:rPr>
        <w:t xml:space="preserve"> policy</w:t>
      </w:r>
      <w:r w:rsidR="006C1887" w:rsidRPr="00AC180F">
        <w:rPr>
          <w:rFonts w:ascii="Times New Roman" w:hAnsi="Times New Roman" w:cs="Times New Roman"/>
          <w:color w:val="333333"/>
          <w:sz w:val="24"/>
          <w:lang w:val="en"/>
        </w:rPr>
        <w:t xml:space="preserve"> applies to </w:t>
      </w:r>
      <w:r w:rsidR="00C24E11">
        <w:rPr>
          <w:rFonts w:ascii="Times New Roman" w:hAnsi="Times New Roman" w:cs="Times New Roman"/>
          <w:color w:val="333333"/>
          <w:sz w:val="24"/>
          <w:lang w:val="en"/>
        </w:rPr>
        <w:t xml:space="preserve">all permanent, benefits eligible employees </w:t>
      </w:r>
      <w:r>
        <w:rPr>
          <w:rFonts w:ascii="Times New Roman" w:hAnsi="Times New Roman" w:cs="Times New Roman"/>
          <w:color w:val="333333"/>
          <w:sz w:val="24"/>
          <w:lang w:val="en"/>
        </w:rPr>
        <w:t xml:space="preserve">who are </w:t>
      </w:r>
      <w:r w:rsidR="00C24E11">
        <w:rPr>
          <w:rFonts w:ascii="Times New Roman" w:hAnsi="Times New Roman" w:cs="Times New Roman"/>
          <w:color w:val="333333"/>
          <w:sz w:val="24"/>
          <w:lang w:val="en"/>
        </w:rPr>
        <w:t>exempt from the state human resources act (</w:t>
      </w:r>
      <w:r w:rsidR="006C1887" w:rsidRPr="00AC180F">
        <w:rPr>
          <w:rFonts w:ascii="Times New Roman" w:hAnsi="Times New Roman" w:cs="Times New Roman"/>
          <w:color w:val="333333"/>
          <w:sz w:val="24"/>
          <w:lang w:val="en"/>
        </w:rPr>
        <w:t>EHRA</w:t>
      </w:r>
      <w:r w:rsidR="00C24E11">
        <w:rPr>
          <w:rFonts w:ascii="Times New Roman" w:hAnsi="Times New Roman" w:cs="Times New Roman"/>
          <w:color w:val="333333"/>
          <w:sz w:val="24"/>
          <w:lang w:val="en"/>
        </w:rPr>
        <w:t>)</w:t>
      </w:r>
      <w:r w:rsidR="00D43F7E">
        <w:rPr>
          <w:rFonts w:ascii="Times New Roman" w:hAnsi="Times New Roman" w:cs="Times New Roman"/>
          <w:color w:val="333333"/>
          <w:sz w:val="24"/>
          <w:lang w:val="en"/>
        </w:rPr>
        <w:t xml:space="preserve"> </w:t>
      </w:r>
      <w:r>
        <w:rPr>
          <w:rFonts w:ascii="Times New Roman" w:hAnsi="Times New Roman" w:cs="Times New Roman"/>
          <w:color w:val="333333"/>
          <w:sz w:val="24"/>
          <w:lang w:val="en"/>
        </w:rPr>
        <w:t>and non-faculty.</w:t>
      </w:r>
    </w:p>
    <w:p w:rsidR="00274C0B" w:rsidRDefault="00274C0B" w:rsidP="005D6D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D53F4" w:rsidRPr="006C1887" w:rsidRDefault="005D6D81" w:rsidP="005D6D8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 </w:t>
      </w:r>
      <w:r w:rsidR="00DD53F4" w:rsidRPr="006C1887">
        <w:rPr>
          <w:rFonts w:ascii="Times New Roman" w:hAnsi="Times New Roman" w:cs="Times New Roman"/>
          <w:sz w:val="24"/>
        </w:rPr>
        <w:t xml:space="preserve">In accordance with </w:t>
      </w:r>
      <w:r w:rsidR="002172C1">
        <w:rPr>
          <w:rFonts w:ascii="Times New Roman" w:hAnsi="Times New Roman" w:cs="Times New Roman"/>
          <w:sz w:val="24"/>
        </w:rPr>
        <w:t>UNC Policy M</w:t>
      </w:r>
      <w:r w:rsidR="00DD53F4" w:rsidRPr="006C1887">
        <w:rPr>
          <w:rFonts w:ascii="Times New Roman" w:hAnsi="Times New Roman" w:cs="Times New Roman"/>
          <w:sz w:val="24"/>
        </w:rPr>
        <w:t xml:space="preserve">anual 300.1.1 and </w:t>
      </w:r>
      <w:r w:rsidR="00C24E11">
        <w:rPr>
          <w:rFonts w:ascii="Times New Roman" w:hAnsi="Times New Roman" w:cs="Times New Roman"/>
          <w:sz w:val="24"/>
        </w:rPr>
        <w:t>300.2.1</w:t>
      </w:r>
      <w:r w:rsidR="002172C1">
        <w:rPr>
          <w:rFonts w:ascii="Times New Roman" w:hAnsi="Times New Roman" w:cs="Times New Roman"/>
          <w:sz w:val="24"/>
        </w:rPr>
        <w:t>,</w:t>
      </w:r>
      <w:r w:rsidR="00DD53F4" w:rsidRPr="006C1887">
        <w:rPr>
          <w:rFonts w:ascii="Times New Roman" w:hAnsi="Times New Roman" w:cs="Times New Roman"/>
          <w:sz w:val="24"/>
        </w:rPr>
        <w:t xml:space="preserve"> </w:t>
      </w:r>
      <w:r w:rsidR="00C24E11">
        <w:rPr>
          <w:rFonts w:ascii="Times New Roman" w:hAnsi="Times New Roman" w:cs="Times New Roman"/>
          <w:sz w:val="24"/>
        </w:rPr>
        <w:t xml:space="preserve">in reference </w:t>
      </w:r>
      <w:r w:rsidR="006B2BED">
        <w:rPr>
          <w:rFonts w:ascii="Times New Roman" w:hAnsi="Times New Roman" w:cs="Times New Roman"/>
          <w:sz w:val="24"/>
        </w:rPr>
        <w:t>to</w:t>
      </w:r>
      <w:r w:rsidR="00C24E11">
        <w:rPr>
          <w:rFonts w:ascii="Times New Roman" w:hAnsi="Times New Roman" w:cs="Times New Roman"/>
          <w:sz w:val="24"/>
        </w:rPr>
        <w:t xml:space="preserve"> </w:t>
      </w:r>
      <w:r w:rsidR="00C417F7">
        <w:rPr>
          <w:rFonts w:ascii="Times New Roman" w:hAnsi="Times New Roman" w:cs="Times New Roman"/>
          <w:sz w:val="24"/>
        </w:rPr>
        <w:t>EHRA n</w:t>
      </w:r>
      <w:r w:rsidR="00DD53F4" w:rsidRPr="006C1887">
        <w:rPr>
          <w:rFonts w:ascii="Times New Roman" w:hAnsi="Times New Roman" w:cs="Times New Roman"/>
          <w:sz w:val="24"/>
        </w:rPr>
        <w:t>on</w:t>
      </w:r>
      <w:r w:rsidR="006B2BED">
        <w:rPr>
          <w:rFonts w:ascii="Times New Roman" w:hAnsi="Times New Roman" w:cs="Times New Roman"/>
          <w:sz w:val="24"/>
        </w:rPr>
        <w:t>-f</w:t>
      </w:r>
      <w:r w:rsidR="00DD53F4" w:rsidRPr="006C1887">
        <w:rPr>
          <w:rFonts w:ascii="Times New Roman" w:hAnsi="Times New Roman" w:cs="Times New Roman"/>
          <w:sz w:val="24"/>
        </w:rPr>
        <w:t>aculty</w:t>
      </w:r>
      <w:r w:rsidR="00C24E11">
        <w:rPr>
          <w:rFonts w:ascii="Times New Roman" w:hAnsi="Times New Roman" w:cs="Times New Roman"/>
          <w:sz w:val="24"/>
        </w:rPr>
        <w:t xml:space="preserve"> appointments</w:t>
      </w:r>
      <w:r w:rsidR="00DD53F4" w:rsidRPr="006C1887">
        <w:rPr>
          <w:rFonts w:ascii="Times New Roman" w:hAnsi="Times New Roman" w:cs="Times New Roman"/>
          <w:sz w:val="24"/>
        </w:rPr>
        <w:t xml:space="preserve">, UNCP </w:t>
      </w:r>
      <w:r w:rsidR="00243D15">
        <w:rPr>
          <w:rFonts w:ascii="Times New Roman" w:hAnsi="Times New Roman" w:cs="Times New Roman"/>
          <w:sz w:val="24"/>
        </w:rPr>
        <w:t>is establishing this policy regarding the</w:t>
      </w:r>
      <w:r w:rsidR="00DD53F4" w:rsidRPr="006C1887">
        <w:rPr>
          <w:rFonts w:ascii="Times New Roman" w:hAnsi="Times New Roman" w:cs="Times New Roman"/>
          <w:sz w:val="24"/>
        </w:rPr>
        <w:t xml:space="preserve"> transfer </w:t>
      </w:r>
      <w:r w:rsidR="00C417F7">
        <w:rPr>
          <w:rFonts w:ascii="Times New Roman" w:hAnsi="Times New Roman" w:cs="Times New Roman"/>
          <w:sz w:val="24"/>
        </w:rPr>
        <w:t xml:space="preserve">of </w:t>
      </w:r>
      <w:r w:rsidR="00DD53F4" w:rsidRPr="006C1887">
        <w:rPr>
          <w:rFonts w:ascii="Times New Roman" w:hAnsi="Times New Roman" w:cs="Times New Roman"/>
          <w:sz w:val="24"/>
        </w:rPr>
        <w:t xml:space="preserve">any unused annual leave to </w:t>
      </w:r>
      <w:r w:rsidR="00243D15">
        <w:rPr>
          <w:rFonts w:ascii="Times New Roman" w:hAnsi="Times New Roman" w:cs="Times New Roman"/>
          <w:sz w:val="24"/>
        </w:rPr>
        <w:t xml:space="preserve">and from </w:t>
      </w:r>
      <w:r w:rsidR="00DD53F4" w:rsidRPr="006C1887">
        <w:rPr>
          <w:rFonts w:ascii="Times New Roman" w:hAnsi="Times New Roman" w:cs="Times New Roman"/>
          <w:sz w:val="24"/>
        </w:rPr>
        <w:t xml:space="preserve">another </w:t>
      </w:r>
      <w:r w:rsidR="0003547F" w:rsidRPr="006C1887">
        <w:rPr>
          <w:rFonts w:ascii="Times New Roman" w:hAnsi="Times New Roman" w:cs="Times New Roman"/>
          <w:sz w:val="24"/>
        </w:rPr>
        <w:t>UNC constituent institution</w:t>
      </w:r>
      <w:r w:rsidR="00DD53F4" w:rsidRPr="006C1887">
        <w:rPr>
          <w:rFonts w:ascii="Times New Roman" w:hAnsi="Times New Roman" w:cs="Times New Roman"/>
          <w:sz w:val="24"/>
        </w:rPr>
        <w:t>, Sta</w:t>
      </w:r>
      <w:r w:rsidR="00243D15">
        <w:rPr>
          <w:rFonts w:ascii="Times New Roman" w:hAnsi="Times New Roman" w:cs="Times New Roman"/>
          <w:sz w:val="24"/>
        </w:rPr>
        <w:t>te or local governmental agency</w:t>
      </w:r>
      <w:r w:rsidR="00DD53F4" w:rsidRPr="006C1887">
        <w:rPr>
          <w:rFonts w:ascii="Times New Roman" w:hAnsi="Times New Roman" w:cs="Times New Roman"/>
          <w:sz w:val="24"/>
        </w:rPr>
        <w:t>.</w:t>
      </w:r>
    </w:p>
    <w:p w:rsidR="002172C1" w:rsidRDefault="002172C1" w:rsidP="005D6D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72C1" w:rsidRDefault="00BA4DDB" w:rsidP="005D6D8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 </w:t>
      </w:r>
      <w:r w:rsidR="00DD53F4" w:rsidRPr="006C1887">
        <w:rPr>
          <w:rFonts w:ascii="Times New Roman" w:hAnsi="Times New Roman" w:cs="Times New Roman"/>
          <w:sz w:val="24"/>
        </w:rPr>
        <w:t xml:space="preserve">UNCP will accept the transfer of </w:t>
      </w:r>
      <w:r w:rsidR="0003547F" w:rsidRPr="006C1887">
        <w:rPr>
          <w:rFonts w:ascii="Times New Roman" w:hAnsi="Times New Roman" w:cs="Times New Roman"/>
          <w:sz w:val="24"/>
        </w:rPr>
        <w:t xml:space="preserve">accrued </w:t>
      </w:r>
      <w:r w:rsidR="00DD53F4" w:rsidRPr="006C1887">
        <w:rPr>
          <w:rFonts w:ascii="Times New Roman" w:hAnsi="Times New Roman" w:cs="Times New Roman"/>
          <w:sz w:val="24"/>
        </w:rPr>
        <w:t>annual leave</w:t>
      </w:r>
      <w:r w:rsidR="002172C1">
        <w:rPr>
          <w:rFonts w:ascii="Times New Roman" w:hAnsi="Times New Roman" w:cs="Times New Roman"/>
          <w:sz w:val="24"/>
        </w:rPr>
        <w:t>,</w:t>
      </w:r>
      <w:r w:rsidR="00DD53F4" w:rsidRPr="006C1887">
        <w:rPr>
          <w:rFonts w:ascii="Times New Roman" w:hAnsi="Times New Roman" w:cs="Times New Roman"/>
          <w:sz w:val="24"/>
        </w:rPr>
        <w:t xml:space="preserve"> </w:t>
      </w:r>
      <w:r w:rsidR="0003547F" w:rsidRPr="006C1887">
        <w:rPr>
          <w:rFonts w:ascii="Times New Roman" w:hAnsi="Times New Roman" w:cs="Times New Roman"/>
          <w:sz w:val="24"/>
        </w:rPr>
        <w:t>up to 120 hours</w:t>
      </w:r>
      <w:r w:rsidR="002172C1">
        <w:rPr>
          <w:rFonts w:ascii="Times New Roman" w:hAnsi="Times New Roman" w:cs="Times New Roman"/>
          <w:sz w:val="24"/>
        </w:rPr>
        <w:t>,</w:t>
      </w:r>
      <w:r w:rsidR="0003547F" w:rsidRPr="006C1887">
        <w:rPr>
          <w:rFonts w:ascii="Times New Roman" w:hAnsi="Times New Roman" w:cs="Times New Roman"/>
          <w:sz w:val="24"/>
        </w:rPr>
        <w:t xml:space="preserve"> </w:t>
      </w:r>
      <w:r w:rsidR="006B2BED">
        <w:rPr>
          <w:rFonts w:ascii="Times New Roman" w:hAnsi="Times New Roman" w:cs="Times New Roman"/>
          <w:sz w:val="24"/>
        </w:rPr>
        <w:t xml:space="preserve">when an EHRA </w:t>
      </w:r>
      <w:r w:rsidR="00C417F7">
        <w:rPr>
          <w:rFonts w:ascii="Times New Roman" w:hAnsi="Times New Roman" w:cs="Times New Roman"/>
          <w:sz w:val="24"/>
        </w:rPr>
        <w:t xml:space="preserve">non-faculty </w:t>
      </w:r>
      <w:r w:rsidR="006B2BED">
        <w:rPr>
          <w:rFonts w:ascii="Times New Roman" w:hAnsi="Times New Roman" w:cs="Times New Roman"/>
          <w:sz w:val="24"/>
        </w:rPr>
        <w:t xml:space="preserve">employee transfers </w:t>
      </w:r>
      <w:r w:rsidR="0003547F" w:rsidRPr="006C1887">
        <w:rPr>
          <w:rFonts w:ascii="Times New Roman" w:hAnsi="Times New Roman" w:cs="Times New Roman"/>
          <w:sz w:val="24"/>
        </w:rPr>
        <w:t xml:space="preserve">from </w:t>
      </w:r>
      <w:r w:rsidR="002172C1">
        <w:rPr>
          <w:rFonts w:ascii="Times New Roman" w:hAnsi="Times New Roman" w:cs="Times New Roman"/>
          <w:sz w:val="24"/>
        </w:rPr>
        <w:t>another</w:t>
      </w:r>
      <w:r w:rsidR="00C417F7">
        <w:rPr>
          <w:rFonts w:ascii="Times New Roman" w:hAnsi="Times New Roman" w:cs="Times New Roman"/>
          <w:sz w:val="24"/>
        </w:rPr>
        <w:t xml:space="preserve"> UNC constituent institution.</w:t>
      </w:r>
    </w:p>
    <w:p w:rsidR="00C417F7" w:rsidRDefault="00C417F7" w:rsidP="005D6D8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417F7" w:rsidRDefault="00BA4DDB" w:rsidP="005D6D8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 </w:t>
      </w:r>
      <w:r w:rsidR="00C417F7" w:rsidRPr="00C417F7">
        <w:rPr>
          <w:rFonts w:ascii="Times New Roman" w:hAnsi="Times New Roman" w:cs="Times New Roman"/>
          <w:sz w:val="24"/>
        </w:rPr>
        <w:t>Upon discontinuation of employment</w:t>
      </w:r>
      <w:r w:rsidR="00F17DEB">
        <w:rPr>
          <w:rFonts w:ascii="Times New Roman" w:hAnsi="Times New Roman" w:cs="Times New Roman"/>
          <w:sz w:val="24"/>
        </w:rPr>
        <w:t xml:space="preserve">, </w:t>
      </w:r>
      <w:r w:rsidR="00C417F7">
        <w:rPr>
          <w:rFonts w:ascii="Times New Roman" w:hAnsi="Times New Roman" w:cs="Times New Roman"/>
          <w:sz w:val="24"/>
        </w:rPr>
        <w:t>a</w:t>
      </w:r>
      <w:r w:rsidR="00C24E11">
        <w:rPr>
          <w:rFonts w:ascii="Times New Roman" w:hAnsi="Times New Roman" w:cs="Times New Roman"/>
          <w:sz w:val="24"/>
        </w:rPr>
        <w:t xml:space="preserve">n EHRA </w:t>
      </w:r>
      <w:r w:rsidR="00C417F7">
        <w:rPr>
          <w:rFonts w:ascii="Times New Roman" w:hAnsi="Times New Roman" w:cs="Times New Roman"/>
          <w:sz w:val="24"/>
        </w:rPr>
        <w:t xml:space="preserve">non-faculty </w:t>
      </w:r>
      <w:r w:rsidR="00C24E11">
        <w:rPr>
          <w:rFonts w:ascii="Times New Roman" w:hAnsi="Times New Roman" w:cs="Times New Roman"/>
          <w:sz w:val="24"/>
        </w:rPr>
        <w:t>e</w:t>
      </w:r>
      <w:r w:rsidR="006C1887">
        <w:rPr>
          <w:rFonts w:ascii="Times New Roman" w:hAnsi="Times New Roman" w:cs="Times New Roman"/>
          <w:sz w:val="24"/>
        </w:rPr>
        <w:t xml:space="preserve">mployee </w:t>
      </w:r>
      <w:r w:rsidR="00F17DEB">
        <w:rPr>
          <w:rFonts w:ascii="Times New Roman" w:hAnsi="Times New Roman" w:cs="Times New Roman"/>
          <w:sz w:val="24"/>
        </w:rPr>
        <w:t xml:space="preserve">may elect a payout of accrued annual leave </w:t>
      </w:r>
      <w:r w:rsidR="00C24E11">
        <w:rPr>
          <w:rFonts w:ascii="Times New Roman" w:hAnsi="Times New Roman" w:cs="Times New Roman"/>
          <w:sz w:val="24"/>
        </w:rPr>
        <w:t xml:space="preserve">not to exceed 240 hours or </w:t>
      </w:r>
      <w:r w:rsidR="00C417F7" w:rsidRPr="00C417F7">
        <w:rPr>
          <w:rFonts w:ascii="Times New Roman" w:hAnsi="Times New Roman" w:cs="Times New Roman"/>
          <w:sz w:val="24"/>
        </w:rPr>
        <w:t xml:space="preserve">transfer the remaining balance of any unused annual leave to another State or local governmental agency, subject to the receiving agency’s approval. </w:t>
      </w:r>
    </w:p>
    <w:p w:rsidR="006C1887" w:rsidRPr="006C1887" w:rsidRDefault="006C1887" w:rsidP="005D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887" w:rsidRPr="006C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87227"/>
    <w:multiLevelType w:val="hybridMultilevel"/>
    <w:tmpl w:val="4270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F4"/>
    <w:rsid w:val="0003547F"/>
    <w:rsid w:val="00134D57"/>
    <w:rsid w:val="0015480D"/>
    <w:rsid w:val="002172C1"/>
    <w:rsid w:val="00243D15"/>
    <w:rsid w:val="00274C0B"/>
    <w:rsid w:val="003D1502"/>
    <w:rsid w:val="005D6D81"/>
    <w:rsid w:val="006B2BED"/>
    <w:rsid w:val="006C1887"/>
    <w:rsid w:val="007B4288"/>
    <w:rsid w:val="00AC180F"/>
    <w:rsid w:val="00BA4DDB"/>
    <w:rsid w:val="00C24E11"/>
    <w:rsid w:val="00C40A0D"/>
    <w:rsid w:val="00C417F7"/>
    <w:rsid w:val="00D43F7E"/>
    <w:rsid w:val="00DD53F4"/>
    <w:rsid w:val="00F1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F5883-7B1E-4BA0-AF00-8CDE5B84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3F4"/>
    <w:pPr>
      <w:spacing w:after="165" w:line="21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styleId="NoSpacing">
    <w:name w:val="No Spacing"/>
    <w:uiPriority w:val="1"/>
    <w:qFormat/>
    <w:rsid w:val="00D43F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6D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D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2536">
          <w:marLeft w:val="0"/>
          <w:marRight w:val="0"/>
          <w:marTop w:val="0"/>
          <w:marBottom w:val="0"/>
          <w:divBdr>
            <w:top w:val="single" w:sz="6" w:space="0" w:color="2E2C26"/>
            <w:left w:val="none" w:sz="0" w:space="0" w:color="auto"/>
            <w:bottom w:val="single" w:sz="6" w:space="0" w:color="2E2C26"/>
            <w:right w:val="none" w:sz="0" w:space="0" w:color="auto"/>
          </w:divBdr>
          <w:divsChild>
            <w:div w:id="43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carolina.edu/apps/policy/index.php?pg=vs&amp;id=269&amp;added=1" TargetMode="External"/><Relationship Id="rId5" Type="http://schemas.openxmlformats.org/officeDocument/2006/relationships/hyperlink" Target="http://www.northcarolina.edu/apps/policy/index.php?pg=vs&amp;id=255&amp;adde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1216</Characters>
  <Application>Microsoft Office Word</Application>
  <DocSecurity>0</DocSecurity>
  <Lines>48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Revels</dc:creator>
  <cp:lastModifiedBy>UNC Pembroke</cp:lastModifiedBy>
  <cp:revision>2</cp:revision>
  <dcterms:created xsi:type="dcterms:W3CDTF">2016-07-29T16:46:00Z</dcterms:created>
  <dcterms:modified xsi:type="dcterms:W3CDTF">2016-07-29T16:46:00Z</dcterms:modified>
</cp:coreProperties>
</file>