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72B4" w14:textId="77777777" w:rsidR="001920FA" w:rsidRDefault="00FF2016" w:rsidP="001920FA">
      <w:pPr>
        <w:widowControl/>
        <w:autoSpaceDE/>
        <w:autoSpaceDN/>
        <w:adjustRightInd/>
        <w:spacing w:line="288" w:lineRule="atLeast"/>
        <w:jc w:val="center"/>
        <w:textAlignment w:val="baseline"/>
        <w:outlineLvl w:val="0"/>
        <w:rPr>
          <w:kern w:val="36"/>
          <w:sz w:val="24"/>
        </w:rPr>
      </w:pPr>
      <w:r>
        <w:rPr>
          <w:kern w:val="36"/>
          <w:sz w:val="24"/>
        </w:rPr>
        <w:t>History of</w:t>
      </w:r>
      <w:r w:rsidR="00FE4FFF">
        <w:rPr>
          <w:kern w:val="36"/>
          <w:sz w:val="24"/>
        </w:rPr>
        <w:t xml:space="preserve"> </w:t>
      </w:r>
      <w:r w:rsidR="00BD0FE0" w:rsidRPr="00BD0FE0">
        <w:rPr>
          <w:kern w:val="36"/>
          <w:sz w:val="24"/>
        </w:rPr>
        <w:t xml:space="preserve">POL </w:t>
      </w:r>
      <w:r w:rsidR="00E11747">
        <w:rPr>
          <w:kern w:val="36"/>
          <w:sz w:val="24"/>
        </w:rPr>
        <w:t>01</w:t>
      </w:r>
      <w:r w:rsidR="00301E75">
        <w:rPr>
          <w:kern w:val="36"/>
          <w:sz w:val="24"/>
        </w:rPr>
        <w:t>.</w:t>
      </w:r>
      <w:r w:rsidR="002E63BA">
        <w:rPr>
          <w:kern w:val="36"/>
          <w:sz w:val="24"/>
        </w:rPr>
        <w:t>1</w:t>
      </w:r>
      <w:r w:rsidR="00301E75">
        <w:rPr>
          <w:kern w:val="36"/>
          <w:sz w:val="24"/>
        </w:rPr>
        <w:t>5.0</w:t>
      </w:r>
      <w:r w:rsidR="00805921">
        <w:rPr>
          <w:kern w:val="36"/>
          <w:sz w:val="24"/>
        </w:rPr>
        <w:t>1</w:t>
      </w:r>
    </w:p>
    <w:p w14:paraId="100C2ACD" w14:textId="77777777" w:rsidR="00BD0FE0" w:rsidRDefault="002E63BA" w:rsidP="001920FA">
      <w:pPr>
        <w:widowControl/>
        <w:autoSpaceDE/>
        <w:autoSpaceDN/>
        <w:adjustRightInd/>
        <w:spacing w:line="288" w:lineRule="atLeast"/>
        <w:jc w:val="center"/>
        <w:textAlignment w:val="baseline"/>
        <w:outlineLvl w:val="0"/>
        <w:rPr>
          <w:kern w:val="36"/>
          <w:sz w:val="24"/>
        </w:rPr>
      </w:pPr>
      <w:r>
        <w:rPr>
          <w:kern w:val="36"/>
          <w:sz w:val="24"/>
        </w:rPr>
        <w:t>Delegation of Signatory Authority for University Contracts</w:t>
      </w:r>
    </w:p>
    <w:p w14:paraId="3DD2B1EC" w14:textId="77777777" w:rsidR="001920FA" w:rsidRDefault="001920FA" w:rsidP="001920FA">
      <w:pPr>
        <w:widowControl/>
        <w:autoSpaceDE/>
        <w:autoSpaceDN/>
        <w:adjustRightInd/>
        <w:spacing w:line="288" w:lineRule="atLeast"/>
        <w:jc w:val="center"/>
        <w:textAlignment w:val="baseline"/>
        <w:outlineLvl w:val="0"/>
        <w:rPr>
          <w:kern w:val="36"/>
          <w:sz w:val="24"/>
        </w:rPr>
      </w:pPr>
    </w:p>
    <w:p w14:paraId="57006E18" w14:textId="77777777" w:rsidR="001920FA" w:rsidRPr="00BD0FE0" w:rsidRDefault="001920FA" w:rsidP="001920FA">
      <w:pPr>
        <w:widowControl/>
        <w:autoSpaceDE/>
        <w:autoSpaceDN/>
        <w:adjustRightInd/>
        <w:spacing w:line="288" w:lineRule="atLeast"/>
        <w:jc w:val="center"/>
        <w:textAlignment w:val="baseline"/>
        <w:outlineLvl w:val="0"/>
        <w:rPr>
          <w:kern w:val="36"/>
          <w:sz w:val="24"/>
        </w:rPr>
      </w:pPr>
    </w:p>
    <w:p w14:paraId="468C73DF" w14:textId="77777777" w:rsidR="002E63BA" w:rsidRPr="002E63BA" w:rsidRDefault="002E63BA" w:rsidP="002E63BA">
      <w:pPr>
        <w:widowControl/>
        <w:autoSpaceDE/>
        <w:autoSpaceDN/>
        <w:adjustRightInd/>
        <w:rPr>
          <w:rFonts w:eastAsia="Arial Unicode MS"/>
          <w:sz w:val="24"/>
        </w:rPr>
      </w:pPr>
      <w:r w:rsidRPr="002E63BA">
        <w:rPr>
          <w:rFonts w:eastAsia="Arial Unicode MS"/>
          <w:b/>
          <w:sz w:val="24"/>
        </w:rPr>
        <w:t>Authority:</w:t>
      </w:r>
      <w:r w:rsidRPr="002E63BA">
        <w:rPr>
          <w:rFonts w:eastAsia="Arial Unicode MS"/>
          <w:sz w:val="24"/>
        </w:rPr>
        <w:t xml:space="preserve"> Chancellor</w:t>
      </w:r>
    </w:p>
    <w:p w14:paraId="15461419" w14:textId="77777777" w:rsidR="002E63BA" w:rsidRPr="002E63BA" w:rsidRDefault="002E63BA" w:rsidP="002E63BA">
      <w:pPr>
        <w:widowControl/>
        <w:autoSpaceDE/>
        <w:autoSpaceDN/>
        <w:adjustRightInd/>
        <w:rPr>
          <w:rFonts w:eastAsia="Arial Unicode MS"/>
          <w:b/>
          <w:sz w:val="24"/>
        </w:rPr>
      </w:pPr>
    </w:p>
    <w:p w14:paraId="3C7DADA4" w14:textId="77777777" w:rsidR="00FE4FFF" w:rsidRDefault="00BD0FE0" w:rsidP="00BD0FE0">
      <w:pPr>
        <w:widowControl/>
        <w:autoSpaceDE/>
        <w:autoSpaceDN/>
        <w:adjustRightInd/>
        <w:spacing w:line="233" w:lineRule="atLeast"/>
        <w:textAlignment w:val="baseline"/>
        <w:rPr>
          <w:sz w:val="24"/>
        </w:rPr>
      </w:pPr>
      <w:r w:rsidRPr="00BD0FE0">
        <w:rPr>
          <w:b/>
          <w:bCs/>
          <w:sz w:val="24"/>
          <w:bdr w:val="none" w:sz="0" w:space="0" w:color="auto" w:frame="1"/>
        </w:rPr>
        <w:t>History:</w:t>
      </w:r>
      <w:r w:rsidRPr="00BD0FE0">
        <w:rPr>
          <w:sz w:val="24"/>
        </w:rPr>
        <w:t> </w:t>
      </w:r>
    </w:p>
    <w:p w14:paraId="3C7B4D03" w14:textId="77777777" w:rsidR="00FE4FFF" w:rsidRDefault="00FE4FFF" w:rsidP="00BD0FE0">
      <w:pPr>
        <w:widowControl/>
        <w:autoSpaceDE/>
        <w:autoSpaceDN/>
        <w:adjustRightInd/>
        <w:spacing w:line="233" w:lineRule="atLeast"/>
        <w:textAlignment w:val="baseline"/>
        <w:rPr>
          <w:sz w:val="24"/>
        </w:rPr>
      </w:pPr>
    </w:p>
    <w:p w14:paraId="61463D29" w14:textId="77777777" w:rsidR="003A75B4" w:rsidRDefault="00BD0FE0" w:rsidP="00BD0FE0">
      <w:pPr>
        <w:widowControl/>
        <w:autoSpaceDE/>
        <w:autoSpaceDN/>
        <w:adjustRightInd/>
        <w:spacing w:line="233" w:lineRule="atLeast"/>
        <w:textAlignment w:val="baseline"/>
        <w:rPr>
          <w:b/>
          <w:sz w:val="24"/>
        </w:rPr>
      </w:pPr>
      <w:r w:rsidRPr="00FE4FFF">
        <w:rPr>
          <w:b/>
          <w:sz w:val="24"/>
        </w:rPr>
        <w:t>First Issued:</w:t>
      </w:r>
      <w:r w:rsidR="00FC205B">
        <w:rPr>
          <w:b/>
          <w:sz w:val="24"/>
        </w:rPr>
        <w:t xml:space="preserve"> </w:t>
      </w:r>
    </w:p>
    <w:p w14:paraId="5EA53C43" w14:textId="77777777" w:rsidR="003A75B4" w:rsidRDefault="003A75B4" w:rsidP="00BD0FE0">
      <w:pPr>
        <w:widowControl/>
        <w:autoSpaceDE/>
        <w:autoSpaceDN/>
        <w:adjustRightInd/>
        <w:spacing w:line="233" w:lineRule="atLeast"/>
        <w:textAlignment w:val="baseline"/>
        <w:rPr>
          <w:b/>
          <w:sz w:val="24"/>
        </w:rPr>
      </w:pPr>
    </w:p>
    <w:p w14:paraId="0405C58A" w14:textId="77777777" w:rsidR="00FE4FFF" w:rsidRPr="002E63BA" w:rsidRDefault="002E63BA" w:rsidP="00BD0FE0">
      <w:pPr>
        <w:widowControl/>
        <w:autoSpaceDE/>
        <w:autoSpaceDN/>
        <w:adjustRightInd/>
        <w:spacing w:line="233" w:lineRule="atLeast"/>
        <w:textAlignment w:val="baseline"/>
        <w:rPr>
          <w:sz w:val="24"/>
        </w:rPr>
      </w:pPr>
      <w:r>
        <w:rPr>
          <w:sz w:val="24"/>
          <w:u w:val="single"/>
        </w:rPr>
        <w:t xml:space="preserve">August 6, </w:t>
      </w:r>
      <w:proofErr w:type="gramStart"/>
      <w:r>
        <w:rPr>
          <w:sz w:val="24"/>
          <w:u w:val="single"/>
        </w:rPr>
        <w:t>2003</w:t>
      </w:r>
      <w:proofErr w:type="gramEnd"/>
      <w:r w:rsidR="00BD0FE0" w:rsidRPr="002E63BA">
        <w:rPr>
          <w:sz w:val="24"/>
        </w:rPr>
        <w:t xml:space="preserve"> </w:t>
      </w:r>
      <w:r w:rsidRPr="003A75B4">
        <w:rPr>
          <w:b/>
          <w:sz w:val="24"/>
        </w:rPr>
        <w:t>Archived</w:t>
      </w:r>
      <w:r>
        <w:rPr>
          <w:b/>
          <w:sz w:val="24"/>
        </w:rPr>
        <w:t xml:space="preserve"> version (Effective August 2, 2003 through December 21, 2010)</w:t>
      </w:r>
    </w:p>
    <w:p w14:paraId="6C77E186" w14:textId="77777777" w:rsidR="00FE4FFF" w:rsidRDefault="00FE4FFF" w:rsidP="00BD0FE0">
      <w:pPr>
        <w:widowControl/>
        <w:autoSpaceDE/>
        <w:autoSpaceDN/>
        <w:adjustRightInd/>
        <w:spacing w:line="233" w:lineRule="atLeast"/>
        <w:textAlignment w:val="baseline"/>
        <w:rPr>
          <w:sz w:val="24"/>
        </w:rPr>
      </w:pPr>
    </w:p>
    <w:p w14:paraId="4E13B9D4" w14:textId="77777777" w:rsidR="00C118BF" w:rsidRDefault="00C118BF" w:rsidP="00BD0FE0">
      <w:pPr>
        <w:widowControl/>
        <w:autoSpaceDE/>
        <w:autoSpaceDN/>
        <w:adjustRightInd/>
        <w:spacing w:line="233" w:lineRule="atLeast"/>
        <w:textAlignment w:val="baseline"/>
        <w:rPr>
          <w:b/>
          <w:sz w:val="24"/>
        </w:rPr>
      </w:pPr>
      <w:r>
        <w:rPr>
          <w:b/>
          <w:sz w:val="24"/>
        </w:rPr>
        <w:t>Revisions:</w:t>
      </w:r>
    </w:p>
    <w:p w14:paraId="65CCE66F" w14:textId="77777777" w:rsidR="00C118BF" w:rsidRDefault="00C118BF" w:rsidP="00BD0FE0">
      <w:pPr>
        <w:widowControl/>
        <w:autoSpaceDE/>
        <w:autoSpaceDN/>
        <w:adjustRightInd/>
        <w:spacing w:line="233" w:lineRule="atLeast"/>
        <w:textAlignment w:val="baseline"/>
        <w:rPr>
          <w:b/>
          <w:sz w:val="24"/>
        </w:rPr>
      </w:pPr>
    </w:p>
    <w:p w14:paraId="00B12A29" w14:textId="77777777" w:rsidR="00C118BF" w:rsidRPr="00C118BF" w:rsidRDefault="002E63BA" w:rsidP="00BD0FE0">
      <w:pPr>
        <w:widowControl/>
        <w:autoSpaceDE/>
        <w:autoSpaceDN/>
        <w:adjustRightInd/>
        <w:spacing w:line="233" w:lineRule="atLeast"/>
        <w:textAlignment w:val="baseline"/>
        <w:rPr>
          <w:b/>
          <w:sz w:val="24"/>
        </w:rPr>
      </w:pPr>
      <w:r>
        <w:rPr>
          <w:sz w:val="24"/>
          <w:u w:val="single"/>
        </w:rPr>
        <w:t xml:space="preserve">December 22, </w:t>
      </w:r>
      <w:proofErr w:type="gramStart"/>
      <w:r>
        <w:rPr>
          <w:sz w:val="24"/>
          <w:u w:val="single"/>
        </w:rPr>
        <w:t>2010</w:t>
      </w:r>
      <w:proofErr w:type="gramEnd"/>
      <w:r w:rsidR="003A75B4">
        <w:rPr>
          <w:sz w:val="24"/>
        </w:rPr>
        <w:t xml:space="preserve"> </w:t>
      </w:r>
      <w:r w:rsidR="00C118BF" w:rsidRPr="003A75B4">
        <w:rPr>
          <w:b/>
          <w:sz w:val="24"/>
        </w:rPr>
        <w:t>Archived</w:t>
      </w:r>
      <w:r w:rsidR="00C118BF">
        <w:rPr>
          <w:b/>
          <w:sz w:val="24"/>
        </w:rPr>
        <w:t xml:space="preserve"> version (Effective </w:t>
      </w:r>
      <w:r>
        <w:rPr>
          <w:b/>
          <w:sz w:val="24"/>
        </w:rPr>
        <w:t>December 22, 2010</w:t>
      </w:r>
      <w:r w:rsidR="002732F4">
        <w:rPr>
          <w:b/>
          <w:sz w:val="24"/>
        </w:rPr>
        <w:t xml:space="preserve"> </w:t>
      </w:r>
      <w:r w:rsidR="00C118BF">
        <w:rPr>
          <w:b/>
          <w:sz w:val="24"/>
        </w:rPr>
        <w:t xml:space="preserve">through </w:t>
      </w:r>
      <w:r>
        <w:rPr>
          <w:b/>
          <w:sz w:val="24"/>
        </w:rPr>
        <w:t>January 8</w:t>
      </w:r>
      <w:r w:rsidR="00C118BF">
        <w:rPr>
          <w:b/>
          <w:sz w:val="24"/>
        </w:rPr>
        <w:t>, 201</w:t>
      </w:r>
      <w:r>
        <w:rPr>
          <w:b/>
          <w:sz w:val="24"/>
        </w:rPr>
        <w:t>8</w:t>
      </w:r>
      <w:r w:rsidR="00C118BF">
        <w:rPr>
          <w:b/>
          <w:sz w:val="24"/>
        </w:rPr>
        <w:t>)</w:t>
      </w:r>
      <w:r w:rsidR="00E11747">
        <w:rPr>
          <w:b/>
          <w:sz w:val="24"/>
        </w:rPr>
        <w:t xml:space="preserve"> </w:t>
      </w:r>
    </w:p>
    <w:p w14:paraId="27AB27B6" w14:textId="77777777" w:rsidR="00C118BF" w:rsidRDefault="00C118BF" w:rsidP="00BD0FE0">
      <w:pPr>
        <w:widowControl/>
        <w:autoSpaceDE/>
        <w:autoSpaceDN/>
        <w:adjustRightInd/>
        <w:spacing w:line="233" w:lineRule="atLeast"/>
        <w:textAlignment w:val="baseline"/>
        <w:rPr>
          <w:sz w:val="24"/>
        </w:rPr>
      </w:pPr>
    </w:p>
    <w:p w14:paraId="6C1F292A" w14:textId="03627585" w:rsidR="009D5E3B" w:rsidRDefault="002E63BA" w:rsidP="00BD0FE0">
      <w:pPr>
        <w:widowControl/>
        <w:autoSpaceDE/>
        <w:autoSpaceDN/>
        <w:adjustRightInd/>
        <w:spacing w:line="233" w:lineRule="atLeast"/>
        <w:textAlignment w:val="baseline"/>
        <w:rPr>
          <w:sz w:val="24"/>
        </w:rPr>
      </w:pPr>
      <w:r>
        <w:rPr>
          <w:sz w:val="24"/>
          <w:u w:val="single"/>
        </w:rPr>
        <w:t xml:space="preserve">January 9, </w:t>
      </w:r>
      <w:proofErr w:type="gramStart"/>
      <w:r>
        <w:rPr>
          <w:sz w:val="24"/>
          <w:u w:val="single"/>
        </w:rPr>
        <w:t>2018</w:t>
      </w:r>
      <w:proofErr w:type="gramEnd"/>
      <w:r w:rsidR="007C7C50">
        <w:rPr>
          <w:sz w:val="24"/>
        </w:rPr>
        <w:t xml:space="preserve"> </w:t>
      </w:r>
      <w:r w:rsidR="00FE2489">
        <w:rPr>
          <w:b/>
          <w:sz w:val="24"/>
        </w:rPr>
        <w:t>Archived</w:t>
      </w:r>
      <w:r w:rsidR="00C118BF">
        <w:rPr>
          <w:b/>
          <w:sz w:val="24"/>
        </w:rPr>
        <w:t xml:space="preserve"> version</w:t>
      </w:r>
      <w:r w:rsidR="00E11747">
        <w:rPr>
          <w:b/>
          <w:sz w:val="24"/>
        </w:rPr>
        <w:t xml:space="preserve"> </w:t>
      </w:r>
      <w:r w:rsidR="00E11747">
        <w:rPr>
          <w:sz w:val="24"/>
        </w:rPr>
        <w:t xml:space="preserve">– </w:t>
      </w:r>
      <w:r w:rsidR="007D4A00">
        <w:rPr>
          <w:sz w:val="24"/>
        </w:rPr>
        <w:t>The original policy (separated into two sections: Procedures for Delegation and Delegations of Signature Authority) was combined into one cohesive policy</w:t>
      </w:r>
      <w:r w:rsidR="009D5E3B">
        <w:rPr>
          <w:sz w:val="24"/>
        </w:rPr>
        <w:t>, and</w:t>
      </w:r>
      <w:r w:rsidR="007D4A00">
        <w:rPr>
          <w:sz w:val="24"/>
        </w:rPr>
        <w:t xml:space="preserve"> </w:t>
      </w:r>
      <w:r w:rsidR="009D5E3B">
        <w:rPr>
          <w:sz w:val="24"/>
        </w:rPr>
        <w:t>d</w:t>
      </w:r>
      <w:r w:rsidR="0018013B">
        <w:rPr>
          <w:sz w:val="24"/>
        </w:rPr>
        <w:t xml:space="preserve">esignated the chancellor as the authority to approve any and all substantive revisions to the policy. </w:t>
      </w:r>
      <w:r w:rsidR="009D5E3B">
        <w:rPr>
          <w:sz w:val="24"/>
        </w:rPr>
        <w:t>Overall revisions were made throughout to names of divisions and titles of leadership within those divisions, as necessary.</w:t>
      </w:r>
    </w:p>
    <w:p w14:paraId="027B1082" w14:textId="77777777" w:rsidR="009D5E3B" w:rsidRDefault="009D5E3B" w:rsidP="00BD0FE0">
      <w:pPr>
        <w:widowControl/>
        <w:autoSpaceDE/>
        <w:autoSpaceDN/>
        <w:adjustRightInd/>
        <w:spacing w:line="233" w:lineRule="atLeast"/>
        <w:textAlignment w:val="baseline"/>
        <w:rPr>
          <w:sz w:val="24"/>
        </w:rPr>
      </w:pPr>
    </w:p>
    <w:p w14:paraId="4634F7CF" w14:textId="77777777" w:rsidR="0084582F" w:rsidRDefault="009D5E3B" w:rsidP="00BD0FE0">
      <w:pPr>
        <w:widowControl/>
        <w:autoSpaceDE/>
        <w:autoSpaceDN/>
        <w:adjustRightInd/>
        <w:spacing w:line="233" w:lineRule="atLeast"/>
        <w:textAlignment w:val="baseline"/>
        <w:rPr>
          <w:sz w:val="24"/>
        </w:rPr>
      </w:pPr>
      <w:r>
        <w:rPr>
          <w:sz w:val="24"/>
        </w:rPr>
        <w:t>Para.</w:t>
      </w:r>
      <w:r w:rsidR="0018013B">
        <w:rPr>
          <w:sz w:val="24"/>
        </w:rPr>
        <w:t xml:space="preserve"> 1.3 </w:t>
      </w:r>
      <w:r w:rsidR="007D4A00">
        <w:rPr>
          <w:sz w:val="24"/>
        </w:rPr>
        <w:t xml:space="preserve">revised to </w:t>
      </w:r>
      <w:r w:rsidR="0018013B">
        <w:rPr>
          <w:sz w:val="24"/>
        </w:rPr>
        <w:t>clarif</w:t>
      </w:r>
      <w:r w:rsidR="007D4A00">
        <w:rPr>
          <w:sz w:val="24"/>
        </w:rPr>
        <w:t>y</w:t>
      </w:r>
      <w:r w:rsidR="0018013B">
        <w:rPr>
          <w:sz w:val="24"/>
        </w:rPr>
        <w:t xml:space="preserve"> when a delegation </w:t>
      </w:r>
      <w:r w:rsidR="007D4A00">
        <w:rPr>
          <w:sz w:val="24"/>
        </w:rPr>
        <w:t>or</w:t>
      </w:r>
      <w:r w:rsidR="0018013B">
        <w:rPr>
          <w:sz w:val="24"/>
        </w:rPr>
        <w:t xml:space="preserve"> sub-delegation of signatory authority is effective.</w:t>
      </w:r>
      <w:r w:rsidR="003E3E0F">
        <w:rPr>
          <w:sz w:val="24"/>
        </w:rPr>
        <w:t xml:space="preserve"> </w:t>
      </w:r>
      <w:r>
        <w:rPr>
          <w:sz w:val="24"/>
        </w:rPr>
        <w:t>Para.</w:t>
      </w:r>
      <w:r w:rsidR="003E3E0F">
        <w:rPr>
          <w:sz w:val="24"/>
        </w:rPr>
        <w:t xml:space="preserve"> 2.4 added as it relates to contract review and approval by the director of Purchasing. </w:t>
      </w:r>
      <w:r>
        <w:rPr>
          <w:sz w:val="24"/>
        </w:rPr>
        <w:t>Para.</w:t>
      </w:r>
      <w:r w:rsidR="003E3E0F">
        <w:rPr>
          <w:sz w:val="24"/>
        </w:rPr>
        <w:t xml:space="preserve"> 4.3 added as it related to OGC review for contracts that exceed one million dollars.</w:t>
      </w:r>
    </w:p>
    <w:p w14:paraId="79139CF6" w14:textId="77777777" w:rsidR="0084582F" w:rsidRDefault="0084582F" w:rsidP="00BD0FE0">
      <w:pPr>
        <w:widowControl/>
        <w:autoSpaceDE/>
        <w:autoSpaceDN/>
        <w:adjustRightInd/>
        <w:spacing w:line="233" w:lineRule="atLeast"/>
        <w:textAlignment w:val="baseline"/>
        <w:rPr>
          <w:sz w:val="24"/>
        </w:rPr>
      </w:pPr>
    </w:p>
    <w:p w14:paraId="00797545" w14:textId="77777777" w:rsidR="00481600" w:rsidRDefault="00481600" w:rsidP="00BD0FE0">
      <w:pPr>
        <w:widowControl/>
        <w:autoSpaceDE/>
        <w:autoSpaceDN/>
        <w:adjustRightInd/>
        <w:spacing w:line="233" w:lineRule="atLeast"/>
        <w:textAlignment w:val="baseline"/>
        <w:rPr>
          <w:sz w:val="24"/>
        </w:rPr>
      </w:pPr>
      <w:r>
        <w:rPr>
          <w:sz w:val="24"/>
        </w:rPr>
        <w:t>The delegation to the VC for Advancement (</w:t>
      </w:r>
      <w:r w:rsidR="009D5E3B">
        <w:rPr>
          <w:sz w:val="24"/>
        </w:rPr>
        <w:t>Para.</w:t>
      </w:r>
      <w:r>
        <w:rPr>
          <w:sz w:val="24"/>
        </w:rPr>
        <w:t xml:space="preserve"> 5.5) was expanded to include advertising, promotional materials, and use of facilities. The delegation to the director of Athletics (</w:t>
      </w:r>
      <w:r w:rsidR="009D5E3B">
        <w:rPr>
          <w:sz w:val="24"/>
        </w:rPr>
        <w:t>Para.</w:t>
      </w:r>
      <w:r>
        <w:rPr>
          <w:sz w:val="24"/>
        </w:rPr>
        <w:t xml:space="preserve"> 5.6.1) was expanded to include advertising, promotional materials, and performance by the Department of Athletics, which may be sub-delegated to head coaches, the director of Sports Information and the assistant AD for Marketing Partnerships (</w:t>
      </w:r>
      <w:r w:rsidR="009D5E3B">
        <w:rPr>
          <w:sz w:val="24"/>
        </w:rPr>
        <w:t>Para.</w:t>
      </w:r>
      <w:r>
        <w:rPr>
          <w:sz w:val="24"/>
        </w:rPr>
        <w:t xml:space="preserve"> 9.2).</w:t>
      </w:r>
      <w:r w:rsidR="00577141">
        <w:rPr>
          <w:sz w:val="24"/>
        </w:rPr>
        <w:t xml:space="preserve"> </w:t>
      </w:r>
      <w:r w:rsidR="009D5E3B">
        <w:rPr>
          <w:sz w:val="24"/>
        </w:rPr>
        <w:t>Para</w:t>
      </w:r>
      <w:r w:rsidR="005D3641">
        <w:rPr>
          <w:sz w:val="24"/>
        </w:rPr>
        <w:t>s</w:t>
      </w:r>
      <w:r w:rsidR="009D5E3B">
        <w:rPr>
          <w:sz w:val="24"/>
        </w:rPr>
        <w:t>.</w:t>
      </w:r>
      <w:r w:rsidR="00577141">
        <w:rPr>
          <w:sz w:val="24"/>
        </w:rPr>
        <w:t xml:space="preserve"> 5.7 </w:t>
      </w:r>
      <w:r w:rsidR="005D3641">
        <w:rPr>
          <w:sz w:val="24"/>
        </w:rPr>
        <w:t>and 5.8 were</w:t>
      </w:r>
      <w:r w:rsidR="00577141">
        <w:rPr>
          <w:sz w:val="24"/>
        </w:rPr>
        <w:t xml:space="preserve"> added delegating authority to the </w:t>
      </w:r>
      <w:r w:rsidR="005D3641">
        <w:rPr>
          <w:sz w:val="24"/>
        </w:rPr>
        <w:t xml:space="preserve">executive </w:t>
      </w:r>
      <w:r w:rsidR="00577141">
        <w:rPr>
          <w:sz w:val="24"/>
        </w:rPr>
        <w:t>director f</w:t>
      </w:r>
      <w:r w:rsidR="009D5E3B">
        <w:rPr>
          <w:sz w:val="24"/>
        </w:rPr>
        <w:t>or</w:t>
      </w:r>
      <w:r w:rsidR="00577141">
        <w:rPr>
          <w:sz w:val="24"/>
        </w:rPr>
        <w:t xml:space="preserve"> UCM</w:t>
      </w:r>
      <w:r w:rsidR="005D3641">
        <w:rPr>
          <w:sz w:val="24"/>
        </w:rPr>
        <w:t xml:space="preserve"> and director of Police and Public Safety, respectively</w:t>
      </w:r>
      <w:r w:rsidR="00577141">
        <w:rPr>
          <w:sz w:val="24"/>
        </w:rPr>
        <w:t>.</w:t>
      </w:r>
    </w:p>
    <w:p w14:paraId="4E947AC2" w14:textId="77777777" w:rsidR="00481600" w:rsidRDefault="00481600" w:rsidP="00BD0FE0">
      <w:pPr>
        <w:widowControl/>
        <w:autoSpaceDE/>
        <w:autoSpaceDN/>
        <w:adjustRightInd/>
        <w:spacing w:line="233" w:lineRule="atLeast"/>
        <w:textAlignment w:val="baseline"/>
        <w:rPr>
          <w:sz w:val="24"/>
        </w:rPr>
      </w:pPr>
    </w:p>
    <w:p w14:paraId="31364224" w14:textId="77777777" w:rsidR="0084582F" w:rsidRPr="005B5101" w:rsidRDefault="0084582F" w:rsidP="00BD0FE0">
      <w:pPr>
        <w:widowControl/>
        <w:autoSpaceDE/>
        <w:autoSpaceDN/>
        <w:adjustRightInd/>
        <w:spacing w:line="233" w:lineRule="atLeast"/>
        <w:textAlignment w:val="baseline"/>
        <w:rPr>
          <w:sz w:val="24"/>
        </w:rPr>
      </w:pPr>
      <w:r>
        <w:rPr>
          <w:sz w:val="24"/>
        </w:rPr>
        <w:t xml:space="preserve">Sub-delegations </w:t>
      </w:r>
      <w:r w:rsidR="009D5E3B">
        <w:rPr>
          <w:sz w:val="24"/>
        </w:rPr>
        <w:t>by the VC for</w:t>
      </w:r>
      <w:r>
        <w:rPr>
          <w:sz w:val="24"/>
        </w:rPr>
        <w:t xml:space="preserve"> </w:t>
      </w:r>
      <w:r w:rsidR="005D3641">
        <w:rPr>
          <w:sz w:val="24"/>
        </w:rPr>
        <w:t xml:space="preserve">Academic Affairs </w:t>
      </w:r>
      <w:r w:rsidR="009D5E3B">
        <w:rPr>
          <w:sz w:val="24"/>
        </w:rPr>
        <w:t xml:space="preserve">(Section 6) </w:t>
      </w:r>
      <w:r w:rsidR="005D3641">
        <w:rPr>
          <w:sz w:val="24"/>
        </w:rPr>
        <w:t>expanded to include the AVCs for Enrollment and Research and Sponsored Programs.</w:t>
      </w:r>
      <w:r w:rsidR="009D5E3B">
        <w:rPr>
          <w:sz w:val="24"/>
        </w:rPr>
        <w:t xml:space="preserve"> Sub-delegations by the VC for Finance and Administration (Section 7) expanded to include the Sr. AVC for Finance and Administration and the AVC for Information Resources.</w:t>
      </w:r>
      <w:r w:rsidR="005D3641">
        <w:rPr>
          <w:sz w:val="24"/>
        </w:rPr>
        <w:t xml:space="preserve"> </w:t>
      </w:r>
      <w:r w:rsidR="009D5E3B">
        <w:rPr>
          <w:sz w:val="24"/>
        </w:rPr>
        <w:t xml:space="preserve">Sub-delegations by the VC for </w:t>
      </w:r>
      <w:r>
        <w:rPr>
          <w:sz w:val="24"/>
        </w:rPr>
        <w:t xml:space="preserve">Student Affairs </w:t>
      </w:r>
      <w:r w:rsidR="009D5E3B">
        <w:rPr>
          <w:sz w:val="24"/>
        </w:rPr>
        <w:t xml:space="preserve">(Section 8) </w:t>
      </w:r>
      <w:r>
        <w:rPr>
          <w:sz w:val="24"/>
        </w:rPr>
        <w:t xml:space="preserve">expanded to include </w:t>
      </w:r>
      <w:r w:rsidR="00481600">
        <w:rPr>
          <w:sz w:val="24"/>
        </w:rPr>
        <w:t xml:space="preserve">the </w:t>
      </w:r>
      <w:r>
        <w:rPr>
          <w:sz w:val="24"/>
        </w:rPr>
        <w:t xml:space="preserve">AVCs for Student Affairs and Campus Safety, and </w:t>
      </w:r>
      <w:r w:rsidR="00481600">
        <w:rPr>
          <w:sz w:val="24"/>
        </w:rPr>
        <w:t xml:space="preserve">the </w:t>
      </w:r>
      <w:r>
        <w:rPr>
          <w:sz w:val="24"/>
        </w:rPr>
        <w:t>directors of Housing and Student Involvement.</w:t>
      </w:r>
      <w:r w:rsidR="009D5E3B">
        <w:rPr>
          <w:sz w:val="24"/>
        </w:rPr>
        <w:t xml:space="preserve"> The executive director for UCM was given sub-delegation </w:t>
      </w:r>
      <w:r w:rsidR="009D5E3B" w:rsidRPr="005B5101">
        <w:rPr>
          <w:sz w:val="24"/>
        </w:rPr>
        <w:t>authority to the director of Givens Performing Arts Center, which was previously sub-delegated by the VC for Student Affairs.</w:t>
      </w:r>
    </w:p>
    <w:p w14:paraId="09941FF8" w14:textId="77777777" w:rsidR="003E3E0F" w:rsidRPr="005B5101" w:rsidRDefault="003E3E0F" w:rsidP="00BD0FE0">
      <w:pPr>
        <w:widowControl/>
        <w:autoSpaceDE/>
        <w:autoSpaceDN/>
        <w:adjustRightInd/>
        <w:spacing w:line="233" w:lineRule="atLeast"/>
        <w:textAlignment w:val="baseline"/>
        <w:rPr>
          <w:sz w:val="24"/>
        </w:rPr>
      </w:pPr>
    </w:p>
    <w:p w14:paraId="0A049145" w14:textId="109F579B" w:rsidR="00F65CB1" w:rsidRDefault="0060317E" w:rsidP="00D4541D">
      <w:pPr>
        <w:widowControl/>
        <w:autoSpaceDE/>
        <w:autoSpaceDN/>
        <w:adjustRightInd/>
        <w:rPr>
          <w:rFonts w:eastAsia="Arial Unicode MS"/>
          <w:sz w:val="24"/>
        </w:rPr>
      </w:pPr>
      <w:r>
        <w:rPr>
          <w:rFonts w:eastAsia="Arial Unicode MS"/>
          <w:sz w:val="24"/>
          <w:u w:val="single"/>
        </w:rPr>
        <w:lastRenderedPageBreak/>
        <w:t>August 28</w:t>
      </w:r>
      <w:r w:rsidR="00D4541D" w:rsidRPr="00FE2489">
        <w:rPr>
          <w:rFonts w:eastAsia="Arial Unicode MS"/>
          <w:sz w:val="24"/>
          <w:u w:val="single"/>
        </w:rPr>
        <w:t xml:space="preserve">, </w:t>
      </w:r>
      <w:proofErr w:type="gramStart"/>
      <w:r w:rsidR="00D4541D" w:rsidRPr="00FE2489">
        <w:rPr>
          <w:rFonts w:eastAsia="Arial Unicode MS"/>
          <w:sz w:val="24"/>
          <w:u w:val="single"/>
        </w:rPr>
        <w:t>2019</w:t>
      </w:r>
      <w:proofErr w:type="gramEnd"/>
      <w:r w:rsidR="00D4541D" w:rsidRPr="00FE2489">
        <w:rPr>
          <w:rFonts w:eastAsia="Arial Unicode MS"/>
          <w:sz w:val="24"/>
        </w:rPr>
        <w:t xml:space="preserve"> </w:t>
      </w:r>
      <w:bookmarkStart w:id="0" w:name="_Hlk149895471"/>
      <w:r w:rsidR="007813EE">
        <w:rPr>
          <w:rFonts w:eastAsia="Arial Unicode MS"/>
          <w:b/>
          <w:sz w:val="24"/>
        </w:rPr>
        <w:t>Archived</w:t>
      </w:r>
      <w:r w:rsidR="00D4541D" w:rsidRPr="00FE2489">
        <w:rPr>
          <w:rFonts w:eastAsia="Arial Unicode MS"/>
          <w:b/>
          <w:sz w:val="24"/>
        </w:rPr>
        <w:t xml:space="preserve"> </w:t>
      </w:r>
      <w:bookmarkEnd w:id="0"/>
      <w:r w:rsidR="00D4541D" w:rsidRPr="00FE2489">
        <w:rPr>
          <w:rFonts w:eastAsia="Arial Unicode MS"/>
          <w:b/>
          <w:sz w:val="24"/>
        </w:rPr>
        <w:t>Version</w:t>
      </w:r>
      <w:r w:rsidR="00D4541D" w:rsidRPr="00FE2489">
        <w:rPr>
          <w:rFonts w:eastAsia="Arial Unicode MS"/>
          <w:sz w:val="24"/>
        </w:rPr>
        <w:t xml:space="preserve"> – The original version describes a position, associate vice chancellor for Engaged Outreach, which no longer exists. Therefore, Para. 6.2 is revised to adjust signatory authority to eliminate the obsolete position of associate vice chancellor for Engaged Outreach and add authority for the associate vice chancellor for Global Engagement.</w:t>
      </w:r>
      <w:r w:rsidR="00F65CB1">
        <w:rPr>
          <w:rFonts w:eastAsia="Arial Unicode MS"/>
          <w:sz w:val="24"/>
        </w:rPr>
        <w:t xml:space="preserve"> </w:t>
      </w:r>
    </w:p>
    <w:p w14:paraId="4B8F7A17" w14:textId="5A4B92F4" w:rsidR="00F65CB1" w:rsidRDefault="00F65CB1" w:rsidP="00D4541D">
      <w:pPr>
        <w:widowControl/>
        <w:autoSpaceDE/>
        <w:autoSpaceDN/>
        <w:adjustRightInd/>
        <w:rPr>
          <w:rFonts w:eastAsia="Arial Unicode MS"/>
          <w:sz w:val="24"/>
        </w:rPr>
      </w:pPr>
    </w:p>
    <w:p w14:paraId="2051893D" w14:textId="649ACD60" w:rsidR="00F65CB1" w:rsidRDefault="00F65CB1" w:rsidP="00F65CB1">
      <w:pPr>
        <w:widowControl/>
        <w:autoSpaceDE/>
        <w:autoSpaceDN/>
        <w:adjustRightInd/>
        <w:rPr>
          <w:rFonts w:eastAsia="Arial Unicode MS"/>
          <w:sz w:val="24"/>
        </w:rPr>
      </w:pPr>
      <w:r>
        <w:rPr>
          <w:rFonts w:eastAsia="Arial Unicode MS"/>
          <w:sz w:val="24"/>
        </w:rPr>
        <w:t xml:space="preserve">Para. </w:t>
      </w:r>
      <w:r w:rsidRPr="00F65CB1">
        <w:rPr>
          <w:rFonts w:eastAsia="Arial Unicode MS"/>
          <w:sz w:val="24"/>
        </w:rPr>
        <w:t>7.4</w:t>
      </w:r>
      <w:r>
        <w:rPr>
          <w:rFonts w:eastAsia="Arial Unicode MS"/>
          <w:sz w:val="24"/>
        </w:rPr>
        <w:t xml:space="preserve"> was added to give t</w:t>
      </w:r>
      <w:r w:rsidRPr="00F65CB1">
        <w:rPr>
          <w:rFonts w:eastAsia="Arial Unicode MS"/>
          <w:sz w:val="24"/>
        </w:rPr>
        <w:t>he assistant vice chancellor for Facility Management authority to sign contracts and</w:t>
      </w:r>
      <w:r>
        <w:rPr>
          <w:rFonts w:eastAsia="Arial Unicode MS"/>
          <w:sz w:val="24"/>
        </w:rPr>
        <w:t xml:space="preserve"> </w:t>
      </w:r>
      <w:r w:rsidRPr="00F65CB1">
        <w:rPr>
          <w:rFonts w:eastAsia="Arial Unicode MS"/>
          <w:sz w:val="24"/>
        </w:rPr>
        <w:t>agreements for design services, construction management, and construction contracts addendum.</w:t>
      </w:r>
      <w:r>
        <w:rPr>
          <w:rFonts w:eastAsia="Arial Unicode MS"/>
          <w:sz w:val="24"/>
        </w:rPr>
        <w:t xml:space="preserve"> </w:t>
      </w:r>
      <w:r w:rsidRPr="00F65CB1">
        <w:rPr>
          <w:rFonts w:eastAsia="Arial Unicode MS"/>
          <w:sz w:val="24"/>
        </w:rPr>
        <w:t>This excludes those contracts and agreements negotiated solely by the vice chancellor for</w:t>
      </w:r>
      <w:r>
        <w:rPr>
          <w:rFonts w:eastAsia="Arial Unicode MS"/>
          <w:sz w:val="24"/>
        </w:rPr>
        <w:t xml:space="preserve"> </w:t>
      </w:r>
      <w:r w:rsidRPr="00F65CB1">
        <w:rPr>
          <w:rFonts w:eastAsia="Arial Unicode MS"/>
          <w:sz w:val="24"/>
        </w:rPr>
        <w:t>Finance and Administration. This authority may not be delegated.</w:t>
      </w:r>
    </w:p>
    <w:p w14:paraId="21C5BDBC" w14:textId="3A0C9151" w:rsidR="007813EE" w:rsidRDefault="007813EE" w:rsidP="00F65CB1">
      <w:pPr>
        <w:widowControl/>
        <w:autoSpaceDE/>
        <w:autoSpaceDN/>
        <w:adjustRightInd/>
        <w:rPr>
          <w:rFonts w:eastAsia="Arial Unicode MS"/>
          <w:sz w:val="24"/>
        </w:rPr>
      </w:pPr>
    </w:p>
    <w:p w14:paraId="0F2F96DD" w14:textId="1C462AC8" w:rsidR="007813EE" w:rsidRDefault="007813EE" w:rsidP="00F65CB1">
      <w:pPr>
        <w:widowControl/>
        <w:autoSpaceDE/>
        <w:autoSpaceDN/>
        <w:adjustRightInd/>
        <w:rPr>
          <w:rFonts w:eastAsia="Arial Unicode MS"/>
          <w:sz w:val="24"/>
        </w:rPr>
      </w:pPr>
      <w:bookmarkStart w:id="1" w:name="_Hlk149895481"/>
      <w:r w:rsidRPr="007813EE">
        <w:rPr>
          <w:rFonts w:eastAsia="Arial Unicode MS"/>
          <w:sz w:val="24"/>
          <w:u w:val="single"/>
        </w:rPr>
        <w:t xml:space="preserve">April 1, </w:t>
      </w:r>
      <w:proofErr w:type="gramStart"/>
      <w:r w:rsidRPr="007813EE">
        <w:rPr>
          <w:rFonts w:eastAsia="Arial Unicode MS"/>
          <w:sz w:val="24"/>
          <w:u w:val="single"/>
        </w:rPr>
        <w:t>2021</w:t>
      </w:r>
      <w:proofErr w:type="gramEnd"/>
      <w:r>
        <w:rPr>
          <w:rFonts w:eastAsia="Arial Unicode MS"/>
          <w:sz w:val="24"/>
        </w:rPr>
        <w:t xml:space="preserve"> </w:t>
      </w:r>
      <w:r w:rsidR="000573FB" w:rsidRPr="000573FB">
        <w:rPr>
          <w:rFonts w:eastAsia="Arial Unicode MS"/>
          <w:b/>
          <w:bCs/>
          <w:sz w:val="24"/>
        </w:rPr>
        <w:t xml:space="preserve">Archived </w:t>
      </w:r>
      <w:r w:rsidRPr="007813EE">
        <w:rPr>
          <w:rFonts w:eastAsia="Arial Unicode MS"/>
          <w:b/>
          <w:bCs/>
          <w:sz w:val="24"/>
        </w:rPr>
        <w:t>Version</w:t>
      </w:r>
      <w:r>
        <w:rPr>
          <w:rFonts w:eastAsia="Arial Unicode MS"/>
          <w:sz w:val="24"/>
        </w:rPr>
        <w:t xml:space="preserve"> – Added to the policy was “9.1. </w:t>
      </w:r>
      <w:r w:rsidRPr="007813EE">
        <w:rPr>
          <w:rFonts w:eastAsia="Arial Unicode MS"/>
          <w:sz w:val="24"/>
        </w:rPr>
        <w:t>The Senior Woman Administrator for Athletics has authority, in the absence of the director, to sign contracts and agreements that the director is empowered to sign. This excludes those contracts and agreements negotiated solely by the Senior Woman Administrator for Athletics. This authority may not be delegated.</w:t>
      </w:r>
      <w:r>
        <w:rPr>
          <w:rFonts w:eastAsia="Arial Unicode MS"/>
          <w:sz w:val="24"/>
        </w:rPr>
        <w:t>”</w:t>
      </w:r>
    </w:p>
    <w:bookmarkEnd w:id="1"/>
    <w:p w14:paraId="57D4142D" w14:textId="2C818772" w:rsidR="000573FB" w:rsidRDefault="000573FB" w:rsidP="00F65CB1">
      <w:pPr>
        <w:widowControl/>
        <w:autoSpaceDE/>
        <w:autoSpaceDN/>
        <w:adjustRightInd/>
        <w:rPr>
          <w:rFonts w:eastAsia="Arial Unicode MS"/>
          <w:sz w:val="24"/>
        </w:rPr>
      </w:pPr>
    </w:p>
    <w:p w14:paraId="220FCF21" w14:textId="3EC1DB33" w:rsidR="000573FB" w:rsidRDefault="000573FB" w:rsidP="000573FB">
      <w:pPr>
        <w:widowControl/>
        <w:autoSpaceDE/>
        <w:autoSpaceDN/>
        <w:adjustRightInd/>
        <w:rPr>
          <w:rFonts w:eastAsia="Arial Unicode MS"/>
          <w:sz w:val="24"/>
        </w:rPr>
      </w:pPr>
      <w:r>
        <w:rPr>
          <w:rFonts w:eastAsia="Arial Unicode MS"/>
          <w:sz w:val="24"/>
          <w:u w:val="single"/>
        </w:rPr>
        <w:t xml:space="preserve">November 3, </w:t>
      </w:r>
      <w:proofErr w:type="gramStart"/>
      <w:r>
        <w:rPr>
          <w:rFonts w:eastAsia="Arial Unicode MS"/>
          <w:sz w:val="24"/>
          <w:u w:val="single"/>
        </w:rPr>
        <w:t>2023</w:t>
      </w:r>
      <w:proofErr w:type="gramEnd"/>
      <w:r>
        <w:rPr>
          <w:rFonts w:eastAsia="Arial Unicode MS"/>
          <w:sz w:val="24"/>
        </w:rPr>
        <w:t xml:space="preserve"> </w:t>
      </w:r>
      <w:r w:rsidRPr="007813EE">
        <w:rPr>
          <w:rFonts w:eastAsia="Arial Unicode MS"/>
          <w:b/>
          <w:bCs/>
          <w:sz w:val="24"/>
        </w:rPr>
        <w:t>Current Version</w:t>
      </w:r>
      <w:r>
        <w:rPr>
          <w:rFonts w:eastAsia="Arial Unicode MS"/>
          <w:sz w:val="24"/>
        </w:rPr>
        <w:t xml:space="preserve"> – Added </w:t>
      </w:r>
      <w:r w:rsidR="006556A1">
        <w:rPr>
          <w:rFonts w:eastAsia="Arial Unicode MS"/>
          <w:sz w:val="24"/>
        </w:rPr>
        <w:t>authority for</w:t>
      </w:r>
      <w:r w:rsidR="006556A1" w:rsidRPr="006556A1">
        <w:rPr>
          <w:rFonts w:eastAsia="Arial Unicode MS"/>
          <w:sz w:val="24"/>
        </w:rPr>
        <w:t xml:space="preserve"> The Vice Chancellor for Enrollment Management</w:t>
      </w:r>
      <w:r w:rsidR="006556A1">
        <w:rPr>
          <w:rFonts w:eastAsia="Arial Unicode MS"/>
          <w:sz w:val="24"/>
        </w:rPr>
        <w:t xml:space="preserve">. Added sub-delegated authority from the Director of Athletics to </w:t>
      </w:r>
      <w:r w:rsidR="006556A1" w:rsidRPr="006556A1">
        <w:rPr>
          <w:rFonts w:eastAsia="Arial Unicode MS"/>
          <w:sz w:val="24"/>
        </w:rPr>
        <w:t>the Business Manager</w:t>
      </w:r>
      <w:r w:rsidR="006556A1">
        <w:rPr>
          <w:rFonts w:eastAsia="Arial Unicode MS"/>
          <w:sz w:val="24"/>
        </w:rPr>
        <w:t>. Relocated t</w:t>
      </w:r>
      <w:r w:rsidR="006556A1" w:rsidRPr="006556A1">
        <w:rPr>
          <w:rFonts w:eastAsia="Arial Unicode MS"/>
          <w:sz w:val="24"/>
        </w:rPr>
        <w:t>he assistant vice chancellor for Global Engagement</w:t>
      </w:r>
      <w:r w:rsidR="006556A1">
        <w:rPr>
          <w:rFonts w:eastAsia="Arial Unicode MS"/>
          <w:sz w:val="24"/>
        </w:rPr>
        <w:t xml:space="preserve">, from under the </w:t>
      </w:r>
      <w:r w:rsidR="0082054B">
        <w:rPr>
          <w:rFonts w:eastAsia="Arial Unicode MS"/>
          <w:sz w:val="24"/>
        </w:rPr>
        <w:t>Provost to under t</w:t>
      </w:r>
      <w:r w:rsidR="0082054B" w:rsidRPr="0082054B">
        <w:rPr>
          <w:rFonts w:eastAsia="Arial Unicode MS"/>
          <w:sz w:val="24"/>
        </w:rPr>
        <w:t>he vice chancellor for Enrollment Management</w:t>
      </w:r>
      <w:r w:rsidR="0082054B">
        <w:rPr>
          <w:rFonts w:eastAsia="Arial Unicode MS"/>
          <w:sz w:val="24"/>
        </w:rPr>
        <w:t>.</w:t>
      </w:r>
    </w:p>
    <w:p w14:paraId="0035E581" w14:textId="77777777" w:rsidR="000573FB" w:rsidRPr="00F65CB1" w:rsidRDefault="000573FB" w:rsidP="00F65CB1">
      <w:pPr>
        <w:widowControl/>
        <w:autoSpaceDE/>
        <w:autoSpaceDN/>
        <w:adjustRightInd/>
        <w:rPr>
          <w:rFonts w:eastAsia="Arial Unicode MS"/>
          <w:sz w:val="24"/>
        </w:rPr>
      </w:pPr>
    </w:p>
    <w:p w14:paraId="71F394CD" w14:textId="77777777" w:rsidR="00D4541D" w:rsidRDefault="00D4541D" w:rsidP="00D4541D">
      <w:pPr>
        <w:pStyle w:val="NormalWeb"/>
        <w:spacing w:before="0" w:beforeAutospacing="0" w:after="0" w:afterAutospacing="0"/>
        <w:rPr>
          <w:rFonts w:eastAsia="Arial Unicode MS"/>
          <w:color w:val="FF0000"/>
        </w:rPr>
      </w:pPr>
    </w:p>
    <w:p w14:paraId="3AFB5BD9" w14:textId="77777777" w:rsidR="002E63BA" w:rsidRPr="002E63BA" w:rsidRDefault="002E63BA" w:rsidP="002E63BA">
      <w:pPr>
        <w:widowControl/>
        <w:autoSpaceDE/>
        <w:autoSpaceDN/>
        <w:adjustRightInd/>
        <w:rPr>
          <w:rFonts w:eastAsia="Arial Unicode MS"/>
          <w:b/>
          <w:sz w:val="24"/>
        </w:rPr>
      </w:pPr>
      <w:r w:rsidRPr="002E63BA">
        <w:rPr>
          <w:rFonts w:eastAsia="Arial Unicode MS"/>
          <w:b/>
          <w:sz w:val="24"/>
        </w:rPr>
        <w:t>Related Policies:</w:t>
      </w:r>
    </w:p>
    <w:p w14:paraId="57FF72FD" w14:textId="77777777" w:rsidR="002E63BA" w:rsidRPr="002E63BA" w:rsidRDefault="00D7398D" w:rsidP="002E63BA">
      <w:pPr>
        <w:widowControl/>
        <w:numPr>
          <w:ilvl w:val="0"/>
          <w:numId w:val="10"/>
        </w:numPr>
        <w:autoSpaceDE/>
        <w:autoSpaceDN/>
        <w:adjustRightInd/>
        <w:contextualSpacing/>
        <w:rPr>
          <w:rFonts w:eastAsia="Arial Unicode MS"/>
          <w:sz w:val="24"/>
        </w:rPr>
      </w:pPr>
      <w:hyperlink r:id="rId5" w:history="1">
        <w:r w:rsidR="002E63BA" w:rsidRPr="002E63BA">
          <w:rPr>
            <w:rFonts w:eastAsia="Arial Unicode MS"/>
            <w:color w:val="0000FF"/>
            <w:sz w:val="24"/>
            <w:u w:val="single"/>
          </w:rPr>
          <w:t>North Carolina General Statute §116-34(a) – Duties of chancellor of institution</w:t>
        </w:r>
      </w:hyperlink>
    </w:p>
    <w:p w14:paraId="7DEB47F8" w14:textId="77777777" w:rsidR="002E63BA" w:rsidRPr="002E63BA" w:rsidRDefault="00D7398D" w:rsidP="002E63BA">
      <w:pPr>
        <w:widowControl/>
        <w:numPr>
          <w:ilvl w:val="0"/>
          <w:numId w:val="10"/>
        </w:numPr>
        <w:autoSpaceDE/>
        <w:autoSpaceDN/>
        <w:adjustRightInd/>
        <w:contextualSpacing/>
        <w:rPr>
          <w:rFonts w:eastAsia="Arial Unicode MS"/>
          <w:color w:val="0000FF"/>
          <w:sz w:val="24"/>
          <w:u w:val="single"/>
        </w:rPr>
      </w:pPr>
      <w:hyperlink r:id="rId6" w:history="1">
        <w:r w:rsidR="002E63BA" w:rsidRPr="002E63BA">
          <w:rPr>
            <w:rFonts w:eastAsia="Arial Unicode MS"/>
            <w:color w:val="0000FF"/>
            <w:sz w:val="24"/>
            <w:u w:val="single"/>
          </w:rPr>
          <w:t>UNC Code Section 502 A – Chancellors of Constituent Institutions</w:t>
        </w:r>
      </w:hyperlink>
    </w:p>
    <w:p w14:paraId="46350328" w14:textId="77777777" w:rsidR="002E63BA" w:rsidRPr="002E63BA" w:rsidRDefault="002E63BA" w:rsidP="002E63BA">
      <w:pPr>
        <w:widowControl/>
        <w:numPr>
          <w:ilvl w:val="0"/>
          <w:numId w:val="10"/>
        </w:numPr>
        <w:autoSpaceDE/>
        <w:autoSpaceDN/>
        <w:adjustRightInd/>
        <w:contextualSpacing/>
        <w:rPr>
          <w:rFonts w:eastAsia="Arial Unicode MS"/>
          <w:color w:val="0000FF"/>
          <w:sz w:val="24"/>
          <w:u w:val="single"/>
        </w:rPr>
      </w:pPr>
      <w:r w:rsidRPr="002E63BA">
        <w:rPr>
          <w:rFonts w:eastAsia="Arial Unicode MS"/>
          <w:color w:val="0000FF"/>
          <w:sz w:val="24"/>
          <w:u w:val="single"/>
        </w:rPr>
        <w:t>UNC Pembroke POL 04.10.02 – Campus Law Enforcement Agency Policy</w:t>
      </w:r>
    </w:p>
    <w:p w14:paraId="7AC6FE5A" w14:textId="77777777" w:rsidR="002E63BA" w:rsidRPr="002E63BA" w:rsidRDefault="002E63BA" w:rsidP="002E63BA">
      <w:pPr>
        <w:widowControl/>
        <w:autoSpaceDE/>
        <w:autoSpaceDN/>
        <w:adjustRightInd/>
        <w:ind w:left="720"/>
        <w:contextualSpacing/>
        <w:rPr>
          <w:rFonts w:eastAsia="Arial Unicode MS"/>
          <w:color w:val="0000FF"/>
          <w:sz w:val="24"/>
          <w:u w:val="single"/>
        </w:rPr>
      </w:pPr>
    </w:p>
    <w:p w14:paraId="3F18C752" w14:textId="77777777" w:rsidR="002E63BA" w:rsidRPr="002E63BA" w:rsidRDefault="002E63BA" w:rsidP="002E63BA">
      <w:pPr>
        <w:widowControl/>
        <w:autoSpaceDE/>
        <w:autoSpaceDN/>
        <w:adjustRightInd/>
        <w:contextualSpacing/>
        <w:rPr>
          <w:rFonts w:eastAsia="Arial Unicode MS"/>
          <w:b/>
          <w:sz w:val="24"/>
        </w:rPr>
      </w:pPr>
      <w:r w:rsidRPr="002E63BA">
        <w:rPr>
          <w:rFonts w:eastAsia="Arial Unicode MS"/>
          <w:b/>
          <w:sz w:val="24"/>
        </w:rPr>
        <w:t>Additional References:</w:t>
      </w:r>
    </w:p>
    <w:p w14:paraId="34A35BBF" w14:textId="77777777" w:rsidR="002E63BA" w:rsidRPr="002E63BA" w:rsidRDefault="00D7398D" w:rsidP="002E63BA">
      <w:pPr>
        <w:widowControl/>
        <w:numPr>
          <w:ilvl w:val="0"/>
          <w:numId w:val="10"/>
        </w:numPr>
        <w:autoSpaceDE/>
        <w:autoSpaceDN/>
        <w:adjustRightInd/>
        <w:contextualSpacing/>
        <w:rPr>
          <w:rFonts w:eastAsia="Arial Unicode MS"/>
          <w:sz w:val="24"/>
        </w:rPr>
      </w:pPr>
      <w:hyperlink r:id="rId7" w:history="1">
        <w:r w:rsidR="002E63BA" w:rsidRPr="002E63BA">
          <w:rPr>
            <w:rFonts w:eastAsia="Arial Unicode MS"/>
            <w:color w:val="0000FF"/>
            <w:sz w:val="24"/>
            <w:u w:val="single"/>
          </w:rPr>
          <w:t>North Carolina General Statute §114-8.3 – Attorney General/General Counsel; review certain contracts</w:t>
        </w:r>
      </w:hyperlink>
    </w:p>
    <w:p w14:paraId="7A0388BF" w14:textId="77777777" w:rsidR="002E63BA" w:rsidRPr="002E63BA" w:rsidRDefault="00D7398D" w:rsidP="002E63BA">
      <w:pPr>
        <w:widowControl/>
        <w:numPr>
          <w:ilvl w:val="0"/>
          <w:numId w:val="10"/>
        </w:numPr>
        <w:autoSpaceDE/>
        <w:autoSpaceDN/>
        <w:adjustRightInd/>
        <w:contextualSpacing/>
        <w:rPr>
          <w:rFonts w:eastAsia="Arial Unicode MS"/>
          <w:sz w:val="24"/>
        </w:rPr>
      </w:pPr>
      <w:hyperlink r:id="rId8" w:history="1">
        <w:r w:rsidR="002E63BA" w:rsidRPr="002E63BA">
          <w:rPr>
            <w:rFonts w:eastAsia="Arial Unicode MS"/>
            <w:color w:val="0000FF"/>
            <w:sz w:val="24"/>
            <w:u w:val="single"/>
          </w:rPr>
          <w:t>UNC Policy Manual 500.4[R]</w:t>
        </w:r>
      </w:hyperlink>
    </w:p>
    <w:p w14:paraId="74A209D6"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Department Contract Review Checklist</w:t>
      </w:r>
    </w:p>
    <w:p w14:paraId="076039BA"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Contract Advisory Form</w:t>
      </w:r>
    </w:p>
    <w:p w14:paraId="1193461A"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Contract Amendment Checklist – to be completed by the Purchasing Office</w:t>
      </w:r>
    </w:p>
    <w:p w14:paraId="59F50964" w14:textId="77777777" w:rsidR="002E63BA" w:rsidRPr="002E63BA" w:rsidRDefault="002E63BA" w:rsidP="002E63BA">
      <w:pPr>
        <w:widowControl/>
        <w:numPr>
          <w:ilvl w:val="0"/>
          <w:numId w:val="10"/>
        </w:numPr>
        <w:autoSpaceDE/>
        <w:autoSpaceDN/>
        <w:adjustRightInd/>
        <w:contextualSpacing/>
        <w:rPr>
          <w:rFonts w:eastAsia="Arial Unicode MS"/>
          <w:sz w:val="24"/>
        </w:rPr>
      </w:pPr>
      <w:r w:rsidRPr="002E63BA">
        <w:rPr>
          <w:rFonts w:eastAsia="Arial Unicode MS"/>
          <w:sz w:val="24"/>
        </w:rPr>
        <w:t>Purchasing Office Contract Workflow Chart</w:t>
      </w:r>
    </w:p>
    <w:p w14:paraId="28763924" w14:textId="77777777" w:rsidR="002E63BA" w:rsidRPr="002E63BA" w:rsidRDefault="002E63BA" w:rsidP="002E63BA">
      <w:pPr>
        <w:widowControl/>
        <w:autoSpaceDE/>
        <w:autoSpaceDN/>
        <w:adjustRightInd/>
        <w:rPr>
          <w:rFonts w:eastAsia="Arial Unicode MS"/>
          <w:b/>
          <w:sz w:val="24"/>
        </w:rPr>
      </w:pPr>
    </w:p>
    <w:p w14:paraId="5A7ADE90" w14:textId="77777777" w:rsidR="00560F8B" w:rsidRDefault="002E63BA" w:rsidP="002E63BA">
      <w:pPr>
        <w:pStyle w:val="NormalWeb"/>
        <w:rPr>
          <w:color w:val="000000"/>
        </w:rPr>
      </w:pPr>
      <w:r w:rsidRPr="002E63BA">
        <w:rPr>
          <w:rFonts w:eastAsia="Arial Unicode MS"/>
          <w:b/>
        </w:rPr>
        <w:t xml:space="preserve">Contact Information: </w:t>
      </w:r>
      <w:r w:rsidRPr="002E63BA">
        <w:rPr>
          <w:rFonts w:eastAsia="Arial Unicode MS"/>
        </w:rPr>
        <w:t>Vice Chancellor for Finance and Administration (910.521.6209)</w:t>
      </w:r>
      <w:r w:rsidRPr="00BD0FE0">
        <w:br/>
      </w:r>
    </w:p>
    <w:sectPr w:rsidR="0056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042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641D7C"/>
    <w:multiLevelType w:val="hybridMultilevel"/>
    <w:tmpl w:val="C978BBC0"/>
    <w:lvl w:ilvl="0" w:tplc="4A3AE91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E6393"/>
    <w:multiLevelType w:val="hybridMultilevel"/>
    <w:tmpl w:val="99F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70859"/>
    <w:multiLevelType w:val="hybridMultilevel"/>
    <w:tmpl w:val="ED00D198"/>
    <w:lvl w:ilvl="0" w:tplc="5C1AE7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0475"/>
    <w:multiLevelType w:val="hybridMultilevel"/>
    <w:tmpl w:val="727C9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F32B0"/>
    <w:multiLevelType w:val="hybridMultilevel"/>
    <w:tmpl w:val="F80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8181A"/>
    <w:multiLevelType w:val="hybridMultilevel"/>
    <w:tmpl w:val="CAA0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71892"/>
    <w:multiLevelType w:val="hybridMultilevel"/>
    <w:tmpl w:val="B97C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A0D8F"/>
    <w:multiLevelType w:val="hybridMultilevel"/>
    <w:tmpl w:val="BD40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7355A"/>
    <w:multiLevelType w:val="multilevel"/>
    <w:tmpl w:val="0C20A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755353">
    <w:abstractNumId w:val="4"/>
  </w:num>
  <w:num w:numId="2" w16cid:durableId="139274168">
    <w:abstractNumId w:val="7"/>
  </w:num>
  <w:num w:numId="3" w16cid:durableId="1380588875">
    <w:abstractNumId w:val="2"/>
  </w:num>
  <w:num w:numId="4" w16cid:durableId="1569924712">
    <w:abstractNumId w:val="8"/>
  </w:num>
  <w:num w:numId="5" w16cid:durableId="1998605701">
    <w:abstractNumId w:val="0"/>
  </w:num>
  <w:num w:numId="6" w16cid:durableId="1502348861">
    <w:abstractNumId w:val="1"/>
  </w:num>
  <w:num w:numId="7" w16cid:durableId="1061830156">
    <w:abstractNumId w:val="5"/>
  </w:num>
  <w:num w:numId="8" w16cid:durableId="236984383">
    <w:abstractNumId w:val="9"/>
  </w:num>
  <w:num w:numId="9" w16cid:durableId="2110999238">
    <w:abstractNumId w:val="6"/>
  </w:num>
  <w:num w:numId="10" w16cid:durableId="271980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B5"/>
    <w:rsid w:val="00043F64"/>
    <w:rsid w:val="000573FB"/>
    <w:rsid w:val="00073122"/>
    <w:rsid w:val="00156D3E"/>
    <w:rsid w:val="00163B34"/>
    <w:rsid w:val="0018013B"/>
    <w:rsid w:val="001920FA"/>
    <w:rsid w:val="00235A9F"/>
    <w:rsid w:val="002732F4"/>
    <w:rsid w:val="002E63BA"/>
    <w:rsid w:val="00301E75"/>
    <w:rsid w:val="003335B5"/>
    <w:rsid w:val="00337A44"/>
    <w:rsid w:val="00360CFA"/>
    <w:rsid w:val="0039345A"/>
    <w:rsid w:val="00393FC0"/>
    <w:rsid w:val="003A75B4"/>
    <w:rsid w:val="003C15DD"/>
    <w:rsid w:val="003E3E0F"/>
    <w:rsid w:val="00477500"/>
    <w:rsid w:val="00481600"/>
    <w:rsid w:val="00496210"/>
    <w:rsid w:val="004A2970"/>
    <w:rsid w:val="004B1F53"/>
    <w:rsid w:val="00560F8B"/>
    <w:rsid w:val="00577141"/>
    <w:rsid w:val="005B5101"/>
    <w:rsid w:val="005D3641"/>
    <w:rsid w:val="005F4603"/>
    <w:rsid w:val="0060317E"/>
    <w:rsid w:val="006150A1"/>
    <w:rsid w:val="00653C5B"/>
    <w:rsid w:val="006556A1"/>
    <w:rsid w:val="006A7971"/>
    <w:rsid w:val="00711485"/>
    <w:rsid w:val="007331D9"/>
    <w:rsid w:val="007813EE"/>
    <w:rsid w:val="00794340"/>
    <w:rsid w:val="007C7C50"/>
    <w:rsid w:val="007D4A00"/>
    <w:rsid w:val="007D6CD7"/>
    <w:rsid w:val="007E666C"/>
    <w:rsid w:val="007E6CC5"/>
    <w:rsid w:val="007E7497"/>
    <w:rsid w:val="00805921"/>
    <w:rsid w:val="0080685E"/>
    <w:rsid w:val="0082054B"/>
    <w:rsid w:val="0084582F"/>
    <w:rsid w:val="008551AB"/>
    <w:rsid w:val="008618B9"/>
    <w:rsid w:val="00863369"/>
    <w:rsid w:val="00891471"/>
    <w:rsid w:val="008D4C34"/>
    <w:rsid w:val="008E70B7"/>
    <w:rsid w:val="00905CA2"/>
    <w:rsid w:val="00944E76"/>
    <w:rsid w:val="009470E2"/>
    <w:rsid w:val="00982FB9"/>
    <w:rsid w:val="009B2A1A"/>
    <w:rsid w:val="009B2CC6"/>
    <w:rsid w:val="009C032D"/>
    <w:rsid w:val="009C07B6"/>
    <w:rsid w:val="009D5E3B"/>
    <w:rsid w:val="00A246F7"/>
    <w:rsid w:val="00B239AE"/>
    <w:rsid w:val="00B9333E"/>
    <w:rsid w:val="00BA4BC9"/>
    <w:rsid w:val="00BA4C37"/>
    <w:rsid w:val="00BB3F05"/>
    <w:rsid w:val="00BD0FE0"/>
    <w:rsid w:val="00C118BF"/>
    <w:rsid w:val="00C162E7"/>
    <w:rsid w:val="00C8201E"/>
    <w:rsid w:val="00CB77EC"/>
    <w:rsid w:val="00CC3322"/>
    <w:rsid w:val="00CD12A5"/>
    <w:rsid w:val="00CF745E"/>
    <w:rsid w:val="00D401EA"/>
    <w:rsid w:val="00D4541D"/>
    <w:rsid w:val="00D63E77"/>
    <w:rsid w:val="00D7398D"/>
    <w:rsid w:val="00D833DF"/>
    <w:rsid w:val="00D95A7B"/>
    <w:rsid w:val="00DE57FC"/>
    <w:rsid w:val="00DF3924"/>
    <w:rsid w:val="00E11747"/>
    <w:rsid w:val="00E15F53"/>
    <w:rsid w:val="00E73122"/>
    <w:rsid w:val="00EE361C"/>
    <w:rsid w:val="00EF0BA9"/>
    <w:rsid w:val="00F031B7"/>
    <w:rsid w:val="00F305E0"/>
    <w:rsid w:val="00F65CB1"/>
    <w:rsid w:val="00FA7974"/>
    <w:rsid w:val="00FC205B"/>
    <w:rsid w:val="00FD17A3"/>
    <w:rsid w:val="00FD35A0"/>
    <w:rsid w:val="00FE2489"/>
    <w:rsid w:val="00FE4FFF"/>
    <w:rsid w:val="00FF2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AC8B"/>
  <w15:chartTrackingRefBased/>
  <w15:docId w15:val="{0EFF7E27-4858-0944-A20D-F76AD476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B5"/>
    <w:pPr>
      <w:widowControl w:val="0"/>
      <w:autoSpaceDE w:val="0"/>
      <w:autoSpaceDN w:val="0"/>
      <w:adjustRightInd w:val="0"/>
    </w:pPr>
    <w:rPr>
      <w:rFonts w:ascii="Times New Roman" w:eastAsia="Times New Roman" w:hAnsi="Times New Roman"/>
      <w:szCs w:val="24"/>
      <w:lang w:eastAsia="en-US"/>
    </w:rPr>
  </w:style>
  <w:style w:type="paragraph" w:styleId="Heading7">
    <w:name w:val="heading 7"/>
    <w:basedOn w:val="Normal"/>
    <w:next w:val="Normal"/>
    <w:link w:val="Heading7Char"/>
    <w:qFormat/>
    <w:rsid w:val="003335B5"/>
    <w:pPr>
      <w:keepN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Century Gothic" w:hAnsi="Century Gothic"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3335B5"/>
    <w:rPr>
      <w:rFonts w:ascii="Century Gothic" w:eastAsia="Times New Roman" w:hAnsi="Century Gothic" w:cs="Arial"/>
      <w:b/>
      <w:bCs/>
    </w:rPr>
  </w:style>
  <w:style w:type="paragraph" w:styleId="Title">
    <w:name w:val="Title"/>
    <w:basedOn w:val="Normal"/>
    <w:link w:val="TitleChar"/>
    <w:qFormat/>
    <w:rsid w:val="003335B5"/>
    <w:pPr>
      <w:jc w:val="center"/>
    </w:pPr>
    <w:rPr>
      <w:rFonts w:ascii="Arial" w:hAnsi="Arial" w:cs="Arial"/>
      <w:b/>
      <w:bCs/>
      <w:i/>
      <w:iCs/>
      <w:sz w:val="32"/>
      <w:szCs w:val="32"/>
    </w:rPr>
  </w:style>
  <w:style w:type="character" w:customStyle="1" w:styleId="TitleChar">
    <w:name w:val="Title Char"/>
    <w:link w:val="Title"/>
    <w:rsid w:val="003335B5"/>
    <w:rPr>
      <w:rFonts w:ascii="Arial" w:eastAsia="Times New Roman" w:hAnsi="Arial" w:cs="Arial"/>
      <w:b/>
      <w:bCs/>
      <w:i/>
      <w:iCs/>
      <w:sz w:val="32"/>
      <w:szCs w:val="32"/>
    </w:rPr>
  </w:style>
  <w:style w:type="paragraph" w:customStyle="1" w:styleId="ColorfulList-Accent11">
    <w:name w:val="Colorful List - Accent 11"/>
    <w:basedOn w:val="Normal"/>
    <w:uiPriority w:val="34"/>
    <w:qFormat/>
    <w:rsid w:val="00E73122"/>
    <w:pPr>
      <w:ind w:left="720"/>
      <w:contextualSpacing/>
    </w:pPr>
  </w:style>
  <w:style w:type="paragraph" w:styleId="BalloonText">
    <w:name w:val="Balloon Text"/>
    <w:basedOn w:val="Normal"/>
    <w:link w:val="BalloonTextChar"/>
    <w:uiPriority w:val="99"/>
    <w:semiHidden/>
    <w:unhideWhenUsed/>
    <w:rsid w:val="00043F64"/>
    <w:rPr>
      <w:rFonts w:ascii="Tahoma" w:hAnsi="Tahoma" w:cs="Tahoma"/>
      <w:sz w:val="16"/>
      <w:szCs w:val="16"/>
    </w:rPr>
  </w:style>
  <w:style w:type="character" w:customStyle="1" w:styleId="BalloonTextChar">
    <w:name w:val="Balloon Text Char"/>
    <w:link w:val="BalloonText"/>
    <w:uiPriority w:val="99"/>
    <w:semiHidden/>
    <w:rsid w:val="00043F64"/>
    <w:rPr>
      <w:rFonts w:ascii="Tahoma" w:eastAsia="Times New Roman" w:hAnsi="Tahoma" w:cs="Tahoma"/>
      <w:sz w:val="16"/>
      <w:szCs w:val="16"/>
    </w:rPr>
  </w:style>
  <w:style w:type="paragraph" w:customStyle="1" w:styleId="style1">
    <w:name w:val="style1"/>
    <w:basedOn w:val="Normal"/>
    <w:rsid w:val="007E6CC5"/>
    <w:pPr>
      <w:widowControl/>
      <w:autoSpaceDE/>
      <w:autoSpaceDN/>
      <w:adjustRightInd/>
      <w:spacing w:before="100" w:beforeAutospacing="1" w:after="100" w:afterAutospacing="1"/>
    </w:pPr>
    <w:rPr>
      <w:sz w:val="24"/>
    </w:rPr>
  </w:style>
  <w:style w:type="character" w:styleId="Strong">
    <w:name w:val="Strong"/>
    <w:uiPriority w:val="22"/>
    <w:qFormat/>
    <w:rsid w:val="007E6CC5"/>
    <w:rPr>
      <w:b/>
      <w:bCs/>
    </w:rPr>
  </w:style>
  <w:style w:type="paragraph" w:styleId="NormalWeb">
    <w:name w:val="Normal (Web)"/>
    <w:basedOn w:val="Normal"/>
    <w:unhideWhenUsed/>
    <w:rsid w:val="007E6CC5"/>
    <w:pPr>
      <w:widowControl/>
      <w:autoSpaceDE/>
      <w:autoSpaceDN/>
      <w:adjustRightInd/>
      <w:spacing w:before="100" w:beforeAutospacing="1" w:after="100" w:afterAutospacing="1"/>
    </w:pPr>
    <w:rPr>
      <w:sz w:val="24"/>
    </w:rPr>
  </w:style>
  <w:style w:type="character" w:styleId="Hyperlink">
    <w:name w:val="Hyperlink"/>
    <w:uiPriority w:val="99"/>
    <w:unhideWhenUsed/>
    <w:rsid w:val="00C118BF"/>
    <w:rPr>
      <w:color w:val="0000FF"/>
      <w:u w:val="single"/>
    </w:rPr>
  </w:style>
  <w:style w:type="character" w:styleId="FollowedHyperlink">
    <w:name w:val="FollowedHyperlink"/>
    <w:uiPriority w:val="99"/>
    <w:semiHidden/>
    <w:unhideWhenUsed/>
    <w:rsid w:val="007C7C50"/>
    <w:rPr>
      <w:color w:val="954F72"/>
      <w:u w:val="single"/>
    </w:rPr>
  </w:style>
  <w:style w:type="character" w:styleId="CommentReference">
    <w:name w:val="annotation reference"/>
    <w:uiPriority w:val="99"/>
    <w:semiHidden/>
    <w:unhideWhenUsed/>
    <w:rsid w:val="009C032D"/>
    <w:rPr>
      <w:sz w:val="16"/>
      <w:szCs w:val="16"/>
    </w:rPr>
  </w:style>
  <w:style w:type="paragraph" w:styleId="CommentText">
    <w:name w:val="annotation text"/>
    <w:basedOn w:val="Normal"/>
    <w:link w:val="CommentTextChar"/>
    <w:uiPriority w:val="99"/>
    <w:semiHidden/>
    <w:unhideWhenUsed/>
    <w:rsid w:val="009C032D"/>
    <w:pPr>
      <w:widowControl/>
      <w:autoSpaceDE/>
      <w:autoSpaceDN/>
      <w:adjustRightInd/>
    </w:pPr>
    <w:rPr>
      <w:szCs w:val="20"/>
    </w:rPr>
  </w:style>
  <w:style w:type="character" w:customStyle="1" w:styleId="CommentTextChar">
    <w:name w:val="Comment Text Char"/>
    <w:basedOn w:val="DefaultParagraphFont"/>
    <w:link w:val="CommentText"/>
    <w:uiPriority w:val="99"/>
    <w:semiHidden/>
    <w:rsid w:val="009C032D"/>
    <w:rPr>
      <w:rFonts w:ascii="Times New Roman" w:eastAsia="Times New Roman" w:hAnsi="Times New Roman"/>
      <w:lang w:eastAsia="en-US"/>
    </w:rPr>
  </w:style>
  <w:style w:type="paragraph" w:styleId="Revision">
    <w:name w:val="Revision"/>
    <w:hidden/>
    <w:uiPriority w:val="99"/>
    <w:semiHidden/>
    <w:rsid w:val="000573FB"/>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arolina.edu/apps/policy/index.php?pg=vs&amp;id=411&amp;added=1" TargetMode="External"/><Relationship Id="rId3" Type="http://schemas.openxmlformats.org/officeDocument/2006/relationships/settings" Target="settings.xml"/><Relationship Id="rId7" Type="http://schemas.openxmlformats.org/officeDocument/2006/relationships/hyperlink" Target="http://www.ncleg.net/gascripts/statutes/statutelookup.pl?statute=11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carolina.edu/apps/policy/index.php?pg=vs&amp;id=4428&amp;added=1" TargetMode="External"/><Relationship Id="rId5" Type="http://schemas.openxmlformats.org/officeDocument/2006/relationships/hyperlink" Target="http://www.ncga.state.nc.us/gascripts/statutes/statutelookup.pl?statute=116-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4727</CharactersWithSpaces>
  <SharedDoc>false</SharedDoc>
  <HLinks>
    <vt:vector size="24" baseType="variant">
      <vt:variant>
        <vt:i4>3932203</vt:i4>
      </vt:variant>
      <vt:variant>
        <vt:i4>9</vt:i4>
      </vt:variant>
      <vt:variant>
        <vt:i4>0</vt:i4>
      </vt:variant>
      <vt:variant>
        <vt:i4>5</vt:i4>
      </vt:variant>
      <vt:variant>
        <vt:lpwstr>http://www.northcarolina.edu/apps/policy/index.php?pg=vs&amp;id=411&amp;added=1</vt:lpwstr>
      </vt:variant>
      <vt:variant>
        <vt:lpwstr/>
      </vt:variant>
      <vt:variant>
        <vt:i4>5242951</vt:i4>
      </vt:variant>
      <vt:variant>
        <vt:i4>6</vt:i4>
      </vt:variant>
      <vt:variant>
        <vt:i4>0</vt:i4>
      </vt:variant>
      <vt:variant>
        <vt:i4>5</vt:i4>
      </vt:variant>
      <vt:variant>
        <vt:lpwstr>http://www.ncleg.net/gascripts/statutes/statutelookup.pl?statute=114-8.3</vt:lpwstr>
      </vt:variant>
      <vt:variant>
        <vt:lpwstr/>
      </vt:variant>
      <vt:variant>
        <vt:i4>4915283</vt:i4>
      </vt:variant>
      <vt:variant>
        <vt:i4>3</vt:i4>
      </vt:variant>
      <vt:variant>
        <vt:i4>0</vt:i4>
      </vt:variant>
      <vt:variant>
        <vt:i4>5</vt:i4>
      </vt:variant>
      <vt:variant>
        <vt:lpwstr>http://www.northcarolina.edu/apps/policy/index.php?pg=vs&amp;id=4428&amp;added=1</vt:lpwstr>
      </vt:variant>
      <vt:variant>
        <vt:lpwstr/>
      </vt:variant>
      <vt:variant>
        <vt:i4>7602216</vt:i4>
      </vt:variant>
      <vt:variant>
        <vt:i4>0</vt:i4>
      </vt:variant>
      <vt:variant>
        <vt:i4>0</vt:i4>
      </vt:variant>
      <vt:variant>
        <vt:i4>5</vt:i4>
      </vt:variant>
      <vt:variant>
        <vt:lpwstr>http://www.ncga.state.nc.us/gascripts/statutes/statutelookup.pl?statute=116-34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Pembroke</dc:creator>
  <cp:keywords/>
  <cp:lastModifiedBy>Kelvin Jacobs</cp:lastModifiedBy>
  <cp:revision>2</cp:revision>
  <cp:lastPrinted>2013-05-06T15:09:00Z</cp:lastPrinted>
  <dcterms:created xsi:type="dcterms:W3CDTF">2023-11-03T13:43:00Z</dcterms:created>
  <dcterms:modified xsi:type="dcterms:W3CDTF">2023-11-03T13:43:00Z</dcterms:modified>
</cp:coreProperties>
</file>