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5C31DC" w14:textId="77777777" w:rsidR="00DE2A48" w:rsidRDefault="00413C55">
      <w:pPr>
        <w:pStyle w:val="Body"/>
        <w:jc w:val="center"/>
      </w:pPr>
      <w:r>
        <w:rPr>
          <w:b/>
          <w:bCs/>
          <w:sz w:val="22"/>
          <w:szCs w:val="22"/>
        </w:rPr>
        <w:t>Format for Evaluation Reports</w:t>
      </w:r>
    </w:p>
    <w:p w14:paraId="1EF1AF66" w14:textId="77777777" w:rsidR="00DE2A48" w:rsidRDefault="00413C55">
      <w:pPr>
        <w:pStyle w:val="Body"/>
        <w:widowControl w:val="0"/>
        <w:rPr>
          <w:sz w:val="22"/>
          <w:szCs w:val="22"/>
        </w:rPr>
      </w:pPr>
      <w:r>
        <w:rPr>
          <w:b/>
          <w:bCs/>
          <w:sz w:val="22"/>
          <w:szCs w:val="22"/>
        </w:rPr>
        <w:t xml:space="preserve"> </w:t>
      </w:r>
    </w:p>
    <w:p w14:paraId="38E29F44" w14:textId="77777777" w:rsidR="00DE2A48" w:rsidRDefault="00413C55">
      <w:pPr>
        <w:pStyle w:val="Body"/>
        <w:widowControl w:val="0"/>
        <w:rPr>
          <w:sz w:val="22"/>
          <w:szCs w:val="22"/>
        </w:rPr>
      </w:pPr>
      <w:r>
        <w:rPr>
          <w:sz w:val="22"/>
          <w:szCs w:val="22"/>
        </w:rPr>
        <w:t>These format guidelines give an overview of specific information that should appear in a faculty member's self-evaluation report, the Department Chair’s evaluation report, the Peer Evaluation Committee's evaluation report, and the report of the Promotion and Tenure Committee (PTC).  Area weights assigned to specific areas must sum to 100%.  The following are the headings which should appear at the beginning of each evaluation area being discussed with the area weight listed to the right of the heading. All reports should be guided by the Disciplinary Statements adopted by the home department of the faculty member under evaluation.</w:t>
      </w:r>
    </w:p>
    <w:p w14:paraId="6904CAEB" w14:textId="77777777" w:rsidR="00DE2A48" w:rsidRDefault="00DE2A48">
      <w:pPr>
        <w:pStyle w:val="Body"/>
        <w:widowControl w:val="0"/>
        <w:rPr>
          <w:sz w:val="22"/>
          <w:szCs w:val="22"/>
        </w:rPr>
      </w:pPr>
    </w:p>
    <w:p w14:paraId="77E983B1" w14:textId="2B2AB50A" w:rsidR="00DE2A48" w:rsidRDefault="00413C55">
      <w:pPr>
        <w:pStyle w:val="Body"/>
        <w:widowControl w:val="0"/>
        <w:rPr>
          <w:sz w:val="22"/>
          <w:szCs w:val="22"/>
        </w:rPr>
      </w:pPr>
      <w:bookmarkStart w:id="0" w:name="_Hlk161755148"/>
      <w:r>
        <w:rPr>
          <w:sz w:val="22"/>
          <w:szCs w:val="22"/>
        </w:rPr>
        <w:t xml:space="preserve">1). </w:t>
      </w:r>
      <w:r>
        <w:rPr>
          <w:b/>
          <w:bCs/>
          <w:sz w:val="22"/>
          <w:szCs w:val="22"/>
        </w:rPr>
        <w:t xml:space="preserve">Introductory Heading </w:t>
      </w:r>
      <w:bookmarkEnd w:id="0"/>
      <w:r>
        <w:rPr>
          <w:sz w:val="22"/>
          <w:szCs w:val="22"/>
        </w:rPr>
        <w:t>- The introductory heading should appear at the top of the first page of the evaluation form and include the following information as listed below.</w:t>
      </w:r>
    </w:p>
    <w:p w14:paraId="546E13D6" w14:textId="77777777" w:rsidR="00DE2A48" w:rsidRDefault="00DE2A48">
      <w:pPr>
        <w:pStyle w:val="Body"/>
        <w:widowControl w:val="0"/>
        <w:rPr>
          <w:i/>
          <w:iCs/>
          <w:sz w:val="22"/>
          <w:szCs w:val="22"/>
        </w:rPr>
      </w:pPr>
    </w:p>
    <w:p w14:paraId="1DFBE05F" w14:textId="77777777" w:rsidR="00DE2A48" w:rsidRDefault="00413C55">
      <w:pPr>
        <w:pStyle w:val="Body"/>
        <w:widowControl w:val="0"/>
        <w:spacing w:line="360" w:lineRule="auto"/>
        <w:rPr>
          <w:b/>
          <w:bCs/>
          <w:sz w:val="22"/>
          <w:szCs w:val="22"/>
        </w:rPr>
      </w:pPr>
      <w:bookmarkStart w:id="1" w:name="_Hlk161748322"/>
      <w:r>
        <w:rPr>
          <w:b/>
          <w:bCs/>
          <w:i/>
          <w:iCs/>
          <w:sz w:val="22"/>
          <w:szCs w:val="22"/>
        </w:rPr>
        <w:t xml:space="preserve">Faculty Member's Name </w:t>
      </w:r>
      <w:r>
        <w:rPr>
          <w:b/>
          <w:bCs/>
          <w:i/>
          <w:iCs/>
          <w:sz w:val="22"/>
          <w:szCs w:val="22"/>
          <w:u w:val="single"/>
        </w:rPr>
        <w:t xml:space="preserve">                                                                                        </w:t>
      </w:r>
    </w:p>
    <w:p w14:paraId="62DB5801" w14:textId="77777777" w:rsidR="00DE2A48" w:rsidRDefault="00413C55">
      <w:pPr>
        <w:pStyle w:val="Body"/>
        <w:widowControl w:val="0"/>
        <w:spacing w:line="360" w:lineRule="auto"/>
        <w:rPr>
          <w:b/>
          <w:bCs/>
          <w:sz w:val="22"/>
          <w:szCs w:val="22"/>
        </w:rPr>
      </w:pPr>
      <w:r>
        <w:rPr>
          <w:b/>
          <w:bCs/>
          <w:i/>
          <w:iCs/>
          <w:sz w:val="22"/>
          <w:szCs w:val="22"/>
        </w:rPr>
        <w:t>Current Professorial Rank</w:t>
      </w:r>
      <w:r>
        <w:rPr>
          <w:b/>
          <w:bCs/>
          <w:sz w:val="22"/>
          <w:szCs w:val="22"/>
        </w:rPr>
        <w:t xml:space="preserve"> </w:t>
      </w:r>
      <w:r>
        <w:rPr>
          <w:b/>
          <w:bCs/>
          <w:sz w:val="22"/>
          <w:szCs w:val="22"/>
          <w:u w:val="single"/>
        </w:rPr>
        <w:t xml:space="preserve">                                                                                      </w:t>
      </w:r>
    </w:p>
    <w:p w14:paraId="13CC00BF" w14:textId="77777777" w:rsidR="00DE2A48" w:rsidRDefault="00413C55">
      <w:pPr>
        <w:pStyle w:val="Body"/>
        <w:widowControl w:val="0"/>
        <w:spacing w:line="360" w:lineRule="auto"/>
        <w:rPr>
          <w:b/>
          <w:bCs/>
          <w:sz w:val="22"/>
          <w:szCs w:val="22"/>
        </w:rPr>
      </w:pPr>
      <w:r>
        <w:rPr>
          <w:b/>
          <w:bCs/>
          <w:i/>
          <w:iCs/>
          <w:sz w:val="22"/>
          <w:szCs w:val="22"/>
        </w:rPr>
        <w:t>Current Academic Year</w:t>
      </w:r>
      <w:r>
        <w:rPr>
          <w:b/>
          <w:bCs/>
          <w:sz w:val="22"/>
          <w:szCs w:val="22"/>
        </w:rPr>
        <w:t xml:space="preserve"> </w:t>
      </w:r>
      <w:r>
        <w:rPr>
          <w:b/>
          <w:bCs/>
          <w:i/>
          <w:iCs/>
          <w:sz w:val="22"/>
          <w:szCs w:val="22"/>
          <w:u w:val="single"/>
        </w:rPr>
        <w:t xml:space="preserve">                           </w:t>
      </w:r>
      <w:r>
        <w:rPr>
          <w:b/>
          <w:bCs/>
          <w:i/>
          <w:iCs/>
          <w:sz w:val="22"/>
          <w:szCs w:val="22"/>
        </w:rPr>
        <w:t xml:space="preserve">  Department </w:t>
      </w:r>
      <w:r>
        <w:rPr>
          <w:b/>
          <w:bCs/>
          <w:sz w:val="22"/>
          <w:szCs w:val="22"/>
          <w:u w:val="single"/>
        </w:rPr>
        <w:t xml:space="preserve">                                             </w:t>
      </w:r>
    </w:p>
    <w:bookmarkEnd w:id="1"/>
    <w:p w14:paraId="144565D3" w14:textId="77777777" w:rsidR="00DE2A48" w:rsidRDefault="00413C55">
      <w:pPr>
        <w:pStyle w:val="Body"/>
        <w:widowControl w:val="0"/>
        <w:tabs>
          <w:tab w:val="left" w:pos="720"/>
          <w:tab w:val="left" w:pos="1440"/>
          <w:tab w:val="left" w:pos="2160"/>
        </w:tabs>
        <w:spacing w:line="360" w:lineRule="auto"/>
        <w:ind w:left="2160" w:hanging="2160"/>
        <w:rPr>
          <w:b/>
          <w:bCs/>
          <w:i/>
          <w:iCs/>
          <w:sz w:val="22"/>
          <w:szCs w:val="22"/>
        </w:rPr>
      </w:pPr>
      <w:r>
        <w:rPr>
          <w:b/>
          <w:bCs/>
          <w:i/>
          <w:iCs/>
          <w:sz w:val="22"/>
          <w:szCs w:val="22"/>
        </w:rPr>
        <w:t xml:space="preserve">Type of Form   </w:t>
      </w:r>
      <w:r>
        <w:rPr>
          <w:b/>
          <w:bCs/>
          <w:i/>
          <w:iCs/>
          <w:sz w:val="22"/>
          <w:szCs w:val="22"/>
        </w:rPr>
        <w:tab/>
        <w:t xml:space="preserve">Self </w:t>
      </w:r>
      <w:r>
        <w:rPr>
          <w:b/>
          <w:bCs/>
          <w:i/>
          <w:iCs/>
          <w:sz w:val="22"/>
          <w:szCs w:val="22"/>
          <w:u w:val="single"/>
        </w:rPr>
        <w:t xml:space="preserve">           </w:t>
      </w:r>
      <w:r>
        <w:rPr>
          <w:b/>
          <w:bCs/>
          <w:i/>
          <w:iCs/>
          <w:sz w:val="22"/>
          <w:szCs w:val="22"/>
        </w:rPr>
        <w:tab/>
        <w:t xml:space="preserve">Chair </w:t>
      </w:r>
      <w:r>
        <w:rPr>
          <w:b/>
          <w:bCs/>
          <w:i/>
          <w:iCs/>
          <w:sz w:val="22"/>
          <w:szCs w:val="22"/>
          <w:u w:val="single"/>
        </w:rPr>
        <w:t xml:space="preserve">           </w:t>
      </w:r>
      <w:r>
        <w:rPr>
          <w:b/>
          <w:bCs/>
          <w:i/>
          <w:iCs/>
          <w:sz w:val="22"/>
          <w:szCs w:val="22"/>
          <w:lang w:val="nl-NL"/>
        </w:rPr>
        <w:tab/>
        <w:t xml:space="preserve">Peer </w:t>
      </w:r>
      <w:r>
        <w:rPr>
          <w:b/>
          <w:bCs/>
          <w:i/>
          <w:iCs/>
          <w:sz w:val="22"/>
          <w:szCs w:val="22"/>
          <w:u w:val="single"/>
        </w:rPr>
        <w:t xml:space="preserve">           </w:t>
      </w:r>
      <w:r>
        <w:rPr>
          <w:b/>
          <w:bCs/>
          <w:i/>
          <w:iCs/>
          <w:sz w:val="22"/>
          <w:szCs w:val="22"/>
        </w:rPr>
        <w:tab/>
        <w:t>PTC _____</w:t>
      </w:r>
      <w:r>
        <w:rPr>
          <w:b/>
          <w:bCs/>
          <w:i/>
          <w:iCs/>
          <w:sz w:val="22"/>
          <w:szCs w:val="22"/>
          <w:u w:val="single"/>
        </w:rPr>
        <w:t xml:space="preserve">            </w:t>
      </w:r>
    </w:p>
    <w:p w14:paraId="455FF93D" w14:textId="209322CB" w:rsidR="00DE2A48" w:rsidRDefault="00413C55">
      <w:pPr>
        <w:pStyle w:val="Body"/>
        <w:widowControl w:val="0"/>
        <w:spacing w:line="360" w:lineRule="auto"/>
        <w:rPr>
          <w:b/>
          <w:bCs/>
          <w:sz w:val="22"/>
          <w:szCs w:val="22"/>
        </w:rPr>
      </w:pPr>
      <w:r>
        <w:rPr>
          <w:b/>
          <w:bCs/>
          <w:i/>
          <w:iCs/>
          <w:sz w:val="22"/>
          <w:szCs w:val="22"/>
        </w:rPr>
        <w:t>Type of Evaluation (check all applicable)</w:t>
      </w:r>
      <w:r>
        <w:rPr>
          <w:b/>
          <w:bCs/>
          <w:sz w:val="22"/>
          <w:szCs w:val="22"/>
        </w:rPr>
        <w:t xml:space="preserve"> </w:t>
      </w:r>
      <w:r>
        <w:rPr>
          <w:b/>
          <w:bCs/>
          <w:i/>
          <w:iCs/>
          <w:sz w:val="22"/>
          <w:szCs w:val="22"/>
        </w:rPr>
        <w:t>Annual _____ Tenure _____ Promotion _____</w:t>
      </w:r>
    </w:p>
    <w:p w14:paraId="0DE96BBC" w14:textId="77777777" w:rsidR="00DE2A48" w:rsidRDefault="00DE2A48">
      <w:pPr>
        <w:pStyle w:val="Body"/>
        <w:widowControl w:val="0"/>
        <w:rPr>
          <w:sz w:val="22"/>
          <w:szCs w:val="22"/>
        </w:rPr>
      </w:pPr>
    </w:p>
    <w:p w14:paraId="4ED6C537" w14:textId="05C0C8FB" w:rsidR="00DE2A48" w:rsidRPr="009C0B7A" w:rsidRDefault="00413C55">
      <w:pPr>
        <w:pStyle w:val="Body"/>
        <w:widowControl w:val="0"/>
        <w:rPr>
          <w:b/>
          <w:bCs/>
          <w:sz w:val="22"/>
          <w:szCs w:val="22"/>
          <w:lang w:val="de-DE"/>
        </w:rPr>
      </w:pPr>
      <w:bookmarkStart w:id="2" w:name="_Hlk161755107"/>
      <w:bookmarkStart w:id="3" w:name="_Hlk153192961"/>
      <w:r>
        <w:rPr>
          <w:b/>
          <w:bCs/>
          <w:sz w:val="22"/>
          <w:szCs w:val="22"/>
          <w:lang w:val="de-DE"/>
        </w:rPr>
        <w:t>2</w:t>
      </w:r>
      <w:bookmarkStart w:id="4" w:name="_Hlk161748790"/>
      <w:r>
        <w:rPr>
          <w:b/>
          <w:bCs/>
          <w:sz w:val="22"/>
          <w:szCs w:val="22"/>
          <w:lang w:val="de-DE"/>
        </w:rPr>
        <w:t xml:space="preserve">). </w:t>
      </w:r>
      <w:bookmarkEnd w:id="2"/>
      <w:r>
        <w:rPr>
          <w:b/>
          <w:bCs/>
          <w:sz w:val="22"/>
          <w:szCs w:val="22"/>
          <w:lang w:val="de-DE"/>
        </w:rPr>
        <w:t xml:space="preserve">TEACHING </w:t>
      </w:r>
      <w:bookmarkEnd w:id="3"/>
      <w:bookmarkEnd w:id="4"/>
      <w:r>
        <w:rPr>
          <w:b/>
          <w:bCs/>
          <w:sz w:val="22"/>
          <w:szCs w:val="22"/>
          <w:lang w:val="de-DE"/>
        </w:rPr>
        <w:tab/>
      </w:r>
      <w:r>
        <w:rPr>
          <w:b/>
          <w:bCs/>
          <w:sz w:val="22"/>
          <w:szCs w:val="22"/>
          <w:lang w:val="de-DE"/>
        </w:rPr>
        <w:tab/>
        <w:t>Area Weight (</w:t>
      </w:r>
      <w:r w:rsidR="009C0B7A">
        <w:rPr>
          <w:b/>
          <w:bCs/>
          <w:sz w:val="22"/>
          <w:szCs w:val="22"/>
          <w:lang w:val="de-DE"/>
        </w:rPr>
        <w:t>6</w:t>
      </w:r>
      <w:r>
        <w:rPr>
          <w:b/>
          <w:bCs/>
          <w:sz w:val="22"/>
          <w:szCs w:val="22"/>
          <w:lang w:val="de-DE"/>
        </w:rPr>
        <w:t>0% to 70%)</w:t>
      </w:r>
      <w:r w:rsidR="00504D52">
        <w:rPr>
          <w:b/>
          <w:bCs/>
          <w:sz w:val="22"/>
          <w:szCs w:val="22"/>
          <w:lang w:val="de-DE"/>
        </w:rPr>
        <w:t>_________</w:t>
      </w:r>
      <w:r w:rsidR="009C0B7A">
        <w:rPr>
          <w:b/>
          <w:bCs/>
          <w:sz w:val="22"/>
          <w:szCs w:val="22"/>
          <w:lang w:val="de-DE"/>
        </w:rPr>
        <w:tab/>
      </w:r>
      <w:r w:rsidR="009C0B7A">
        <w:rPr>
          <w:b/>
          <w:bCs/>
          <w:sz w:val="22"/>
          <w:szCs w:val="22"/>
          <w:lang w:val="de-DE"/>
        </w:rPr>
        <w:tab/>
      </w:r>
      <w:r>
        <w:rPr>
          <w:b/>
          <w:bCs/>
          <w:sz w:val="22"/>
          <w:szCs w:val="22"/>
          <w:u w:val="single"/>
        </w:rPr>
        <w:t xml:space="preserve">          </w:t>
      </w:r>
    </w:p>
    <w:p w14:paraId="2058B87B" w14:textId="77777777" w:rsidR="00DE2A48" w:rsidRDefault="00DE2A48">
      <w:pPr>
        <w:pStyle w:val="Body"/>
        <w:widowControl w:val="0"/>
        <w:rPr>
          <w:sz w:val="22"/>
          <w:szCs w:val="22"/>
          <w:u w:val="single"/>
        </w:rPr>
      </w:pPr>
    </w:p>
    <w:p w14:paraId="463E96E8" w14:textId="71C6360F" w:rsidR="00DE2A48" w:rsidRDefault="00413C55">
      <w:pPr>
        <w:pStyle w:val="Body"/>
        <w:widowControl w:val="0"/>
        <w:rPr>
          <w:strike/>
          <w:sz w:val="22"/>
          <w:szCs w:val="22"/>
        </w:rPr>
      </w:pPr>
      <w:r>
        <w:rPr>
          <w:i/>
          <w:iCs/>
          <w:sz w:val="22"/>
          <w:szCs w:val="22"/>
        </w:rPr>
        <w:t xml:space="preserve">a) Classroom activities. </w:t>
      </w:r>
      <w:r>
        <w:rPr>
          <w:sz w:val="22"/>
          <w:szCs w:val="22"/>
        </w:rPr>
        <w:t xml:space="preserve"> Discuss classroom work as it relates to how knowledge in a faculty member's discipline is covered (e.g., categories, principles, summaries), how the specific content of  a discipline is imparted (e.g., facts, examples), the development of general student skills (e.g., communication, critical thinking, creativity, mathematics), how student learning is motivated (e.g., stimulating curiosity, confidence, and task-specific motivation), measures of student performance (e.g., examinations, papers, presentations, other projects)</w:t>
      </w:r>
      <w:r w:rsidR="00B14E2D">
        <w:rPr>
          <w:sz w:val="22"/>
          <w:szCs w:val="22"/>
        </w:rPr>
        <w:t>.</w:t>
      </w:r>
    </w:p>
    <w:p w14:paraId="1F43C568" w14:textId="77777777" w:rsidR="00B14E2D" w:rsidRDefault="00B14E2D">
      <w:pPr>
        <w:pStyle w:val="Body"/>
        <w:widowControl w:val="0"/>
        <w:rPr>
          <w:sz w:val="22"/>
          <w:szCs w:val="22"/>
        </w:rPr>
      </w:pPr>
    </w:p>
    <w:p w14:paraId="6A301214" w14:textId="1383ECE4" w:rsidR="00DE2A48" w:rsidRPr="00E04724" w:rsidRDefault="00413C55">
      <w:pPr>
        <w:pStyle w:val="Body"/>
        <w:widowControl w:val="0"/>
        <w:rPr>
          <w:strike/>
          <w:sz w:val="22"/>
          <w:szCs w:val="22"/>
        </w:rPr>
      </w:pPr>
      <w:r>
        <w:rPr>
          <w:i/>
          <w:iCs/>
          <w:sz w:val="22"/>
          <w:szCs w:val="22"/>
        </w:rPr>
        <w:t xml:space="preserve">b) </w:t>
      </w:r>
      <w:bookmarkStart w:id="5" w:name="_Hlk153192920"/>
      <w:r>
        <w:rPr>
          <w:i/>
          <w:iCs/>
          <w:sz w:val="22"/>
          <w:szCs w:val="22"/>
        </w:rPr>
        <w:t>Auxiliary teaching activities</w:t>
      </w:r>
      <w:bookmarkEnd w:id="5"/>
      <w:r>
        <w:rPr>
          <w:i/>
          <w:iCs/>
          <w:sz w:val="22"/>
          <w:szCs w:val="22"/>
        </w:rPr>
        <w:t xml:space="preserve">. </w:t>
      </w:r>
      <w:r>
        <w:rPr>
          <w:sz w:val="22"/>
          <w:szCs w:val="22"/>
        </w:rPr>
        <w:t xml:space="preserve"> Discuss evidence that grades have been submitted in a timely manner, supplementary instructional time provided outside of class, the supervising of student research projects, working with colleagues to develop curricula</w:t>
      </w:r>
      <w:r w:rsidR="00B14E2D">
        <w:rPr>
          <w:sz w:val="22"/>
          <w:szCs w:val="22"/>
        </w:rPr>
        <w:t>.</w:t>
      </w:r>
    </w:p>
    <w:p w14:paraId="51327443" w14:textId="77777777" w:rsidR="00DE2A48" w:rsidRPr="00E04724" w:rsidRDefault="00DE2A48">
      <w:pPr>
        <w:pStyle w:val="Body"/>
        <w:widowControl w:val="0"/>
        <w:rPr>
          <w:strike/>
          <w:sz w:val="22"/>
          <w:szCs w:val="22"/>
        </w:rPr>
      </w:pPr>
    </w:p>
    <w:p w14:paraId="17A316DE" w14:textId="77777777" w:rsidR="00DE2A48" w:rsidRDefault="00413C55">
      <w:pPr>
        <w:pStyle w:val="Body"/>
        <w:widowControl w:val="0"/>
        <w:rPr>
          <w:sz w:val="22"/>
          <w:szCs w:val="22"/>
        </w:rPr>
      </w:pPr>
      <w:r>
        <w:rPr>
          <w:i/>
          <w:iCs/>
          <w:sz w:val="22"/>
          <w:szCs w:val="22"/>
        </w:rPr>
        <w:t xml:space="preserve">c) </w:t>
      </w:r>
      <w:r>
        <w:rPr>
          <w:sz w:val="22"/>
          <w:szCs w:val="22"/>
        </w:rPr>
        <w:t>How has the information from your most recent evaluation been used to improve instruction?</w:t>
      </w:r>
    </w:p>
    <w:p w14:paraId="66B10508" w14:textId="77777777" w:rsidR="00DE2A48" w:rsidRDefault="00DE2A48">
      <w:pPr>
        <w:pStyle w:val="Body"/>
        <w:widowControl w:val="0"/>
        <w:rPr>
          <w:sz w:val="22"/>
          <w:szCs w:val="22"/>
        </w:rPr>
      </w:pPr>
    </w:p>
    <w:p w14:paraId="301B0190" w14:textId="6A3DDF47" w:rsidR="00DE2A48" w:rsidRDefault="00413C55">
      <w:pPr>
        <w:pStyle w:val="Body"/>
        <w:widowControl w:val="0"/>
        <w:rPr>
          <w:sz w:val="22"/>
          <w:szCs w:val="22"/>
        </w:rPr>
      </w:pPr>
      <w:bookmarkStart w:id="6" w:name="_Hlk161755208"/>
      <w:bookmarkStart w:id="7" w:name="_Hlk153193041"/>
      <w:r>
        <w:rPr>
          <w:b/>
          <w:bCs/>
          <w:sz w:val="22"/>
          <w:szCs w:val="22"/>
          <w:lang w:val="de-DE"/>
        </w:rPr>
        <w:t xml:space="preserve">3).  </w:t>
      </w:r>
      <w:bookmarkStart w:id="8" w:name="_Hlk161748895"/>
      <w:bookmarkEnd w:id="6"/>
      <w:r>
        <w:rPr>
          <w:b/>
          <w:bCs/>
          <w:sz w:val="22"/>
          <w:szCs w:val="22"/>
          <w:lang w:val="de-DE"/>
        </w:rPr>
        <w:t>SCHOLARSHIP</w:t>
      </w:r>
      <w:bookmarkEnd w:id="7"/>
      <w:bookmarkEnd w:id="8"/>
      <w:r>
        <w:rPr>
          <w:b/>
          <w:bCs/>
          <w:sz w:val="22"/>
          <w:szCs w:val="22"/>
          <w:lang w:val="de-DE"/>
        </w:rPr>
        <w:tab/>
      </w:r>
      <w:r>
        <w:rPr>
          <w:b/>
          <w:bCs/>
          <w:sz w:val="22"/>
          <w:szCs w:val="22"/>
          <w:lang w:val="de-DE"/>
        </w:rPr>
        <w:tab/>
      </w:r>
      <w:r>
        <w:rPr>
          <w:b/>
          <w:bCs/>
          <w:i/>
          <w:iCs/>
          <w:sz w:val="22"/>
          <w:szCs w:val="22"/>
        </w:rPr>
        <w:t>Area Weight</w:t>
      </w:r>
      <w:r>
        <w:rPr>
          <w:b/>
          <w:bCs/>
          <w:sz w:val="22"/>
          <w:szCs w:val="22"/>
        </w:rPr>
        <w:t xml:space="preserve"> (10% to </w:t>
      </w:r>
      <w:r w:rsidR="009C0B7A">
        <w:rPr>
          <w:b/>
          <w:bCs/>
          <w:sz w:val="22"/>
          <w:szCs w:val="22"/>
        </w:rPr>
        <w:t>3</w:t>
      </w:r>
      <w:r>
        <w:rPr>
          <w:b/>
          <w:bCs/>
          <w:sz w:val="22"/>
          <w:szCs w:val="22"/>
        </w:rPr>
        <w:t>0%) ________</w:t>
      </w:r>
    </w:p>
    <w:p w14:paraId="1717BC3E" w14:textId="77777777" w:rsidR="00DE2A48" w:rsidRDefault="00DE2A48">
      <w:pPr>
        <w:pStyle w:val="Body"/>
        <w:widowControl w:val="0"/>
        <w:rPr>
          <w:sz w:val="22"/>
          <w:szCs w:val="22"/>
        </w:rPr>
      </w:pPr>
    </w:p>
    <w:p w14:paraId="049D6294" w14:textId="47239462" w:rsidR="00DE2A48" w:rsidRPr="00E04724" w:rsidRDefault="00413C55">
      <w:pPr>
        <w:pStyle w:val="Body"/>
        <w:widowControl w:val="0"/>
        <w:rPr>
          <w:strike/>
          <w:sz w:val="22"/>
          <w:szCs w:val="22"/>
        </w:rPr>
      </w:pPr>
      <w:bookmarkStart w:id="9" w:name="_Hlk153193568"/>
      <w:r>
        <w:rPr>
          <w:i/>
          <w:iCs/>
          <w:sz w:val="22"/>
          <w:szCs w:val="22"/>
        </w:rPr>
        <w:t>a) Research</w:t>
      </w:r>
      <w:bookmarkEnd w:id="9"/>
      <w:r>
        <w:rPr>
          <w:i/>
          <w:iCs/>
          <w:sz w:val="22"/>
          <w:szCs w:val="22"/>
        </w:rPr>
        <w:t>.</w:t>
      </w:r>
      <w:r>
        <w:rPr>
          <w:sz w:val="22"/>
          <w:szCs w:val="22"/>
        </w:rPr>
        <w:t xml:space="preserve">  Discuss scholarly research for the period of the evaluation.  In particular, there should be emphasis on (a) how knowledge has been developed, (b) the application of existing knowledge used to solve practical problems, (c) the application of professional knowledge and skill to an artistic problem if applicable</w:t>
      </w:r>
      <w:r>
        <w:rPr>
          <w:i/>
          <w:iCs/>
          <w:sz w:val="22"/>
          <w:szCs w:val="22"/>
        </w:rPr>
        <w:t>,</w:t>
      </w:r>
      <w:r>
        <w:rPr>
          <w:sz w:val="22"/>
          <w:szCs w:val="22"/>
        </w:rPr>
        <w:t xml:space="preserve"> or (d) the completion of a special program of intellectual development.  </w:t>
      </w:r>
      <w:bookmarkStart w:id="10" w:name="_Hlk153192834"/>
    </w:p>
    <w:bookmarkEnd w:id="10"/>
    <w:p w14:paraId="24DB8941" w14:textId="77777777" w:rsidR="00DE2A48" w:rsidRDefault="00DE2A48">
      <w:pPr>
        <w:pStyle w:val="Body"/>
        <w:widowControl w:val="0"/>
        <w:rPr>
          <w:sz w:val="22"/>
          <w:szCs w:val="22"/>
        </w:rPr>
      </w:pPr>
    </w:p>
    <w:p w14:paraId="152D5304" w14:textId="3B005E3A" w:rsidR="00DE2A48" w:rsidRDefault="00413C55">
      <w:pPr>
        <w:pStyle w:val="Body"/>
        <w:widowControl w:val="0"/>
        <w:rPr>
          <w:sz w:val="22"/>
          <w:szCs w:val="22"/>
        </w:rPr>
      </w:pPr>
      <w:bookmarkStart w:id="11" w:name="_Hlk153193594"/>
      <w:r>
        <w:rPr>
          <w:i/>
          <w:iCs/>
          <w:sz w:val="22"/>
          <w:szCs w:val="22"/>
        </w:rPr>
        <w:t>b) Publication</w:t>
      </w:r>
      <w:bookmarkEnd w:id="11"/>
      <w:r>
        <w:rPr>
          <w:i/>
          <w:iCs/>
          <w:sz w:val="22"/>
          <w:szCs w:val="22"/>
        </w:rPr>
        <w:t>.</w:t>
      </w:r>
      <w:r>
        <w:rPr>
          <w:sz w:val="22"/>
          <w:szCs w:val="22"/>
        </w:rPr>
        <w:t xml:space="preserve">  Discuss scholarly works that have been disseminated within the faculty member's discipline. Examples across disciplines are exhibition of artistic work, editing grant applications, publication in scholarly journals, and publishing of works aimed toward student and general audiences.  </w:t>
      </w:r>
    </w:p>
    <w:p w14:paraId="06D6701D" w14:textId="77777777" w:rsidR="00DE2A48" w:rsidRDefault="00DE2A48">
      <w:pPr>
        <w:pStyle w:val="Body"/>
        <w:widowControl w:val="0"/>
        <w:rPr>
          <w:sz w:val="22"/>
          <w:szCs w:val="22"/>
        </w:rPr>
      </w:pPr>
    </w:p>
    <w:p w14:paraId="6B97A9BA" w14:textId="77777777" w:rsidR="00DE2A48" w:rsidRDefault="00DE2A48">
      <w:pPr>
        <w:pStyle w:val="Body"/>
        <w:widowControl w:val="0"/>
        <w:rPr>
          <w:b/>
          <w:bCs/>
          <w:sz w:val="22"/>
          <w:szCs w:val="22"/>
        </w:rPr>
      </w:pPr>
    </w:p>
    <w:p w14:paraId="3C98343A" w14:textId="77777777" w:rsidR="00B14E2D" w:rsidRDefault="00B14E2D">
      <w:pPr>
        <w:pStyle w:val="Body"/>
        <w:widowControl w:val="0"/>
        <w:rPr>
          <w:b/>
          <w:bCs/>
          <w:sz w:val="22"/>
          <w:szCs w:val="22"/>
        </w:rPr>
      </w:pPr>
    </w:p>
    <w:p w14:paraId="62CB2DA9" w14:textId="77777777" w:rsidR="00B14E2D" w:rsidRDefault="00B14E2D">
      <w:pPr>
        <w:pStyle w:val="Body"/>
        <w:widowControl w:val="0"/>
        <w:rPr>
          <w:b/>
          <w:bCs/>
          <w:sz w:val="22"/>
          <w:szCs w:val="22"/>
        </w:rPr>
      </w:pPr>
    </w:p>
    <w:p w14:paraId="34573051" w14:textId="0474BB85" w:rsidR="00DE2A48" w:rsidRDefault="00413C55">
      <w:pPr>
        <w:pStyle w:val="Body"/>
        <w:widowControl w:val="0"/>
        <w:rPr>
          <w:sz w:val="22"/>
          <w:szCs w:val="22"/>
        </w:rPr>
      </w:pPr>
      <w:bookmarkStart w:id="12" w:name="_Hlk161755244"/>
      <w:r>
        <w:rPr>
          <w:b/>
          <w:bCs/>
          <w:sz w:val="22"/>
          <w:szCs w:val="22"/>
        </w:rPr>
        <w:lastRenderedPageBreak/>
        <w:t xml:space="preserve">4).  </w:t>
      </w:r>
      <w:bookmarkStart w:id="13" w:name="_Hlk153193353"/>
      <w:bookmarkStart w:id="14" w:name="_Hlk161748922"/>
      <w:bookmarkEnd w:id="12"/>
      <w:r>
        <w:rPr>
          <w:b/>
          <w:bCs/>
          <w:sz w:val="22"/>
          <w:szCs w:val="22"/>
        </w:rPr>
        <w:t>SERVICE</w:t>
      </w:r>
      <w:bookmarkEnd w:id="13"/>
      <w:r>
        <w:rPr>
          <w:b/>
          <w:bCs/>
          <w:sz w:val="22"/>
          <w:szCs w:val="22"/>
        </w:rPr>
        <w:tab/>
      </w:r>
      <w:bookmarkEnd w:id="14"/>
      <w:r>
        <w:rPr>
          <w:b/>
          <w:bCs/>
          <w:sz w:val="22"/>
          <w:szCs w:val="22"/>
        </w:rPr>
        <w:tab/>
      </w:r>
      <w:r>
        <w:rPr>
          <w:b/>
          <w:bCs/>
          <w:sz w:val="22"/>
          <w:szCs w:val="22"/>
        </w:rPr>
        <w:tab/>
      </w:r>
      <w:r>
        <w:rPr>
          <w:b/>
          <w:bCs/>
          <w:i/>
          <w:iCs/>
          <w:sz w:val="22"/>
          <w:szCs w:val="22"/>
        </w:rPr>
        <w:t>Area weight</w:t>
      </w:r>
      <w:r>
        <w:rPr>
          <w:sz w:val="22"/>
          <w:szCs w:val="22"/>
        </w:rPr>
        <w:t xml:space="preserve"> (10% to </w:t>
      </w:r>
      <w:r w:rsidR="00504D52">
        <w:rPr>
          <w:sz w:val="22"/>
          <w:szCs w:val="22"/>
        </w:rPr>
        <w:t>3</w:t>
      </w:r>
      <w:r>
        <w:rPr>
          <w:sz w:val="22"/>
          <w:szCs w:val="22"/>
        </w:rPr>
        <w:t>0%) ________</w:t>
      </w:r>
    </w:p>
    <w:p w14:paraId="0FE57510" w14:textId="77777777" w:rsidR="00DE2A48" w:rsidRDefault="00DE2A48">
      <w:pPr>
        <w:pStyle w:val="Body"/>
        <w:widowControl w:val="0"/>
        <w:rPr>
          <w:sz w:val="22"/>
          <w:szCs w:val="22"/>
        </w:rPr>
      </w:pPr>
    </w:p>
    <w:p w14:paraId="70C88DEC" w14:textId="77777777" w:rsidR="00DE2A48" w:rsidRDefault="00413C55">
      <w:pPr>
        <w:pStyle w:val="Body"/>
        <w:widowControl w:val="0"/>
        <w:rPr>
          <w:sz w:val="22"/>
          <w:szCs w:val="22"/>
        </w:rPr>
      </w:pPr>
      <w:r>
        <w:rPr>
          <w:sz w:val="22"/>
          <w:szCs w:val="22"/>
        </w:rPr>
        <w:t>A faculty member may work in any of the following categories in a given year.</w:t>
      </w:r>
    </w:p>
    <w:p w14:paraId="58F98FE4" w14:textId="77777777" w:rsidR="00DE2A48" w:rsidRDefault="00DE2A48">
      <w:pPr>
        <w:pStyle w:val="Body"/>
        <w:widowControl w:val="0"/>
        <w:rPr>
          <w:sz w:val="22"/>
          <w:szCs w:val="22"/>
        </w:rPr>
      </w:pPr>
    </w:p>
    <w:p w14:paraId="45733D76" w14:textId="42C6FF61" w:rsidR="00DE2A48" w:rsidRDefault="00413C55">
      <w:pPr>
        <w:pStyle w:val="Body"/>
        <w:widowControl w:val="0"/>
        <w:rPr>
          <w:sz w:val="22"/>
          <w:szCs w:val="22"/>
        </w:rPr>
      </w:pPr>
      <w:bookmarkStart w:id="15" w:name="_Hlk153193168"/>
      <w:r>
        <w:rPr>
          <w:i/>
          <w:iCs/>
          <w:sz w:val="22"/>
          <w:szCs w:val="22"/>
        </w:rPr>
        <w:t>a) University Service</w:t>
      </w:r>
      <w:bookmarkEnd w:id="15"/>
      <w:r>
        <w:rPr>
          <w:i/>
          <w:iCs/>
          <w:sz w:val="22"/>
          <w:szCs w:val="22"/>
        </w:rPr>
        <w:t>.</w:t>
      </w:r>
      <w:r>
        <w:rPr>
          <w:sz w:val="22"/>
          <w:szCs w:val="22"/>
        </w:rPr>
        <w:t xml:space="preserve">  Comment about on-campus service provided during the period, including activities such as academic advising (see Academic Advisement, Section III, Chapter 1), committee work (see Faculty Governance, Section I, Chapter 3), grant administration (see Faculty Research Policy, Section II, Chapter 7), or consultations supporting the work of staff or faculty.  Quality of service is very important (e.g., serving actively on a small number of committees is more valuable than serving minimally on many committees).  </w:t>
      </w:r>
    </w:p>
    <w:p w14:paraId="684B328F" w14:textId="77777777" w:rsidR="00B14E2D" w:rsidRDefault="00B14E2D">
      <w:pPr>
        <w:pStyle w:val="Body"/>
        <w:widowControl w:val="0"/>
        <w:rPr>
          <w:i/>
          <w:iCs/>
          <w:sz w:val="22"/>
          <w:szCs w:val="22"/>
        </w:rPr>
      </w:pPr>
    </w:p>
    <w:p w14:paraId="1A105428" w14:textId="1EB47940" w:rsidR="00DE2A48" w:rsidRDefault="00413C55">
      <w:pPr>
        <w:pStyle w:val="Body"/>
        <w:widowControl w:val="0"/>
        <w:rPr>
          <w:sz w:val="22"/>
          <w:szCs w:val="22"/>
        </w:rPr>
      </w:pPr>
      <w:bookmarkStart w:id="16" w:name="_Hlk153193216"/>
      <w:r>
        <w:rPr>
          <w:i/>
          <w:iCs/>
          <w:sz w:val="22"/>
          <w:szCs w:val="22"/>
          <w:lang w:val="de-DE"/>
        </w:rPr>
        <w:t>b)  Professional service</w:t>
      </w:r>
      <w:bookmarkEnd w:id="16"/>
      <w:r>
        <w:rPr>
          <w:sz w:val="22"/>
          <w:szCs w:val="22"/>
        </w:rPr>
        <w:t>.  Comment on the nature, scope, and effectiveness of service to the faculty member's profession</w:t>
      </w:r>
      <w:r w:rsidR="00B14E2D">
        <w:rPr>
          <w:strike/>
          <w:sz w:val="22"/>
          <w:szCs w:val="22"/>
        </w:rPr>
        <w:t>.</w:t>
      </w:r>
    </w:p>
    <w:p w14:paraId="1F378ABD" w14:textId="77777777" w:rsidR="00B14E2D" w:rsidRDefault="00B14E2D">
      <w:pPr>
        <w:pStyle w:val="Body"/>
        <w:widowControl w:val="0"/>
        <w:rPr>
          <w:i/>
          <w:iCs/>
          <w:sz w:val="22"/>
          <w:szCs w:val="22"/>
        </w:rPr>
      </w:pPr>
      <w:bookmarkStart w:id="17" w:name="_Hlk153193262"/>
    </w:p>
    <w:p w14:paraId="7F793781" w14:textId="47E10988" w:rsidR="00DE2A48" w:rsidRDefault="00413C55">
      <w:pPr>
        <w:pStyle w:val="Body"/>
        <w:widowControl w:val="0"/>
        <w:rPr>
          <w:sz w:val="22"/>
          <w:szCs w:val="22"/>
        </w:rPr>
      </w:pPr>
      <w:r>
        <w:rPr>
          <w:i/>
          <w:iCs/>
          <w:sz w:val="22"/>
          <w:szCs w:val="22"/>
        </w:rPr>
        <w:t>c) Community Service</w:t>
      </w:r>
      <w:bookmarkEnd w:id="17"/>
      <w:r>
        <w:rPr>
          <w:i/>
          <w:iCs/>
          <w:sz w:val="22"/>
          <w:szCs w:val="22"/>
        </w:rPr>
        <w:t xml:space="preserve">. </w:t>
      </w:r>
      <w:r>
        <w:rPr>
          <w:sz w:val="22"/>
          <w:szCs w:val="22"/>
        </w:rPr>
        <w:t xml:space="preserve"> Comment on the strengths and weaknesses of off-campus service during the period, including such activities as participation on professional committees and governing boards, providing consultation to schools, civic organizations, and government agencies, and providing leadership on public matters.  </w:t>
      </w:r>
      <w:bookmarkStart w:id="18" w:name="_Hlk153193288"/>
    </w:p>
    <w:p w14:paraId="7ECA5D68" w14:textId="77777777" w:rsidR="009121E6" w:rsidRDefault="009121E6">
      <w:pPr>
        <w:pStyle w:val="Body"/>
        <w:widowControl w:val="0"/>
        <w:rPr>
          <w:sz w:val="22"/>
          <w:szCs w:val="22"/>
        </w:rPr>
      </w:pPr>
    </w:p>
    <w:p w14:paraId="525FA2C0" w14:textId="1E7A64F7" w:rsidR="00E85444" w:rsidRDefault="009121E6" w:rsidP="00E85444">
      <w:pPr>
        <w:pStyle w:val="Body"/>
        <w:widowControl w:val="0"/>
        <w:rPr>
          <w:sz w:val="22"/>
          <w:szCs w:val="22"/>
        </w:rPr>
      </w:pPr>
      <w:bookmarkStart w:id="19" w:name="_Hlk161756027"/>
      <w:r>
        <w:rPr>
          <w:b/>
          <w:bCs/>
          <w:sz w:val="22"/>
          <w:szCs w:val="22"/>
        </w:rPr>
        <w:t>5).</w:t>
      </w:r>
      <w:bookmarkEnd w:id="19"/>
      <w:r>
        <w:rPr>
          <w:b/>
          <w:bCs/>
          <w:sz w:val="22"/>
          <w:szCs w:val="22"/>
        </w:rPr>
        <w:t xml:space="preserve"> </w:t>
      </w:r>
      <w:r w:rsidR="007C6535">
        <w:rPr>
          <w:b/>
          <w:bCs/>
          <w:sz w:val="22"/>
          <w:szCs w:val="22"/>
        </w:rPr>
        <w:t>Faculty Work</w:t>
      </w:r>
      <w:r w:rsidR="00F56D1B">
        <w:rPr>
          <w:b/>
          <w:bCs/>
          <w:sz w:val="22"/>
          <w:szCs w:val="22"/>
        </w:rPr>
        <w:t xml:space="preserve"> P</w:t>
      </w:r>
      <w:r w:rsidR="007C6535">
        <w:rPr>
          <w:b/>
          <w:bCs/>
          <w:sz w:val="22"/>
          <w:szCs w:val="22"/>
        </w:rPr>
        <w:t xml:space="preserve">lan for </w:t>
      </w:r>
      <w:r w:rsidR="00C32EC4">
        <w:rPr>
          <w:b/>
          <w:bCs/>
          <w:sz w:val="22"/>
          <w:szCs w:val="22"/>
        </w:rPr>
        <w:t xml:space="preserve">the </w:t>
      </w:r>
      <w:r w:rsidR="007C6535">
        <w:rPr>
          <w:b/>
          <w:bCs/>
          <w:sz w:val="22"/>
          <w:szCs w:val="22"/>
        </w:rPr>
        <w:t>Next Academic Year</w:t>
      </w:r>
      <w:r>
        <w:rPr>
          <w:b/>
          <w:bCs/>
          <w:sz w:val="22"/>
          <w:szCs w:val="22"/>
        </w:rPr>
        <w:t xml:space="preserve"> </w:t>
      </w:r>
      <w:r w:rsidR="00E85444">
        <w:rPr>
          <w:b/>
          <w:bCs/>
          <w:sz w:val="22"/>
          <w:szCs w:val="22"/>
        </w:rPr>
        <w:t>–</w:t>
      </w:r>
      <w:bookmarkStart w:id="20" w:name="_Hlk153282612"/>
      <w:r w:rsidR="00AB4811">
        <w:rPr>
          <w:sz w:val="22"/>
          <w:szCs w:val="22"/>
        </w:rPr>
        <w:t xml:space="preserve">UNC Policy 400.4.3 </w:t>
      </w:r>
      <w:r w:rsidR="00BB0B39">
        <w:rPr>
          <w:sz w:val="22"/>
          <w:szCs w:val="22"/>
        </w:rPr>
        <w:t xml:space="preserve">and UNC Pembroke Policy POL 02.05.04 </w:t>
      </w:r>
      <w:r w:rsidR="00AB4811">
        <w:rPr>
          <w:sz w:val="22"/>
          <w:szCs w:val="22"/>
        </w:rPr>
        <w:t>requir</w:t>
      </w:r>
      <w:r w:rsidR="007F25C3">
        <w:rPr>
          <w:sz w:val="22"/>
          <w:szCs w:val="22"/>
        </w:rPr>
        <w:t>e</w:t>
      </w:r>
      <w:r w:rsidR="00AB4811">
        <w:rPr>
          <w:sz w:val="22"/>
          <w:szCs w:val="22"/>
        </w:rPr>
        <w:t xml:space="preserve"> all full-ti</w:t>
      </w:r>
      <w:r w:rsidR="007F25C3">
        <w:rPr>
          <w:sz w:val="22"/>
          <w:szCs w:val="22"/>
        </w:rPr>
        <w:t>m</w:t>
      </w:r>
      <w:r w:rsidR="00AB4811">
        <w:rPr>
          <w:sz w:val="22"/>
          <w:szCs w:val="22"/>
        </w:rPr>
        <w:t xml:space="preserve">e faculty to develop an annual work plan. </w:t>
      </w:r>
      <w:r w:rsidR="00F56D1B">
        <w:rPr>
          <w:sz w:val="22"/>
          <w:szCs w:val="22"/>
        </w:rPr>
        <w:t>Th</w:t>
      </w:r>
      <w:r w:rsidR="00AB4811">
        <w:rPr>
          <w:sz w:val="22"/>
          <w:szCs w:val="22"/>
        </w:rPr>
        <w:t>is plan</w:t>
      </w:r>
      <w:r w:rsidR="00F56D1B" w:rsidRPr="00F56D1B">
        <w:rPr>
          <w:sz w:val="22"/>
          <w:szCs w:val="22"/>
        </w:rPr>
        <w:t xml:space="preserve"> should account for full-time work </w:t>
      </w:r>
      <w:r w:rsidR="00F56D1B">
        <w:rPr>
          <w:sz w:val="22"/>
          <w:szCs w:val="22"/>
        </w:rPr>
        <w:t xml:space="preserve">in the areas of </w:t>
      </w:r>
      <w:r w:rsidR="00F56D1B" w:rsidRPr="00F56D1B">
        <w:rPr>
          <w:sz w:val="22"/>
          <w:szCs w:val="22"/>
        </w:rPr>
        <w:t>teaching, scholarship, and service or teaching and service in the case of non-tenure-track faculty. Faculty members' work plan</w:t>
      </w:r>
      <w:r w:rsidR="00F56D1B">
        <w:rPr>
          <w:sz w:val="22"/>
          <w:szCs w:val="22"/>
        </w:rPr>
        <w:t>s</w:t>
      </w:r>
      <w:r w:rsidR="00F56D1B" w:rsidRPr="00F56D1B">
        <w:rPr>
          <w:sz w:val="22"/>
          <w:szCs w:val="22"/>
        </w:rPr>
        <w:t xml:space="preserve"> should include the proposed initiatives and outcomes a faculty member seeks to achieve in the next academic year and be linked to long-term evaluations such as </w:t>
      </w:r>
      <w:bookmarkStart w:id="21" w:name="_Hlk163728685"/>
      <w:r w:rsidR="00F56D1B" w:rsidRPr="00F56D1B">
        <w:rPr>
          <w:sz w:val="22"/>
          <w:szCs w:val="22"/>
        </w:rPr>
        <w:t>reappointment, promotion, tenure, or post-tenure review</w:t>
      </w:r>
      <w:bookmarkEnd w:id="21"/>
      <w:r w:rsidR="00F56D1B">
        <w:rPr>
          <w:sz w:val="22"/>
          <w:szCs w:val="22"/>
        </w:rPr>
        <w:t xml:space="preserve">. </w:t>
      </w:r>
      <w:r w:rsidR="006D60E1">
        <w:rPr>
          <w:sz w:val="22"/>
          <w:szCs w:val="22"/>
        </w:rPr>
        <w:t xml:space="preserve">It should be consistent with the </w:t>
      </w:r>
      <w:r w:rsidR="009C0B7A">
        <w:rPr>
          <w:sz w:val="22"/>
          <w:szCs w:val="22"/>
        </w:rPr>
        <w:t>anticipated area weights to be assigned for the next academic year.</w:t>
      </w:r>
      <w:r w:rsidR="000837ED">
        <w:rPr>
          <w:sz w:val="22"/>
          <w:szCs w:val="22"/>
        </w:rPr>
        <w:t xml:space="preserve"> </w:t>
      </w:r>
      <w:r w:rsidR="00AB4811">
        <w:rPr>
          <w:sz w:val="22"/>
          <w:szCs w:val="22"/>
        </w:rPr>
        <w:t xml:space="preserve">Please use the </w:t>
      </w:r>
      <w:r w:rsidR="000837ED">
        <w:rPr>
          <w:sz w:val="22"/>
          <w:szCs w:val="22"/>
        </w:rPr>
        <w:t>Faculty Work</w:t>
      </w:r>
      <w:r w:rsidR="00F56D1B">
        <w:rPr>
          <w:sz w:val="22"/>
          <w:szCs w:val="22"/>
        </w:rPr>
        <w:t xml:space="preserve"> </w:t>
      </w:r>
      <w:r w:rsidR="000837ED">
        <w:rPr>
          <w:sz w:val="22"/>
          <w:szCs w:val="22"/>
        </w:rPr>
        <w:t>Plan Worksheet</w:t>
      </w:r>
      <w:r w:rsidR="00AB4811">
        <w:rPr>
          <w:sz w:val="22"/>
          <w:szCs w:val="22"/>
        </w:rPr>
        <w:t xml:space="preserve"> to provide the plan</w:t>
      </w:r>
      <w:r w:rsidR="000837ED">
        <w:rPr>
          <w:sz w:val="22"/>
          <w:szCs w:val="22"/>
        </w:rPr>
        <w:t>.</w:t>
      </w:r>
    </w:p>
    <w:bookmarkEnd w:id="18"/>
    <w:bookmarkEnd w:id="20"/>
    <w:p w14:paraId="3EAD0BC7" w14:textId="6B61236F" w:rsidR="00E04724" w:rsidRDefault="00E04724">
      <w:pPr>
        <w:pStyle w:val="Body"/>
        <w:widowControl w:val="0"/>
        <w:rPr>
          <w:sz w:val="22"/>
          <w:szCs w:val="22"/>
        </w:rPr>
      </w:pPr>
    </w:p>
    <w:p w14:paraId="5BDDB468" w14:textId="1B7E9E20" w:rsidR="00DE2A48" w:rsidRDefault="00E04724">
      <w:pPr>
        <w:pStyle w:val="Body"/>
        <w:widowControl w:val="0"/>
        <w:rPr>
          <w:sz w:val="22"/>
          <w:szCs w:val="22"/>
        </w:rPr>
      </w:pPr>
      <w:r>
        <w:rPr>
          <w:b/>
          <w:bCs/>
          <w:sz w:val="22"/>
          <w:szCs w:val="22"/>
        </w:rPr>
        <w:t>6</w:t>
      </w:r>
      <w:r w:rsidR="00413C55">
        <w:rPr>
          <w:b/>
          <w:bCs/>
          <w:sz w:val="22"/>
          <w:szCs w:val="22"/>
        </w:rPr>
        <w:t xml:space="preserve">). Anticipated Area Weights for the Next Academic Year </w:t>
      </w:r>
      <w:r w:rsidR="00413C55">
        <w:rPr>
          <w:sz w:val="22"/>
          <w:szCs w:val="22"/>
        </w:rPr>
        <w:t>- This section should only appear on the self-evaluation form.  The following anticipated area weights as indicated below should be listed in this section.</w:t>
      </w:r>
      <w:r w:rsidR="006D60E1">
        <w:rPr>
          <w:sz w:val="22"/>
          <w:szCs w:val="22"/>
        </w:rPr>
        <w:t xml:space="preserve"> These weights should be consistent with the description of work contained in the annual work plan.</w:t>
      </w:r>
    </w:p>
    <w:p w14:paraId="635EDD6F" w14:textId="77777777" w:rsidR="00DE2A48" w:rsidRDefault="00DE2A48">
      <w:pPr>
        <w:pStyle w:val="Body"/>
        <w:widowControl w:val="0"/>
        <w:rPr>
          <w:sz w:val="22"/>
          <w:szCs w:val="22"/>
        </w:rPr>
      </w:pPr>
    </w:p>
    <w:p w14:paraId="4961DB7E" w14:textId="5BAEF241" w:rsidR="00DE2A48" w:rsidRDefault="00413C55">
      <w:pPr>
        <w:pStyle w:val="Body"/>
        <w:widowControl w:val="0"/>
        <w:spacing w:line="360" w:lineRule="auto"/>
        <w:rPr>
          <w:sz w:val="22"/>
          <w:szCs w:val="22"/>
        </w:rPr>
      </w:pPr>
      <w:r>
        <w:rPr>
          <w:i/>
          <w:iCs/>
          <w:sz w:val="22"/>
          <w:szCs w:val="22"/>
        </w:rPr>
        <w:t>Teaching (</w:t>
      </w:r>
      <w:r w:rsidR="009C0B7A">
        <w:rPr>
          <w:i/>
          <w:iCs/>
          <w:sz w:val="22"/>
          <w:szCs w:val="22"/>
        </w:rPr>
        <w:t>6</w:t>
      </w:r>
      <w:r>
        <w:rPr>
          <w:i/>
          <w:iCs/>
          <w:sz w:val="22"/>
          <w:szCs w:val="22"/>
        </w:rPr>
        <w:t>0% to 70%)</w:t>
      </w:r>
      <w:r>
        <w:rPr>
          <w:i/>
          <w:iCs/>
          <w:sz w:val="22"/>
          <w:szCs w:val="22"/>
        </w:rPr>
        <w:tab/>
      </w:r>
      <w:r>
        <w:rPr>
          <w:sz w:val="22"/>
          <w:szCs w:val="22"/>
          <w:u w:val="single"/>
        </w:rPr>
        <w:t xml:space="preserve">               </w:t>
      </w:r>
    </w:p>
    <w:p w14:paraId="4A2E4764" w14:textId="04189EE6" w:rsidR="00DE2A48" w:rsidRDefault="00413C55">
      <w:pPr>
        <w:pStyle w:val="Body"/>
        <w:widowControl w:val="0"/>
        <w:spacing w:line="360" w:lineRule="auto"/>
        <w:rPr>
          <w:sz w:val="22"/>
          <w:szCs w:val="22"/>
        </w:rPr>
      </w:pPr>
      <w:r>
        <w:rPr>
          <w:i/>
          <w:iCs/>
          <w:sz w:val="22"/>
          <w:szCs w:val="22"/>
        </w:rPr>
        <w:t xml:space="preserve">Scholarship (10% to </w:t>
      </w:r>
      <w:r w:rsidR="009C0B7A">
        <w:rPr>
          <w:i/>
          <w:iCs/>
          <w:sz w:val="22"/>
          <w:szCs w:val="22"/>
        </w:rPr>
        <w:t>3</w:t>
      </w:r>
      <w:r>
        <w:rPr>
          <w:i/>
          <w:iCs/>
          <w:sz w:val="22"/>
          <w:szCs w:val="22"/>
        </w:rPr>
        <w:t>0%)</w:t>
      </w:r>
      <w:r>
        <w:rPr>
          <w:i/>
          <w:iCs/>
          <w:sz w:val="22"/>
          <w:szCs w:val="22"/>
        </w:rPr>
        <w:tab/>
      </w:r>
      <w:r>
        <w:rPr>
          <w:sz w:val="22"/>
          <w:szCs w:val="22"/>
          <w:u w:val="single"/>
        </w:rPr>
        <w:t xml:space="preserve">               </w:t>
      </w:r>
    </w:p>
    <w:p w14:paraId="6C75A044" w14:textId="3ECF5122" w:rsidR="00DE2A48" w:rsidRDefault="00413C55">
      <w:pPr>
        <w:pStyle w:val="Body"/>
        <w:widowControl w:val="0"/>
        <w:tabs>
          <w:tab w:val="left" w:pos="720"/>
          <w:tab w:val="left" w:pos="1440"/>
          <w:tab w:val="left" w:pos="2160"/>
          <w:tab w:val="left" w:pos="2880"/>
        </w:tabs>
        <w:ind w:left="2880" w:hanging="2880"/>
        <w:rPr>
          <w:sz w:val="22"/>
          <w:szCs w:val="22"/>
        </w:rPr>
      </w:pPr>
      <w:r>
        <w:rPr>
          <w:i/>
          <w:iCs/>
          <w:sz w:val="22"/>
          <w:szCs w:val="22"/>
        </w:rPr>
        <w:t xml:space="preserve">Service (10% to </w:t>
      </w:r>
      <w:r w:rsidR="009C0B7A">
        <w:rPr>
          <w:i/>
          <w:iCs/>
          <w:sz w:val="22"/>
          <w:szCs w:val="22"/>
        </w:rPr>
        <w:t>3</w:t>
      </w:r>
      <w:r>
        <w:rPr>
          <w:i/>
          <w:iCs/>
          <w:sz w:val="22"/>
          <w:szCs w:val="22"/>
        </w:rPr>
        <w:t>0%)</w:t>
      </w:r>
      <w:r>
        <w:rPr>
          <w:i/>
          <w:iCs/>
          <w:sz w:val="22"/>
          <w:szCs w:val="22"/>
        </w:rPr>
        <w:tab/>
      </w:r>
      <w:r>
        <w:rPr>
          <w:sz w:val="22"/>
          <w:szCs w:val="22"/>
        </w:rPr>
        <w:tab/>
      </w:r>
      <w:r>
        <w:rPr>
          <w:sz w:val="22"/>
          <w:szCs w:val="22"/>
          <w:u w:val="single"/>
        </w:rPr>
        <w:t xml:space="preserve">               </w:t>
      </w:r>
    </w:p>
    <w:p w14:paraId="779241D7" w14:textId="77777777" w:rsidR="00DE2A48" w:rsidRDefault="00DE2A48">
      <w:pPr>
        <w:pStyle w:val="Body"/>
        <w:widowControl w:val="0"/>
        <w:rPr>
          <w:sz w:val="22"/>
          <w:szCs w:val="22"/>
        </w:rPr>
      </w:pPr>
    </w:p>
    <w:p w14:paraId="40F4E019" w14:textId="67A72812" w:rsidR="00DE2A48" w:rsidRDefault="00E04724">
      <w:pPr>
        <w:pStyle w:val="Body"/>
        <w:widowControl w:val="0"/>
        <w:rPr>
          <w:sz w:val="22"/>
          <w:szCs w:val="22"/>
        </w:rPr>
      </w:pPr>
      <w:r>
        <w:rPr>
          <w:b/>
          <w:bCs/>
          <w:sz w:val="22"/>
          <w:szCs w:val="22"/>
          <w:lang w:val="de-DE"/>
        </w:rPr>
        <w:t>7</w:t>
      </w:r>
      <w:r w:rsidR="00413C55">
        <w:rPr>
          <w:b/>
          <w:bCs/>
          <w:sz w:val="22"/>
          <w:szCs w:val="22"/>
          <w:lang w:val="de-DE"/>
        </w:rPr>
        <w:t>). SYNTHESIS</w:t>
      </w:r>
      <w:r w:rsidR="00413C55">
        <w:rPr>
          <w:sz w:val="22"/>
          <w:szCs w:val="22"/>
        </w:rPr>
        <w:t xml:space="preserve"> - This section will only appear in a Department Chair, Peer Evaluation Committee, and Promotion and Tenure Committee evaluation. In this section, the evaluator(s) determine the overall performance rating of the faculty member for the period covered.  The quality of performance is weighed in relation to the faculty member's area weights.  The final evaluation should (a) adhere to the guiding principles, (b) reflect equity within the department and among departments, and (c) allow a reasonable degree of flexibility in how a faculty member orients his or her effort.  </w:t>
      </w:r>
    </w:p>
    <w:p w14:paraId="0D45F6D4" w14:textId="77777777" w:rsidR="00DE2A48" w:rsidRDefault="00DE2A48">
      <w:pPr>
        <w:pStyle w:val="Body"/>
        <w:widowControl w:val="0"/>
        <w:rPr>
          <w:sz w:val="22"/>
          <w:szCs w:val="22"/>
        </w:rPr>
      </w:pPr>
    </w:p>
    <w:p w14:paraId="501ACB07" w14:textId="77777777" w:rsidR="00DE2A48" w:rsidRDefault="00413C55">
      <w:pPr>
        <w:pStyle w:val="Body"/>
        <w:widowControl w:val="0"/>
        <w:rPr>
          <w:sz w:val="22"/>
          <w:szCs w:val="22"/>
        </w:rPr>
      </w:pPr>
      <w:r>
        <w:rPr>
          <w:i/>
          <w:iCs/>
          <w:sz w:val="22"/>
          <w:szCs w:val="22"/>
        </w:rPr>
        <w:t>a). Rationale of rating</w:t>
      </w:r>
      <w:r>
        <w:rPr>
          <w:sz w:val="22"/>
          <w:szCs w:val="22"/>
        </w:rPr>
        <w:t xml:space="preserve"> - This section clarifies the relationship between the various performance areas as listed in the University mission statement and the overall performance ranking given.</w:t>
      </w:r>
    </w:p>
    <w:p w14:paraId="2EEBA53C" w14:textId="77777777" w:rsidR="00DE2A48" w:rsidRDefault="00DE2A48">
      <w:pPr>
        <w:pStyle w:val="Body"/>
        <w:widowControl w:val="0"/>
        <w:rPr>
          <w:sz w:val="22"/>
          <w:szCs w:val="22"/>
        </w:rPr>
      </w:pPr>
    </w:p>
    <w:p w14:paraId="212EB289" w14:textId="77777777" w:rsidR="00DE2A48" w:rsidRDefault="00413C55">
      <w:pPr>
        <w:pStyle w:val="Body"/>
        <w:widowControl w:val="0"/>
        <w:rPr>
          <w:sz w:val="22"/>
          <w:szCs w:val="22"/>
        </w:rPr>
      </w:pPr>
      <w:r>
        <w:rPr>
          <w:i/>
          <w:iCs/>
          <w:sz w:val="22"/>
          <w:szCs w:val="22"/>
        </w:rPr>
        <w:t xml:space="preserve">b). Overall rating of faculty member </w:t>
      </w:r>
      <w:r>
        <w:rPr>
          <w:sz w:val="22"/>
          <w:szCs w:val="22"/>
        </w:rPr>
        <w:t>- Listed below are the ratings a faculty member will be assigned.</w:t>
      </w:r>
    </w:p>
    <w:p w14:paraId="1783ED0A" w14:textId="77777777" w:rsidR="00DE2A48" w:rsidRDefault="00DE2A48">
      <w:pPr>
        <w:pStyle w:val="Body"/>
        <w:widowControl w:val="0"/>
        <w:rPr>
          <w:sz w:val="22"/>
          <w:szCs w:val="22"/>
        </w:rPr>
      </w:pPr>
    </w:p>
    <w:p w14:paraId="3B29661C" w14:textId="77777777" w:rsidR="00DE2A48" w:rsidRDefault="00413C55">
      <w:pPr>
        <w:pStyle w:val="Body"/>
        <w:widowControl w:val="0"/>
        <w:rPr>
          <w:sz w:val="22"/>
          <w:szCs w:val="22"/>
        </w:rPr>
      </w:pPr>
      <w:r>
        <w:rPr>
          <w:sz w:val="22"/>
          <w:szCs w:val="22"/>
          <w:u w:val="single"/>
        </w:rPr>
        <w:t xml:space="preserve">            </w:t>
      </w:r>
      <w:r>
        <w:rPr>
          <w:sz w:val="22"/>
          <w:szCs w:val="22"/>
        </w:rPr>
        <w:tab/>
        <w:t>Distinguished performance</w:t>
      </w:r>
    </w:p>
    <w:p w14:paraId="3E3F12F8" w14:textId="77777777" w:rsidR="00DE2A48" w:rsidRDefault="00413C55">
      <w:pPr>
        <w:pStyle w:val="Body"/>
        <w:widowControl w:val="0"/>
        <w:rPr>
          <w:sz w:val="22"/>
          <w:szCs w:val="22"/>
        </w:rPr>
      </w:pPr>
      <w:r>
        <w:rPr>
          <w:sz w:val="22"/>
          <w:szCs w:val="22"/>
          <w:u w:val="single"/>
        </w:rPr>
        <w:lastRenderedPageBreak/>
        <w:t xml:space="preserve">            </w:t>
      </w:r>
      <w:r>
        <w:rPr>
          <w:sz w:val="22"/>
          <w:szCs w:val="22"/>
        </w:rPr>
        <w:tab/>
        <w:t>Very good performance</w:t>
      </w:r>
    </w:p>
    <w:p w14:paraId="14C782EC" w14:textId="77777777" w:rsidR="00DE2A48" w:rsidRDefault="00413C55">
      <w:pPr>
        <w:pStyle w:val="Body"/>
        <w:widowControl w:val="0"/>
        <w:rPr>
          <w:sz w:val="22"/>
          <w:szCs w:val="22"/>
        </w:rPr>
      </w:pPr>
      <w:r>
        <w:rPr>
          <w:sz w:val="22"/>
          <w:szCs w:val="22"/>
          <w:u w:val="single"/>
        </w:rPr>
        <w:t xml:space="preserve">            </w:t>
      </w:r>
      <w:r>
        <w:rPr>
          <w:sz w:val="22"/>
          <w:szCs w:val="22"/>
        </w:rPr>
        <w:tab/>
        <w:t>Adequate performance</w:t>
      </w:r>
    </w:p>
    <w:p w14:paraId="44F64E82" w14:textId="77777777" w:rsidR="00DE2A48" w:rsidRDefault="00413C55">
      <w:pPr>
        <w:pStyle w:val="Body"/>
        <w:widowControl w:val="0"/>
        <w:rPr>
          <w:sz w:val="22"/>
          <w:szCs w:val="22"/>
        </w:rPr>
      </w:pPr>
      <w:r>
        <w:rPr>
          <w:sz w:val="22"/>
          <w:szCs w:val="22"/>
          <w:u w:val="single"/>
        </w:rPr>
        <w:t xml:space="preserve">            </w:t>
      </w:r>
      <w:r>
        <w:rPr>
          <w:sz w:val="22"/>
          <w:szCs w:val="22"/>
          <w:lang w:val="fr-FR"/>
        </w:rPr>
        <w:tab/>
      </w:r>
      <w:proofErr w:type="spellStart"/>
      <w:r>
        <w:rPr>
          <w:sz w:val="22"/>
          <w:szCs w:val="22"/>
          <w:lang w:val="fr-FR"/>
        </w:rPr>
        <w:t>Deficient</w:t>
      </w:r>
      <w:proofErr w:type="spellEnd"/>
      <w:r>
        <w:rPr>
          <w:sz w:val="22"/>
          <w:szCs w:val="22"/>
          <w:lang w:val="fr-FR"/>
        </w:rPr>
        <w:t xml:space="preserve"> performance</w:t>
      </w:r>
    </w:p>
    <w:p w14:paraId="382EA299" w14:textId="77777777" w:rsidR="00DE2A48" w:rsidRDefault="00DE2A48">
      <w:pPr>
        <w:pStyle w:val="Body"/>
        <w:widowControl w:val="0"/>
        <w:rPr>
          <w:sz w:val="22"/>
          <w:szCs w:val="22"/>
        </w:rPr>
      </w:pPr>
    </w:p>
    <w:p w14:paraId="7020AB75" w14:textId="77777777" w:rsidR="00DE2A48" w:rsidRDefault="00413C55">
      <w:pPr>
        <w:pStyle w:val="Body"/>
        <w:widowControl w:val="0"/>
        <w:rPr>
          <w:sz w:val="22"/>
          <w:szCs w:val="22"/>
          <w:u w:val="single"/>
        </w:rPr>
      </w:pPr>
      <w:bookmarkStart w:id="22" w:name="_Hlk161756401"/>
      <w:bookmarkStart w:id="23" w:name="_Hlk161756095"/>
      <w:r>
        <w:rPr>
          <w:sz w:val="22"/>
          <w:szCs w:val="22"/>
          <w:u w:val="single"/>
        </w:rPr>
        <w:t xml:space="preserve">                                             </w:t>
      </w:r>
      <w:bookmarkEnd w:id="22"/>
      <w:r>
        <w:rPr>
          <w:sz w:val="22"/>
          <w:szCs w:val="22"/>
        </w:rPr>
        <w:tab/>
        <w:t xml:space="preserve">   </w:t>
      </w:r>
      <w:r>
        <w:rPr>
          <w:sz w:val="22"/>
          <w:szCs w:val="22"/>
          <w:u w:val="single"/>
        </w:rPr>
        <w:t xml:space="preserve">                                                                                        </w:t>
      </w:r>
    </w:p>
    <w:p w14:paraId="305EAC94" w14:textId="77777777" w:rsidR="00DE2A48" w:rsidRDefault="00413C55">
      <w:pPr>
        <w:pStyle w:val="Body"/>
        <w:widowControl w:val="0"/>
        <w:rPr>
          <w:sz w:val="22"/>
          <w:szCs w:val="22"/>
          <w:u w:val="single"/>
        </w:rPr>
      </w:pPr>
      <w:r>
        <w:rPr>
          <w:sz w:val="22"/>
          <w:szCs w:val="22"/>
          <w:lang w:val="de-DE"/>
        </w:rPr>
        <w:t>Date</w:t>
      </w:r>
      <w:r>
        <w:rPr>
          <w:sz w:val="22"/>
          <w:szCs w:val="22"/>
          <w:lang w:val="de-DE"/>
        </w:rPr>
        <w:tab/>
      </w:r>
      <w:r>
        <w:rPr>
          <w:sz w:val="22"/>
          <w:szCs w:val="22"/>
          <w:lang w:val="de-DE"/>
        </w:rPr>
        <w:tab/>
      </w:r>
      <w:r>
        <w:rPr>
          <w:sz w:val="22"/>
          <w:szCs w:val="22"/>
          <w:lang w:val="de-DE"/>
        </w:rPr>
        <w:tab/>
      </w:r>
      <w:r>
        <w:rPr>
          <w:sz w:val="22"/>
          <w:szCs w:val="22"/>
          <w:lang w:val="de-DE"/>
        </w:rPr>
        <w:tab/>
        <w:t xml:space="preserve">   </w:t>
      </w:r>
      <w:r>
        <w:rPr>
          <w:sz w:val="22"/>
          <w:szCs w:val="22"/>
          <w:lang w:val="de-DE"/>
        </w:rPr>
        <w:tab/>
      </w:r>
      <w:r>
        <w:rPr>
          <w:sz w:val="22"/>
          <w:szCs w:val="22"/>
          <w:lang w:val="de-DE"/>
        </w:rPr>
        <w:tab/>
      </w:r>
      <w:r>
        <w:rPr>
          <w:sz w:val="22"/>
          <w:szCs w:val="22"/>
          <w:lang w:val="de-DE"/>
        </w:rPr>
        <w:tab/>
      </w:r>
      <w:bookmarkStart w:id="24" w:name="_Hlk161756210"/>
      <w:r>
        <w:rPr>
          <w:sz w:val="22"/>
          <w:szCs w:val="22"/>
          <w:lang w:val="de-DE"/>
        </w:rPr>
        <w:t>Signature of Department or Committee Chair</w:t>
      </w:r>
      <w:bookmarkEnd w:id="24"/>
    </w:p>
    <w:p w14:paraId="3B0F7405" w14:textId="77777777" w:rsidR="00DE2A48" w:rsidRDefault="00413C55">
      <w:pPr>
        <w:pStyle w:val="Body"/>
        <w:widowControl w:val="0"/>
        <w:rPr>
          <w:sz w:val="22"/>
          <w:szCs w:val="22"/>
          <w:u w:val="single"/>
        </w:rPr>
      </w:pPr>
      <w:r>
        <w:rPr>
          <w:sz w:val="22"/>
          <w:szCs w:val="22"/>
          <w:u w:val="single"/>
        </w:rPr>
        <w:t xml:space="preserve">                                             </w:t>
      </w:r>
      <w:r>
        <w:rPr>
          <w:sz w:val="22"/>
          <w:szCs w:val="22"/>
        </w:rPr>
        <w:tab/>
        <w:t xml:space="preserve">   </w:t>
      </w:r>
      <w:r>
        <w:rPr>
          <w:sz w:val="22"/>
          <w:szCs w:val="22"/>
          <w:u w:val="single"/>
        </w:rPr>
        <w:t xml:space="preserve">                                                                                        </w:t>
      </w:r>
    </w:p>
    <w:p w14:paraId="5AE2BDE1" w14:textId="77777777" w:rsidR="00DE2A48" w:rsidRDefault="00413C55">
      <w:pPr>
        <w:pStyle w:val="Body"/>
        <w:widowControl w:val="0"/>
        <w:rPr>
          <w:sz w:val="22"/>
          <w:szCs w:val="22"/>
        </w:rPr>
      </w:pPr>
      <w:r>
        <w:rPr>
          <w:sz w:val="22"/>
          <w:szCs w:val="22"/>
          <w:lang w:val="de-DE"/>
        </w:rPr>
        <w:t>Date</w:t>
      </w:r>
      <w:r>
        <w:rPr>
          <w:sz w:val="22"/>
          <w:szCs w:val="22"/>
          <w:lang w:val="de-DE"/>
        </w:rPr>
        <w:tab/>
      </w:r>
      <w:r>
        <w:rPr>
          <w:sz w:val="22"/>
          <w:szCs w:val="22"/>
          <w:lang w:val="de-DE"/>
        </w:rPr>
        <w:tab/>
      </w:r>
      <w:r>
        <w:rPr>
          <w:sz w:val="22"/>
          <w:szCs w:val="22"/>
          <w:lang w:val="de-DE"/>
        </w:rPr>
        <w:tab/>
      </w:r>
      <w:r>
        <w:rPr>
          <w:sz w:val="22"/>
          <w:szCs w:val="22"/>
          <w:lang w:val="de-DE"/>
        </w:rPr>
        <w:tab/>
        <w:t xml:space="preserve">  </w:t>
      </w:r>
      <w:r>
        <w:rPr>
          <w:sz w:val="22"/>
          <w:szCs w:val="22"/>
          <w:lang w:val="de-DE"/>
        </w:rPr>
        <w:tab/>
      </w:r>
      <w:r>
        <w:rPr>
          <w:sz w:val="22"/>
          <w:szCs w:val="22"/>
          <w:lang w:val="de-DE"/>
        </w:rPr>
        <w:tab/>
      </w:r>
      <w:r>
        <w:rPr>
          <w:sz w:val="22"/>
          <w:szCs w:val="22"/>
          <w:lang w:val="de-DE"/>
        </w:rPr>
        <w:tab/>
        <w:t>Signature of Evaluated Faculty Member</w:t>
      </w:r>
    </w:p>
    <w:bookmarkEnd w:id="23"/>
    <w:p w14:paraId="479B4751" w14:textId="77777777" w:rsidR="00DE2A48" w:rsidRDefault="00DE2A48">
      <w:pPr>
        <w:pStyle w:val="Body"/>
        <w:widowControl w:val="0"/>
        <w:rPr>
          <w:sz w:val="22"/>
          <w:szCs w:val="22"/>
        </w:rPr>
      </w:pPr>
    </w:p>
    <w:p w14:paraId="40BEAE77" w14:textId="74106307" w:rsidR="007543D6" w:rsidRDefault="007543D6" w:rsidP="005C123E">
      <w:pPr>
        <w:tabs>
          <w:tab w:val="left" w:pos="-1440"/>
        </w:tabs>
        <w:rPr>
          <w:color w:val="000000"/>
          <w:sz w:val="22"/>
          <w:u w:val="single"/>
        </w:rPr>
      </w:pPr>
    </w:p>
    <w:p w14:paraId="33B40326" w14:textId="59EF6E99" w:rsidR="007543D6" w:rsidRDefault="007543D6" w:rsidP="005C123E">
      <w:pPr>
        <w:tabs>
          <w:tab w:val="left" w:pos="-1440"/>
        </w:tabs>
        <w:rPr>
          <w:color w:val="000000"/>
          <w:sz w:val="22"/>
          <w:u w:val="single"/>
        </w:rPr>
      </w:pPr>
    </w:p>
    <w:p w14:paraId="2F5EA831" w14:textId="74F11BBE" w:rsidR="007543D6" w:rsidRDefault="007543D6">
      <w:pPr>
        <w:rPr>
          <w:b/>
          <w:bCs/>
          <w:color w:val="000000"/>
          <w:sz w:val="22"/>
          <w:u w:val="single"/>
        </w:rPr>
      </w:pPr>
    </w:p>
    <w:sectPr w:rsidR="007543D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F477" w14:textId="77777777" w:rsidR="00EA11B2" w:rsidRDefault="00EA11B2">
      <w:r>
        <w:separator/>
      </w:r>
    </w:p>
  </w:endnote>
  <w:endnote w:type="continuationSeparator" w:id="0">
    <w:p w14:paraId="041484D2" w14:textId="77777777" w:rsidR="00EA11B2" w:rsidRDefault="00EA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E8F3" w14:textId="77777777" w:rsidR="004C23DE" w:rsidRDefault="004C2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012C" w14:textId="77777777" w:rsidR="004C23DE" w:rsidRDefault="004C2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F31C" w14:textId="77777777" w:rsidR="004C23DE" w:rsidRDefault="004C2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6A74C" w14:textId="77777777" w:rsidR="00EA11B2" w:rsidRDefault="00EA11B2">
      <w:r>
        <w:separator/>
      </w:r>
    </w:p>
  </w:footnote>
  <w:footnote w:type="continuationSeparator" w:id="0">
    <w:p w14:paraId="6C00DA0C" w14:textId="77777777" w:rsidR="00EA11B2" w:rsidRDefault="00EA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11B0" w14:textId="77777777" w:rsidR="004C23DE" w:rsidRDefault="004C2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E6E5" w14:textId="77777777" w:rsidR="004C23DE" w:rsidRDefault="004C2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E67" w14:textId="77777777" w:rsidR="004C23DE" w:rsidRDefault="004C2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A5FDA"/>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3095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48"/>
    <w:rsid w:val="000130BC"/>
    <w:rsid w:val="0008184D"/>
    <w:rsid w:val="000837ED"/>
    <w:rsid w:val="00125A59"/>
    <w:rsid w:val="00172BE5"/>
    <w:rsid w:val="001C0906"/>
    <w:rsid w:val="00311396"/>
    <w:rsid w:val="003224C2"/>
    <w:rsid w:val="00335B9B"/>
    <w:rsid w:val="003945E3"/>
    <w:rsid w:val="00413C55"/>
    <w:rsid w:val="004C23DE"/>
    <w:rsid w:val="004E48D0"/>
    <w:rsid w:val="00504D52"/>
    <w:rsid w:val="00506223"/>
    <w:rsid w:val="00522AF5"/>
    <w:rsid w:val="005C123E"/>
    <w:rsid w:val="005E1B75"/>
    <w:rsid w:val="005E3530"/>
    <w:rsid w:val="00633E5B"/>
    <w:rsid w:val="0065643D"/>
    <w:rsid w:val="0068018B"/>
    <w:rsid w:val="00686B7F"/>
    <w:rsid w:val="006D60E1"/>
    <w:rsid w:val="006F6E61"/>
    <w:rsid w:val="007543D6"/>
    <w:rsid w:val="00796FF8"/>
    <w:rsid w:val="007C6535"/>
    <w:rsid w:val="007E3231"/>
    <w:rsid w:val="007F25C3"/>
    <w:rsid w:val="009121E6"/>
    <w:rsid w:val="00996148"/>
    <w:rsid w:val="009A1F6C"/>
    <w:rsid w:val="009B3901"/>
    <w:rsid w:val="009B58A9"/>
    <w:rsid w:val="009C0B7A"/>
    <w:rsid w:val="00A1003B"/>
    <w:rsid w:val="00A83000"/>
    <w:rsid w:val="00AB4811"/>
    <w:rsid w:val="00AE6663"/>
    <w:rsid w:val="00B14E2D"/>
    <w:rsid w:val="00B32E59"/>
    <w:rsid w:val="00B95799"/>
    <w:rsid w:val="00BB0B39"/>
    <w:rsid w:val="00BF46EA"/>
    <w:rsid w:val="00C32EC4"/>
    <w:rsid w:val="00C40B49"/>
    <w:rsid w:val="00C77E6A"/>
    <w:rsid w:val="00CC679D"/>
    <w:rsid w:val="00D00100"/>
    <w:rsid w:val="00D45868"/>
    <w:rsid w:val="00DE2A48"/>
    <w:rsid w:val="00E04724"/>
    <w:rsid w:val="00E246F9"/>
    <w:rsid w:val="00E36637"/>
    <w:rsid w:val="00E85444"/>
    <w:rsid w:val="00EA11B2"/>
    <w:rsid w:val="00F03292"/>
    <w:rsid w:val="00F56D1B"/>
    <w:rsid w:val="00FC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4C60"/>
  <w15:docId w15:val="{194810CB-17FA-46DE-ACF6-4276BFCC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58A9"/>
    <w:rPr>
      <w:sz w:val="24"/>
      <w:szCs w:val="24"/>
    </w:rPr>
  </w:style>
  <w:style w:type="paragraph" w:styleId="Heading3">
    <w:name w:val="heading 3"/>
    <w:basedOn w:val="Normal"/>
    <w:next w:val="Normal"/>
    <w:link w:val="Heading3Char"/>
    <w:uiPriority w:val="9"/>
    <w:semiHidden/>
    <w:unhideWhenUsed/>
    <w:qFormat/>
    <w:rsid w:val="00B32E5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5C123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szCs w:val="20"/>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Default">
    <w:name w:val="Default"/>
    <w:rsid w:val="00AE666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ing4Char">
    <w:name w:val="Heading 4 Char"/>
    <w:basedOn w:val="DefaultParagraphFont"/>
    <w:link w:val="Heading4"/>
    <w:rsid w:val="005C123E"/>
    <w:rPr>
      <w:rFonts w:eastAsia="Times New Roman"/>
      <w:b/>
      <w:sz w:val="24"/>
      <w:bdr w:val="none" w:sz="0" w:space="0" w:color="auto"/>
      <w:lang w:val="x-none" w:eastAsia="x-none"/>
    </w:rPr>
  </w:style>
  <w:style w:type="paragraph" w:styleId="PlainText">
    <w:name w:val="Plain Text"/>
    <w:basedOn w:val="Normal"/>
    <w:link w:val="PlainTextChar"/>
    <w:rsid w:val="00D00100"/>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x-none" w:eastAsia="x-none"/>
    </w:rPr>
  </w:style>
  <w:style w:type="character" w:customStyle="1" w:styleId="PlainTextChar">
    <w:name w:val="Plain Text Char"/>
    <w:basedOn w:val="DefaultParagraphFont"/>
    <w:link w:val="PlainText"/>
    <w:rsid w:val="00D00100"/>
    <w:rPr>
      <w:rFonts w:ascii="Courier New" w:eastAsia="Times New Roman" w:hAnsi="Courier New"/>
      <w:bdr w:val="none" w:sz="0" w:space="0" w:color="auto"/>
      <w:lang w:val="x-none" w:eastAsia="x-none"/>
    </w:rPr>
  </w:style>
  <w:style w:type="character" w:customStyle="1" w:styleId="Heading3Char">
    <w:name w:val="Heading 3 Char"/>
    <w:basedOn w:val="DefaultParagraphFont"/>
    <w:link w:val="Heading3"/>
    <w:uiPriority w:val="9"/>
    <w:semiHidden/>
    <w:rsid w:val="00B32E59"/>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52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3DE"/>
    <w:pPr>
      <w:tabs>
        <w:tab w:val="center" w:pos="4680"/>
        <w:tab w:val="right" w:pos="9360"/>
      </w:tabs>
    </w:pPr>
  </w:style>
  <w:style w:type="character" w:customStyle="1" w:styleId="HeaderChar">
    <w:name w:val="Header Char"/>
    <w:basedOn w:val="DefaultParagraphFont"/>
    <w:link w:val="Header"/>
    <w:uiPriority w:val="99"/>
    <w:rsid w:val="004C23DE"/>
    <w:rPr>
      <w:sz w:val="24"/>
      <w:szCs w:val="24"/>
    </w:rPr>
  </w:style>
  <w:style w:type="paragraph" w:styleId="Footer">
    <w:name w:val="footer"/>
    <w:basedOn w:val="Normal"/>
    <w:link w:val="FooterChar"/>
    <w:uiPriority w:val="99"/>
    <w:unhideWhenUsed/>
    <w:rsid w:val="004C23DE"/>
    <w:pPr>
      <w:tabs>
        <w:tab w:val="center" w:pos="4680"/>
        <w:tab w:val="right" w:pos="9360"/>
      </w:tabs>
    </w:pPr>
  </w:style>
  <w:style w:type="character" w:customStyle="1" w:styleId="FooterChar">
    <w:name w:val="Footer Char"/>
    <w:basedOn w:val="DefaultParagraphFont"/>
    <w:link w:val="Footer"/>
    <w:uiPriority w:val="99"/>
    <w:rsid w:val="004C23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Scott</dc:creator>
  <cp:lastModifiedBy>Diane Prusank</cp:lastModifiedBy>
  <cp:revision>2</cp:revision>
  <cp:lastPrinted>2024-04-11T15:54:00Z</cp:lastPrinted>
  <dcterms:created xsi:type="dcterms:W3CDTF">2024-04-12T02:28:00Z</dcterms:created>
  <dcterms:modified xsi:type="dcterms:W3CDTF">2024-04-12T02:28:00Z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2023-11-29T19:27:43Z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ebc4c808-b367-4462-a286-67e30504b06d</vt:lpwstr>
  </property>
  <property fmtid="{D5CDD505-2E9C-101B-9397-08002B2CF9AE}" pid="8" name="MSIP_Label_d02437dd-2777-4767-9eac-36c9d699896f_ContentBits">
    <vt:lpwstr>0</vt:lpwstr>
  </property>
</Properties>
</file>