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000D" w14:textId="2A3B59F5" w:rsidR="00D20FFE" w:rsidRPr="0000589E" w:rsidRDefault="00D20FFE" w:rsidP="00D20FFE">
      <w:pPr>
        <w:pStyle w:val="NormalWeb"/>
        <w:rPr>
          <w:rFonts w:ascii="Franklin Gothic Demi" w:hAnsi="Franklin Gothic Demi"/>
          <w:b/>
          <w:bCs/>
        </w:rPr>
      </w:pPr>
      <w:r w:rsidRPr="0000589E">
        <w:rPr>
          <w:rFonts w:ascii="Franklin Gothic Demi" w:hAnsi="Franklin Gothic Demi"/>
          <w:b/>
          <w:bCs/>
        </w:rPr>
        <w:t>UNCP Foundation Whistleblower Policy</w:t>
      </w:r>
    </w:p>
    <w:p w14:paraId="2B8D9FB8" w14:textId="59DAE6C4" w:rsidR="005F1EFF" w:rsidRDefault="000B75FF" w:rsidP="005F1EFF">
      <w:pPr>
        <w:rPr>
          <w:rFonts w:ascii="Franklin Gothic Book" w:hAnsi="Franklin Gothic Book"/>
          <w:sz w:val="22"/>
          <w:szCs w:val="22"/>
        </w:rPr>
      </w:pPr>
      <w:r w:rsidRPr="005F1EFF">
        <w:rPr>
          <w:rFonts w:ascii="Franklin Gothic Book" w:hAnsi="Franklin Gothic Book"/>
          <w:sz w:val="22"/>
          <w:szCs w:val="22"/>
        </w:rPr>
        <w:t>Authority:</w:t>
      </w:r>
      <w:r w:rsidR="005F1EFF">
        <w:rPr>
          <w:rFonts w:ascii="Franklin Gothic Book" w:hAnsi="Franklin Gothic Book"/>
          <w:sz w:val="22"/>
          <w:szCs w:val="22"/>
        </w:rPr>
        <w:tab/>
      </w:r>
      <w:r w:rsidRPr="005F1EFF">
        <w:rPr>
          <w:rFonts w:ascii="Franklin Gothic Book" w:hAnsi="Franklin Gothic Book"/>
          <w:sz w:val="22"/>
          <w:szCs w:val="22"/>
        </w:rPr>
        <w:t>UNC Pembroke Foundation, Inc Board of Directors</w:t>
      </w:r>
    </w:p>
    <w:p w14:paraId="25A14033" w14:textId="65AD8CA7" w:rsidR="000B75FF" w:rsidRDefault="000B75FF" w:rsidP="005F1EFF">
      <w:pPr>
        <w:rPr>
          <w:rFonts w:ascii="Franklin Gothic Book" w:hAnsi="Franklin Gothic Book"/>
          <w:sz w:val="22"/>
          <w:szCs w:val="22"/>
        </w:rPr>
      </w:pPr>
      <w:r w:rsidRPr="005F1EFF">
        <w:rPr>
          <w:rFonts w:ascii="Franklin Gothic Book" w:hAnsi="Franklin Gothic Book"/>
          <w:sz w:val="22"/>
          <w:szCs w:val="22"/>
        </w:rPr>
        <w:t>History:</w:t>
      </w:r>
      <w:r w:rsidR="005F1EFF">
        <w:rPr>
          <w:rFonts w:ascii="Franklin Gothic Book" w:hAnsi="Franklin Gothic Book"/>
          <w:sz w:val="22"/>
          <w:szCs w:val="22"/>
        </w:rPr>
        <w:tab/>
      </w:r>
      <w:r w:rsidR="005F1EFF">
        <w:rPr>
          <w:rFonts w:ascii="Franklin Gothic Book" w:hAnsi="Franklin Gothic Book"/>
          <w:sz w:val="22"/>
          <w:szCs w:val="22"/>
        </w:rPr>
        <w:tab/>
      </w:r>
      <w:r w:rsidRPr="005F1EFF">
        <w:rPr>
          <w:rFonts w:ascii="Franklin Gothic Book" w:hAnsi="Franklin Gothic Book"/>
          <w:sz w:val="22"/>
          <w:szCs w:val="22"/>
        </w:rPr>
        <w:t xml:space="preserve">First Issued: September </w:t>
      </w:r>
      <w:r w:rsidR="005F1EFF" w:rsidRPr="005F1EFF">
        <w:rPr>
          <w:rFonts w:ascii="Franklin Gothic Book" w:hAnsi="Franklin Gothic Book"/>
          <w:sz w:val="22"/>
          <w:szCs w:val="22"/>
        </w:rPr>
        <w:t>20</w:t>
      </w:r>
      <w:r w:rsidRPr="005F1EFF">
        <w:rPr>
          <w:rFonts w:ascii="Franklin Gothic Book" w:hAnsi="Franklin Gothic Book"/>
          <w:sz w:val="22"/>
          <w:szCs w:val="22"/>
        </w:rPr>
        <w:t>, 2022 (draft)</w:t>
      </w:r>
    </w:p>
    <w:p w14:paraId="4DF9CEF1" w14:textId="150AB122" w:rsidR="003B0EA7" w:rsidRPr="005F1EFF" w:rsidRDefault="003B0EA7" w:rsidP="005F1EFF">
      <w:pPr>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t>Approved by vote: September 29, 2022</w:t>
      </w:r>
    </w:p>
    <w:p w14:paraId="3628990E" w14:textId="5D245218" w:rsidR="000B75FF" w:rsidRPr="00175580" w:rsidRDefault="000B75FF" w:rsidP="000B75FF">
      <w:pPr>
        <w:pStyle w:val="Heading1"/>
        <w:spacing w:before="90" w:line="275" w:lineRule="exact"/>
        <w:rPr>
          <w:rFonts w:ascii="Franklin Gothic Demi" w:hAnsi="Franklin Gothic Demi"/>
          <w:sz w:val="24"/>
          <w:szCs w:val="24"/>
        </w:rPr>
      </w:pPr>
      <w:r w:rsidRPr="00175580">
        <w:rPr>
          <w:rFonts w:ascii="Franklin Gothic Demi" w:hAnsi="Franklin Gothic Demi"/>
          <w:sz w:val="24"/>
          <w:szCs w:val="24"/>
        </w:rPr>
        <w:t>Resources &amp; References</w:t>
      </w:r>
    </w:p>
    <w:p w14:paraId="6A1DD497" w14:textId="05B64035" w:rsidR="003F25B7" w:rsidRDefault="00000000" w:rsidP="006C251E">
      <w:pPr>
        <w:pStyle w:val="ListParagraph"/>
        <w:numPr>
          <w:ilvl w:val="0"/>
          <w:numId w:val="4"/>
        </w:numPr>
        <w:rPr>
          <w:rFonts w:ascii="Franklin Gothic Book" w:hAnsi="Franklin Gothic Book"/>
          <w:sz w:val="22"/>
          <w:szCs w:val="22"/>
        </w:rPr>
      </w:pPr>
      <w:hyperlink r:id="rId5" w:history="1">
        <w:r w:rsidR="003F25B7" w:rsidRPr="00DC6E1A">
          <w:rPr>
            <w:rStyle w:val="Hyperlink"/>
            <w:rFonts w:ascii="Franklin Gothic Book" w:hAnsi="Franklin Gothic Book"/>
            <w:sz w:val="22"/>
            <w:szCs w:val="22"/>
          </w:rPr>
          <w:t>UNC Pembroke Policy 07.45.01 on Misuse of State Property</w:t>
        </w:r>
      </w:hyperlink>
    </w:p>
    <w:p w14:paraId="5AB1315C" w14:textId="17D1E3D3" w:rsidR="000123A1" w:rsidRPr="006C251E" w:rsidRDefault="00000000" w:rsidP="006C251E">
      <w:pPr>
        <w:pStyle w:val="ListParagraph"/>
        <w:numPr>
          <w:ilvl w:val="0"/>
          <w:numId w:val="4"/>
        </w:numPr>
        <w:rPr>
          <w:rFonts w:ascii="Franklin Gothic Book" w:hAnsi="Franklin Gothic Book"/>
          <w:sz w:val="22"/>
          <w:szCs w:val="22"/>
        </w:rPr>
      </w:pPr>
      <w:hyperlink r:id="rId6" w:history="1">
        <w:r w:rsidR="00F96205" w:rsidRPr="006C251E">
          <w:rPr>
            <w:rStyle w:val="Hyperlink"/>
            <w:rFonts w:ascii="Franklin Gothic Book" w:hAnsi="Franklin Gothic Book"/>
            <w:sz w:val="22"/>
            <w:szCs w:val="22"/>
          </w:rPr>
          <w:t xml:space="preserve">Council of Nonprofits </w:t>
        </w:r>
        <w:r w:rsidR="00C00BB8" w:rsidRPr="006C251E">
          <w:rPr>
            <w:rStyle w:val="Hyperlink"/>
            <w:rFonts w:ascii="Franklin Gothic Book" w:hAnsi="Franklin Gothic Book"/>
            <w:sz w:val="22"/>
            <w:szCs w:val="22"/>
          </w:rPr>
          <w:t xml:space="preserve">Sample </w:t>
        </w:r>
        <w:r w:rsidR="00F96205" w:rsidRPr="006C251E">
          <w:rPr>
            <w:rStyle w:val="Hyperlink"/>
            <w:rFonts w:ascii="Franklin Gothic Book" w:hAnsi="Franklin Gothic Book"/>
            <w:sz w:val="22"/>
            <w:szCs w:val="22"/>
          </w:rPr>
          <w:t>Whistleblower Policy</w:t>
        </w:r>
      </w:hyperlink>
    </w:p>
    <w:p w14:paraId="7D51CB9F" w14:textId="77808543" w:rsidR="000123A1" w:rsidRPr="006C251E" w:rsidRDefault="00000000" w:rsidP="006C251E">
      <w:pPr>
        <w:pStyle w:val="ListParagraph"/>
        <w:numPr>
          <w:ilvl w:val="0"/>
          <w:numId w:val="4"/>
        </w:numPr>
        <w:rPr>
          <w:rStyle w:val="Hyperlink"/>
          <w:rFonts w:ascii="Franklin Gothic Book" w:hAnsi="Franklin Gothic Book"/>
          <w:color w:val="auto"/>
          <w:sz w:val="22"/>
          <w:szCs w:val="22"/>
          <w:u w:val="none"/>
        </w:rPr>
      </w:pPr>
      <w:hyperlink r:id="rId7" w:history="1">
        <w:r w:rsidR="00F96205" w:rsidRPr="006C251E">
          <w:rPr>
            <w:rStyle w:val="Hyperlink"/>
            <w:rFonts w:ascii="Franklin Gothic Book" w:hAnsi="Franklin Gothic Book"/>
            <w:sz w:val="22"/>
            <w:szCs w:val="22"/>
          </w:rPr>
          <w:t>North Carolina A&amp;T Foundation Whistle Blower Policy</w:t>
        </w:r>
      </w:hyperlink>
    </w:p>
    <w:p w14:paraId="7756C452" w14:textId="4EE849D7" w:rsidR="000123A1" w:rsidRPr="006C251E" w:rsidRDefault="00000000" w:rsidP="006C251E">
      <w:pPr>
        <w:pStyle w:val="ListParagraph"/>
        <w:numPr>
          <w:ilvl w:val="0"/>
          <w:numId w:val="4"/>
        </w:numPr>
        <w:rPr>
          <w:rStyle w:val="Hyperlink"/>
          <w:rFonts w:ascii="Franklin Gothic Book" w:hAnsi="Franklin Gothic Book"/>
          <w:color w:val="auto"/>
          <w:sz w:val="22"/>
          <w:szCs w:val="22"/>
          <w:u w:val="none"/>
        </w:rPr>
      </w:pPr>
      <w:hyperlink r:id="rId8" w:history="1">
        <w:r w:rsidR="00F96205" w:rsidRPr="006C251E">
          <w:rPr>
            <w:rStyle w:val="Hyperlink"/>
            <w:rFonts w:ascii="Franklin Gothic Book" w:hAnsi="Franklin Gothic Book"/>
            <w:sz w:val="22"/>
            <w:szCs w:val="22"/>
          </w:rPr>
          <w:t>North Carolina State Law</w:t>
        </w:r>
      </w:hyperlink>
      <w:r w:rsidR="00B441BA" w:rsidRPr="006C251E">
        <w:rPr>
          <w:rStyle w:val="Hyperlink"/>
          <w:rFonts w:ascii="Franklin Gothic Book" w:hAnsi="Franklin Gothic Book"/>
          <w:sz w:val="22"/>
          <w:szCs w:val="22"/>
          <w:u w:val="none"/>
        </w:rPr>
        <w:t xml:space="preserve"> </w:t>
      </w:r>
      <w:r w:rsidR="00253BC0" w:rsidRPr="006C251E">
        <w:rPr>
          <w:rFonts w:ascii="Franklin Gothic Book" w:hAnsi="Franklin Gothic Book"/>
          <w:color w:val="000000"/>
          <w:sz w:val="22"/>
          <w:szCs w:val="22"/>
        </w:rPr>
        <w:t>§126-84</w:t>
      </w:r>
      <w:r w:rsidR="00B441BA" w:rsidRPr="006C251E">
        <w:rPr>
          <w:rFonts w:ascii="Franklin Gothic Book" w:hAnsi="Franklin Gothic Book"/>
          <w:color w:val="000000"/>
          <w:sz w:val="22"/>
          <w:szCs w:val="22"/>
        </w:rPr>
        <w:t>-89</w:t>
      </w:r>
      <w:r w:rsidR="008C69EE" w:rsidRPr="006C251E">
        <w:rPr>
          <w:rFonts w:ascii="Franklin Gothic Book" w:hAnsi="Franklin Gothic Book"/>
          <w:color w:val="000000"/>
          <w:sz w:val="22"/>
          <w:szCs w:val="22"/>
        </w:rPr>
        <w:t>, Protection for Reporting Improper Government Activities</w:t>
      </w:r>
    </w:p>
    <w:p w14:paraId="71EA7C41" w14:textId="4F239820" w:rsidR="00F96205" w:rsidRPr="006C251E" w:rsidRDefault="00000000" w:rsidP="006C251E">
      <w:pPr>
        <w:pStyle w:val="ListParagraph"/>
        <w:numPr>
          <w:ilvl w:val="0"/>
          <w:numId w:val="4"/>
        </w:numPr>
        <w:rPr>
          <w:rFonts w:ascii="Franklin Gothic Book" w:hAnsi="Franklin Gothic Book"/>
          <w:sz w:val="22"/>
          <w:szCs w:val="22"/>
        </w:rPr>
      </w:pPr>
      <w:hyperlink r:id="rId9" w:history="1">
        <w:r w:rsidR="00F96205" w:rsidRPr="006C251E">
          <w:rPr>
            <w:rStyle w:val="Hyperlink"/>
            <w:rFonts w:ascii="Franklin Gothic Book" w:hAnsi="Franklin Gothic Book"/>
            <w:sz w:val="22"/>
            <w:szCs w:val="22"/>
          </w:rPr>
          <w:t xml:space="preserve">Federal </w:t>
        </w:r>
        <w:r w:rsidR="00BB5A9F" w:rsidRPr="006C251E">
          <w:rPr>
            <w:rStyle w:val="Hyperlink"/>
            <w:rFonts w:ascii="Franklin Gothic Book" w:hAnsi="Franklin Gothic Book"/>
            <w:sz w:val="22"/>
            <w:szCs w:val="22"/>
          </w:rPr>
          <w:t>Whistleblower Protections</w:t>
        </w:r>
      </w:hyperlink>
      <w:r w:rsidR="00BC1EF2" w:rsidRPr="006C251E">
        <w:rPr>
          <w:rStyle w:val="Hyperlink"/>
          <w:rFonts w:ascii="Franklin Gothic Book" w:hAnsi="Franklin Gothic Book"/>
          <w:color w:val="auto"/>
          <w:sz w:val="22"/>
          <w:szCs w:val="22"/>
          <w:u w:val="none"/>
        </w:rPr>
        <w:t>, from Department of Labor</w:t>
      </w:r>
    </w:p>
    <w:p w14:paraId="70F23281" w14:textId="77777777" w:rsidR="000B75FF" w:rsidRPr="005F1EFF" w:rsidRDefault="000B75FF" w:rsidP="000B75FF">
      <w:pPr>
        <w:pStyle w:val="BodyText"/>
        <w:spacing w:before="8"/>
        <w:rPr>
          <w:rFonts w:ascii="Franklin Gothic Book" w:hAnsi="Franklin Gothic Book"/>
          <w:sz w:val="22"/>
          <w:szCs w:val="22"/>
        </w:rPr>
      </w:pPr>
    </w:p>
    <w:p w14:paraId="33C3ED4D" w14:textId="5AC6325C" w:rsidR="000B75FF" w:rsidRDefault="000B75FF" w:rsidP="005F1EFF">
      <w:pPr>
        <w:pStyle w:val="BodyText"/>
        <w:rPr>
          <w:rFonts w:ascii="Franklin Gothic Book" w:hAnsi="Franklin Gothic Book"/>
          <w:sz w:val="22"/>
          <w:szCs w:val="22"/>
        </w:rPr>
      </w:pPr>
      <w:r w:rsidRPr="005F1EFF">
        <w:rPr>
          <w:rFonts w:ascii="Franklin Gothic Book" w:hAnsi="Franklin Gothic Book"/>
          <w:sz w:val="22"/>
          <w:szCs w:val="22"/>
        </w:rPr>
        <w:t>Contact Info: Executive Director of the UNC Pembroke Foundation, Inc (910.521.6252)</w:t>
      </w:r>
    </w:p>
    <w:p w14:paraId="0086E70A" w14:textId="77777777" w:rsidR="005F1EFF" w:rsidRPr="005F1EFF" w:rsidRDefault="005F1EFF" w:rsidP="005F1EFF">
      <w:pPr>
        <w:pStyle w:val="BodyText"/>
        <w:rPr>
          <w:rFonts w:ascii="Franklin Gothic Book" w:hAnsi="Franklin Gothic Book"/>
          <w:sz w:val="22"/>
          <w:szCs w:val="22"/>
        </w:rPr>
      </w:pPr>
    </w:p>
    <w:p w14:paraId="4B9BA1E8" w14:textId="5F4526D9" w:rsidR="00AB7441" w:rsidRPr="00AB7441" w:rsidRDefault="00AB7441" w:rsidP="00AB7441">
      <w:pPr>
        <w:rPr>
          <w:rFonts w:ascii="Franklin Gothic Demi" w:hAnsi="Franklin Gothic Demi"/>
          <w:b/>
          <w:bCs/>
        </w:rPr>
      </w:pPr>
      <w:r w:rsidRPr="00AB7441">
        <w:rPr>
          <w:rFonts w:ascii="Franklin Gothic Demi" w:hAnsi="Franklin Gothic Demi"/>
          <w:b/>
          <w:bCs/>
        </w:rPr>
        <w:t>WHISTLEBLOWER POLICY</w:t>
      </w:r>
    </w:p>
    <w:p w14:paraId="5262AC49" w14:textId="5137AD88" w:rsidR="00AB7441" w:rsidRPr="00AB7441" w:rsidRDefault="00AB7441" w:rsidP="00E47EB2">
      <w:pPr>
        <w:pStyle w:val="NormalWeb"/>
        <w:rPr>
          <w:rFonts w:ascii="Franklin Gothic Book" w:hAnsi="Franklin Gothic Book"/>
          <w:sz w:val="22"/>
          <w:szCs w:val="22"/>
        </w:rPr>
      </w:pPr>
      <w:r w:rsidRPr="00AB7441">
        <w:rPr>
          <w:rFonts w:ascii="Franklin Gothic Book" w:hAnsi="Franklin Gothic Book"/>
          <w:sz w:val="22"/>
          <w:szCs w:val="22"/>
        </w:rPr>
        <w:t>The UNC Pembroke Foundation Inc., in accordance with state law, encourages employees and Board of Directors to report to their supervisor, department head or other appropriate authority evidence of activity where ethics are compromised.</w:t>
      </w:r>
      <w:r w:rsidR="009A714E">
        <w:rPr>
          <w:rFonts w:ascii="Franklin Gothic Book" w:hAnsi="Franklin Gothic Book"/>
          <w:sz w:val="22"/>
          <w:szCs w:val="22"/>
        </w:rPr>
        <w:t xml:space="preserve"> As an institutionally related foundation, officers, employees, and volunteers are encouraged to refer to UNCP Policy POL 07.45.01 (Misuse of State Property Policy of the University of North Carolina at Pembroke).</w:t>
      </w:r>
      <w:r w:rsidR="00616476">
        <w:rPr>
          <w:rFonts w:ascii="Franklin Gothic Book" w:hAnsi="Franklin Gothic Book"/>
          <w:sz w:val="22"/>
          <w:szCs w:val="22"/>
        </w:rPr>
        <w:t xml:space="preserve"> </w:t>
      </w:r>
      <w:r w:rsidR="00E47EB2">
        <w:rPr>
          <w:rFonts w:ascii="Franklin Gothic Book" w:hAnsi="Franklin Gothic Book"/>
          <w:sz w:val="22"/>
          <w:szCs w:val="22"/>
        </w:rPr>
        <w:t>University e</w:t>
      </w:r>
      <w:r w:rsidR="00616476">
        <w:rPr>
          <w:rFonts w:ascii="Franklin Gothic Book" w:hAnsi="Franklin Gothic Book"/>
          <w:sz w:val="22"/>
          <w:szCs w:val="22"/>
        </w:rPr>
        <w:t xml:space="preserve">mployees are subject to and protected by POL 07.45.01 and applicable state </w:t>
      </w:r>
      <w:r w:rsidR="00E47EB2">
        <w:rPr>
          <w:rFonts w:ascii="Franklin Gothic Book" w:hAnsi="Franklin Gothic Book"/>
          <w:sz w:val="22"/>
          <w:szCs w:val="22"/>
        </w:rPr>
        <w:t>and federal l</w:t>
      </w:r>
      <w:r w:rsidR="00616476">
        <w:rPr>
          <w:rFonts w:ascii="Franklin Gothic Book" w:hAnsi="Franklin Gothic Book"/>
          <w:sz w:val="22"/>
          <w:szCs w:val="22"/>
        </w:rPr>
        <w:t>aw</w:t>
      </w:r>
      <w:r w:rsidR="00E47EB2">
        <w:rPr>
          <w:rFonts w:ascii="Franklin Gothic Book" w:hAnsi="Franklin Gothic Book"/>
          <w:sz w:val="22"/>
          <w:szCs w:val="22"/>
        </w:rPr>
        <w:t>s.</w:t>
      </w:r>
    </w:p>
    <w:p w14:paraId="1AC99472" w14:textId="2CBD1E1C" w:rsidR="001F1703" w:rsidRDefault="00AB7441" w:rsidP="001F1703">
      <w:pPr>
        <w:pStyle w:val="ListParagraph"/>
        <w:numPr>
          <w:ilvl w:val="0"/>
          <w:numId w:val="5"/>
        </w:numPr>
        <w:rPr>
          <w:rFonts w:ascii="Franklin Gothic Demi" w:hAnsi="Franklin Gothic Demi"/>
          <w:b/>
          <w:bCs/>
        </w:rPr>
      </w:pPr>
      <w:r w:rsidRPr="001F1703">
        <w:rPr>
          <w:rFonts w:ascii="Franklin Gothic Demi" w:hAnsi="Franklin Gothic Demi"/>
          <w:b/>
          <w:bCs/>
        </w:rPr>
        <w:t>Evidence of Compromised Ethics</w:t>
      </w:r>
    </w:p>
    <w:p w14:paraId="6E38D60F" w14:textId="77777777" w:rsidR="001F1703" w:rsidRDefault="001F1703" w:rsidP="001F1703">
      <w:pPr>
        <w:pStyle w:val="ListParagraph"/>
        <w:rPr>
          <w:rFonts w:ascii="Franklin Gothic Demi" w:hAnsi="Franklin Gothic Demi"/>
          <w:b/>
          <w:bCs/>
        </w:rPr>
      </w:pPr>
    </w:p>
    <w:p w14:paraId="62339AA6" w14:textId="6EBEB245" w:rsidR="00AB7441" w:rsidRPr="001F1703" w:rsidRDefault="00AB7441" w:rsidP="001F1703">
      <w:pPr>
        <w:pStyle w:val="ListParagraph"/>
        <w:numPr>
          <w:ilvl w:val="1"/>
          <w:numId w:val="5"/>
        </w:numPr>
        <w:rPr>
          <w:rFonts w:ascii="Franklin Gothic Demi" w:hAnsi="Franklin Gothic Demi"/>
          <w:b/>
          <w:bCs/>
        </w:rPr>
      </w:pPr>
      <w:r w:rsidRPr="001F1703">
        <w:rPr>
          <w:rFonts w:ascii="Franklin Gothic Book" w:hAnsi="Franklin Gothic Book"/>
          <w:sz w:val="22"/>
          <w:szCs w:val="22"/>
        </w:rPr>
        <w:t>Ethics are compromised where there is:</w:t>
      </w:r>
    </w:p>
    <w:p w14:paraId="00B94DEA" w14:textId="77777777" w:rsidR="00AB7441" w:rsidRPr="00AB7441" w:rsidRDefault="00AB7441" w:rsidP="00AB7441">
      <w:pPr>
        <w:rPr>
          <w:rFonts w:ascii="Franklin Gothic Book" w:hAnsi="Franklin Gothic Book"/>
          <w:sz w:val="22"/>
          <w:szCs w:val="22"/>
        </w:rPr>
      </w:pPr>
    </w:p>
    <w:p w14:paraId="70C0AD7D" w14:textId="77777777" w:rsidR="00AB7441" w:rsidRPr="00AB7441" w:rsidRDefault="00AB7441" w:rsidP="001F1703">
      <w:pPr>
        <w:ind w:left="1440"/>
        <w:rPr>
          <w:rFonts w:ascii="Franklin Gothic Book" w:hAnsi="Franklin Gothic Book"/>
          <w:sz w:val="22"/>
          <w:szCs w:val="22"/>
        </w:rPr>
      </w:pPr>
      <w:r w:rsidRPr="00AB7441">
        <w:rPr>
          <w:rFonts w:ascii="Franklin Gothic Book" w:hAnsi="Franklin Gothic Book"/>
          <w:sz w:val="22"/>
          <w:szCs w:val="22"/>
        </w:rPr>
        <w:t xml:space="preserve">A violation of State or federal law, </w:t>
      </w:r>
      <w:proofErr w:type="gramStart"/>
      <w:r w:rsidRPr="00AB7441">
        <w:rPr>
          <w:rFonts w:ascii="Franklin Gothic Book" w:hAnsi="Franklin Gothic Book"/>
          <w:sz w:val="22"/>
          <w:szCs w:val="22"/>
        </w:rPr>
        <w:t>rule</w:t>
      </w:r>
      <w:proofErr w:type="gramEnd"/>
      <w:r w:rsidRPr="00AB7441">
        <w:rPr>
          <w:rFonts w:ascii="Franklin Gothic Book" w:hAnsi="Franklin Gothic Book"/>
          <w:sz w:val="22"/>
          <w:szCs w:val="22"/>
        </w:rPr>
        <w:t xml:space="preserve"> or regulations</w:t>
      </w:r>
    </w:p>
    <w:p w14:paraId="2ACC96C9" w14:textId="77777777" w:rsidR="00AB7441" w:rsidRPr="00AB7441" w:rsidRDefault="00AB7441" w:rsidP="001F1703">
      <w:pPr>
        <w:ind w:left="1440"/>
        <w:rPr>
          <w:rFonts w:ascii="Franklin Gothic Book" w:hAnsi="Franklin Gothic Book"/>
          <w:sz w:val="22"/>
          <w:szCs w:val="22"/>
        </w:rPr>
      </w:pPr>
      <w:r w:rsidRPr="00AB7441">
        <w:rPr>
          <w:rFonts w:ascii="Franklin Gothic Book" w:hAnsi="Franklin Gothic Book"/>
          <w:sz w:val="22"/>
          <w:szCs w:val="22"/>
        </w:rPr>
        <w:t>A violation of foundation policy or procedures</w:t>
      </w:r>
    </w:p>
    <w:p w14:paraId="05C178F6" w14:textId="77777777" w:rsidR="00AB7441" w:rsidRPr="00AB7441" w:rsidRDefault="00AB7441" w:rsidP="001F1703">
      <w:pPr>
        <w:ind w:left="1440"/>
        <w:rPr>
          <w:rFonts w:ascii="Franklin Gothic Book" w:hAnsi="Franklin Gothic Book"/>
          <w:sz w:val="22"/>
          <w:szCs w:val="22"/>
        </w:rPr>
      </w:pPr>
      <w:r w:rsidRPr="00AB7441">
        <w:rPr>
          <w:rFonts w:ascii="Franklin Gothic Book" w:hAnsi="Franklin Gothic Book"/>
          <w:sz w:val="22"/>
          <w:szCs w:val="22"/>
        </w:rPr>
        <w:t>Fraud</w:t>
      </w:r>
    </w:p>
    <w:p w14:paraId="6A4A23F8" w14:textId="77777777" w:rsidR="00AB7441" w:rsidRPr="00AB7441" w:rsidRDefault="00AB7441" w:rsidP="001F1703">
      <w:pPr>
        <w:ind w:left="1440"/>
        <w:rPr>
          <w:rFonts w:ascii="Franklin Gothic Book" w:hAnsi="Franklin Gothic Book"/>
          <w:sz w:val="22"/>
          <w:szCs w:val="22"/>
        </w:rPr>
      </w:pPr>
      <w:r w:rsidRPr="00AB7441">
        <w:rPr>
          <w:rFonts w:ascii="Franklin Gothic Book" w:hAnsi="Franklin Gothic Book"/>
          <w:sz w:val="22"/>
          <w:szCs w:val="22"/>
        </w:rPr>
        <w:t>Misappropriation of resources</w:t>
      </w:r>
    </w:p>
    <w:p w14:paraId="3952E08C" w14:textId="77777777" w:rsidR="00AB7441" w:rsidRPr="00AB7441" w:rsidRDefault="00AB7441" w:rsidP="001F1703">
      <w:pPr>
        <w:ind w:left="1440"/>
        <w:rPr>
          <w:rFonts w:ascii="Franklin Gothic Book" w:hAnsi="Franklin Gothic Book"/>
          <w:sz w:val="22"/>
          <w:szCs w:val="22"/>
        </w:rPr>
      </w:pPr>
      <w:r w:rsidRPr="00AB7441">
        <w:rPr>
          <w:rFonts w:ascii="Franklin Gothic Book" w:hAnsi="Franklin Gothic Book"/>
          <w:sz w:val="22"/>
          <w:szCs w:val="22"/>
        </w:rPr>
        <w:t>Substantial and specific danger to the public health and safety, or</w:t>
      </w:r>
    </w:p>
    <w:p w14:paraId="3B7D3393" w14:textId="0EDB97A5" w:rsidR="00AB7441" w:rsidRDefault="00AB7441" w:rsidP="001F1703">
      <w:pPr>
        <w:ind w:left="1440"/>
        <w:rPr>
          <w:rFonts w:ascii="Franklin Gothic Book" w:hAnsi="Franklin Gothic Book"/>
          <w:sz w:val="22"/>
          <w:szCs w:val="22"/>
        </w:rPr>
      </w:pPr>
      <w:r w:rsidRPr="00AB7441">
        <w:rPr>
          <w:rFonts w:ascii="Franklin Gothic Book" w:hAnsi="Franklin Gothic Book"/>
          <w:sz w:val="22"/>
          <w:szCs w:val="22"/>
        </w:rPr>
        <w:t xml:space="preserve">Gross mismanagement, a gross waste of </w:t>
      </w:r>
      <w:proofErr w:type="gramStart"/>
      <w:r w:rsidRPr="00AB7441">
        <w:rPr>
          <w:rFonts w:ascii="Franklin Gothic Book" w:hAnsi="Franklin Gothic Book"/>
          <w:sz w:val="22"/>
          <w:szCs w:val="22"/>
        </w:rPr>
        <w:t>monies</w:t>
      </w:r>
      <w:proofErr w:type="gramEnd"/>
      <w:r w:rsidRPr="00AB7441">
        <w:rPr>
          <w:rFonts w:ascii="Franklin Gothic Book" w:hAnsi="Franklin Gothic Book"/>
          <w:sz w:val="22"/>
          <w:szCs w:val="22"/>
        </w:rPr>
        <w:t xml:space="preserve"> or gross abuse of authority</w:t>
      </w:r>
    </w:p>
    <w:p w14:paraId="19554187" w14:textId="77777777" w:rsidR="00AB7441" w:rsidRPr="00AB7441" w:rsidRDefault="00AB7441" w:rsidP="00AB7441">
      <w:pPr>
        <w:rPr>
          <w:rFonts w:ascii="Franklin Gothic Book" w:hAnsi="Franklin Gothic Book"/>
          <w:sz w:val="22"/>
          <w:szCs w:val="22"/>
        </w:rPr>
      </w:pPr>
    </w:p>
    <w:p w14:paraId="4D306AA3" w14:textId="02367EB7" w:rsidR="00AB7441" w:rsidRPr="001F1703" w:rsidRDefault="001F1703" w:rsidP="001F1703">
      <w:pPr>
        <w:pStyle w:val="ListParagraph"/>
        <w:numPr>
          <w:ilvl w:val="0"/>
          <w:numId w:val="5"/>
        </w:numPr>
        <w:rPr>
          <w:rFonts w:ascii="Franklin Gothic Demi" w:hAnsi="Franklin Gothic Demi"/>
          <w:b/>
          <w:bCs/>
        </w:rPr>
      </w:pPr>
      <w:r w:rsidRPr="001F1703">
        <w:rPr>
          <w:rFonts w:ascii="Franklin Gothic Demi" w:hAnsi="Franklin Gothic Demi"/>
          <w:b/>
          <w:bCs/>
        </w:rPr>
        <w:t>Reporting of Violations</w:t>
      </w:r>
    </w:p>
    <w:p w14:paraId="2DC859F2" w14:textId="77777777" w:rsidR="00AB7441" w:rsidRPr="00AB7441" w:rsidRDefault="00AB7441" w:rsidP="00AB7441">
      <w:pPr>
        <w:rPr>
          <w:rFonts w:ascii="Franklin Gothic Book" w:hAnsi="Franklin Gothic Book"/>
          <w:sz w:val="22"/>
          <w:szCs w:val="22"/>
        </w:rPr>
      </w:pPr>
    </w:p>
    <w:p w14:paraId="5577E00E" w14:textId="24600BCB" w:rsidR="00AB7441" w:rsidRDefault="00AB7441" w:rsidP="001F1703">
      <w:pPr>
        <w:pStyle w:val="ListParagraph"/>
        <w:numPr>
          <w:ilvl w:val="1"/>
          <w:numId w:val="5"/>
        </w:numPr>
        <w:rPr>
          <w:rFonts w:ascii="Franklin Gothic Book" w:hAnsi="Franklin Gothic Book"/>
          <w:sz w:val="22"/>
          <w:szCs w:val="22"/>
        </w:rPr>
      </w:pPr>
      <w:r w:rsidRPr="001F1703">
        <w:rPr>
          <w:rFonts w:ascii="Franklin Gothic Book" w:hAnsi="Franklin Gothic Book"/>
          <w:sz w:val="22"/>
          <w:szCs w:val="22"/>
        </w:rPr>
        <w:t>The organization’s Board members and employees may call the UNC Pembroke Internal Auditor’s Office at 910.775.4403 or the State’s Auditor’s Hotline at 1-800-730-TIPS to provide a confidential report of instances of suspected non-compliance outside the normal chain of command in a manner that preserves confidentiality and assures non-retaliation. Although direct discussion with the employee’s supervisor, department head or other appropriate authority is preferable, in some instances employees may feel the need for a more confidential and anonymous method to express good faith concerns about non-compliance.</w:t>
      </w:r>
    </w:p>
    <w:p w14:paraId="13B12126" w14:textId="0D515D57" w:rsidR="0022428F" w:rsidRDefault="0022428F" w:rsidP="0022428F">
      <w:pPr>
        <w:pStyle w:val="ListParagraph"/>
        <w:rPr>
          <w:rFonts w:ascii="Franklin Gothic Book" w:hAnsi="Franklin Gothic Book"/>
          <w:sz w:val="22"/>
          <w:szCs w:val="22"/>
        </w:rPr>
      </w:pPr>
    </w:p>
    <w:p w14:paraId="05767E5E" w14:textId="2DDA929F" w:rsidR="0022428F" w:rsidRDefault="0022428F" w:rsidP="0022428F">
      <w:pPr>
        <w:pStyle w:val="ListParagraph"/>
        <w:rPr>
          <w:rFonts w:ascii="Franklin Gothic Book" w:hAnsi="Franklin Gothic Book"/>
          <w:sz w:val="22"/>
          <w:szCs w:val="22"/>
        </w:rPr>
      </w:pPr>
    </w:p>
    <w:p w14:paraId="3537B9A0" w14:textId="77777777" w:rsidR="0022428F" w:rsidRPr="001F1703" w:rsidRDefault="0022428F" w:rsidP="0022428F">
      <w:pPr>
        <w:pStyle w:val="ListParagraph"/>
        <w:rPr>
          <w:rFonts w:ascii="Franklin Gothic Book" w:hAnsi="Franklin Gothic Book"/>
          <w:sz w:val="22"/>
          <w:szCs w:val="22"/>
        </w:rPr>
      </w:pPr>
    </w:p>
    <w:p w14:paraId="70EDD2FA" w14:textId="77777777" w:rsidR="00AB7441" w:rsidRPr="00AB7441" w:rsidRDefault="00AB7441" w:rsidP="00AB7441">
      <w:pPr>
        <w:rPr>
          <w:rFonts w:ascii="Franklin Gothic Book" w:hAnsi="Franklin Gothic Book"/>
          <w:sz w:val="22"/>
          <w:szCs w:val="22"/>
        </w:rPr>
      </w:pPr>
    </w:p>
    <w:p w14:paraId="17954FE2" w14:textId="6DDD6839" w:rsidR="00804831" w:rsidRDefault="00AB7441" w:rsidP="00804831">
      <w:pPr>
        <w:pStyle w:val="ListParagraph"/>
        <w:numPr>
          <w:ilvl w:val="0"/>
          <w:numId w:val="5"/>
        </w:numPr>
        <w:rPr>
          <w:rFonts w:ascii="Franklin Gothic Demi" w:hAnsi="Franklin Gothic Demi"/>
          <w:b/>
          <w:bCs/>
        </w:rPr>
      </w:pPr>
      <w:r w:rsidRPr="001F1703">
        <w:rPr>
          <w:rFonts w:ascii="Franklin Gothic Demi" w:hAnsi="Franklin Gothic Demi"/>
          <w:b/>
          <w:bCs/>
        </w:rPr>
        <w:t>Confidentiality</w:t>
      </w:r>
    </w:p>
    <w:p w14:paraId="61F451A2" w14:textId="77777777" w:rsidR="00804831" w:rsidRDefault="00804831" w:rsidP="00804831">
      <w:pPr>
        <w:pStyle w:val="ListParagraph"/>
        <w:rPr>
          <w:rFonts w:ascii="Franklin Gothic Demi" w:hAnsi="Franklin Gothic Demi"/>
          <w:b/>
          <w:bCs/>
        </w:rPr>
      </w:pPr>
    </w:p>
    <w:p w14:paraId="6633BB4C" w14:textId="7F1EB7DF" w:rsidR="00AB7441" w:rsidRPr="00804831" w:rsidRDefault="00AB7441" w:rsidP="00804831">
      <w:pPr>
        <w:pStyle w:val="ListParagraph"/>
        <w:numPr>
          <w:ilvl w:val="1"/>
          <w:numId w:val="5"/>
        </w:numPr>
        <w:rPr>
          <w:rFonts w:ascii="Franklin Gothic Demi" w:hAnsi="Franklin Gothic Demi"/>
          <w:b/>
          <w:bCs/>
        </w:rPr>
      </w:pPr>
      <w:r w:rsidRPr="00804831">
        <w:rPr>
          <w:rFonts w:ascii="Franklin Gothic Book" w:hAnsi="Franklin Gothic Book"/>
          <w:sz w:val="22"/>
          <w:szCs w:val="22"/>
        </w:rPr>
        <w:t>Employees who call UNC Pembroke’s Internal Auditor’s Office or the State’s hotline may remain anonymous. If an employee requests anonymity, no attempt will be made to identify the employee. Information provided by the employee will be treated as confidential and privileged to the extent permitted by applicable laws.</w:t>
      </w:r>
    </w:p>
    <w:p w14:paraId="2625F0E3" w14:textId="77777777" w:rsidR="00AB7441" w:rsidRPr="00AB7441" w:rsidRDefault="00AB7441" w:rsidP="00AB7441">
      <w:pPr>
        <w:rPr>
          <w:rFonts w:ascii="Franklin Gothic Book" w:hAnsi="Franklin Gothic Book"/>
          <w:sz w:val="22"/>
          <w:szCs w:val="22"/>
        </w:rPr>
      </w:pPr>
    </w:p>
    <w:p w14:paraId="61F2BFA1" w14:textId="78896F91" w:rsidR="00804831" w:rsidRDefault="00AB7441" w:rsidP="00804831">
      <w:pPr>
        <w:pStyle w:val="ListParagraph"/>
        <w:numPr>
          <w:ilvl w:val="0"/>
          <w:numId w:val="5"/>
        </w:numPr>
        <w:rPr>
          <w:rFonts w:ascii="Franklin Gothic Demi" w:hAnsi="Franklin Gothic Demi"/>
          <w:b/>
          <w:bCs/>
        </w:rPr>
      </w:pPr>
      <w:r w:rsidRPr="001F1703">
        <w:rPr>
          <w:rFonts w:ascii="Franklin Gothic Demi" w:hAnsi="Franklin Gothic Demi"/>
          <w:b/>
          <w:bCs/>
        </w:rPr>
        <w:t>Complaints</w:t>
      </w:r>
    </w:p>
    <w:p w14:paraId="4B89FCB8" w14:textId="77777777" w:rsidR="00804831" w:rsidRDefault="00804831" w:rsidP="00804831">
      <w:pPr>
        <w:pStyle w:val="ListParagraph"/>
        <w:rPr>
          <w:rFonts w:ascii="Franklin Gothic Demi" w:hAnsi="Franklin Gothic Demi"/>
          <w:b/>
          <w:bCs/>
        </w:rPr>
      </w:pPr>
    </w:p>
    <w:p w14:paraId="04A65B6A" w14:textId="49F561A9" w:rsidR="00AB7441" w:rsidRPr="00804831" w:rsidRDefault="00AB7441" w:rsidP="00804831">
      <w:pPr>
        <w:pStyle w:val="ListParagraph"/>
        <w:numPr>
          <w:ilvl w:val="1"/>
          <w:numId w:val="5"/>
        </w:numPr>
        <w:rPr>
          <w:rFonts w:ascii="Franklin Gothic Demi" w:hAnsi="Franklin Gothic Demi"/>
          <w:b/>
          <w:bCs/>
        </w:rPr>
      </w:pPr>
      <w:r w:rsidRPr="00804831">
        <w:rPr>
          <w:rFonts w:ascii="Franklin Gothic Book" w:hAnsi="Franklin Gothic Book"/>
          <w:sz w:val="22"/>
          <w:szCs w:val="22"/>
        </w:rPr>
        <w:t>The hotline is not intended for employee grievances, such as complaints concerning working conditions; performance evaluations; and hours of work, wages or merit raises. Employees with complaints which do not fall within this policy are advised to pursue normal administrative procedures.</w:t>
      </w:r>
    </w:p>
    <w:p w14:paraId="2BF7F9B7" w14:textId="77777777" w:rsidR="00AB7441" w:rsidRPr="00AB7441" w:rsidRDefault="00AB7441" w:rsidP="00AB7441">
      <w:pPr>
        <w:rPr>
          <w:rFonts w:ascii="Franklin Gothic Book" w:hAnsi="Franklin Gothic Book"/>
          <w:sz w:val="22"/>
          <w:szCs w:val="22"/>
        </w:rPr>
      </w:pPr>
    </w:p>
    <w:p w14:paraId="74035335" w14:textId="77777777" w:rsidR="00174017" w:rsidRDefault="00AB7441" w:rsidP="00174017">
      <w:pPr>
        <w:pStyle w:val="ListParagraph"/>
        <w:numPr>
          <w:ilvl w:val="0"/>
          <w:numId w:val="5"/>
        </w:numPr>
        <w:rPr>
          <w:rFonts w:ascii="Franklin Gothic Demi" w:hAnsi="Franklin Gothic Demi"/>
          <w:b/>
          <w:bCs/>
        </w:rPr>
      </w:pPr>
      <w:r w:rsidRPr="001F1703">
        <w:rPr>
          <w:rFonts w:ascii="Franklin Gothic Demi" w:hAnsi="Franklin Gothic Demi"/>
          <w:b/>
          <w:bCs/>
        </w:rPr>
        <w:t>Investigation Procedures</w:t>
      </w:r>
    </w:p>
    <w:p w14:paraId="00F3A543" w14:textId="77777777" w:rsidR="00174017" w:rsidRDefault="00174017" w:rsidP="00174017">
      <w:pPr>
        <w:pStyle w:val="ListParagraph"/>
        <w:rPr>
          <w:rFonts w:ascii="Franklin Gothic Demi" w:hAnsi="Franklin Gothic Demi"/>
          <w:b/>
          <w:bCs/>
        </w:rPr>
      </w:pPr>
    </w:p>
    <w:p w14:paraId="0E097A09" w14:textId="23D6B154" w:rsidR="00AB7441" w:rsidRPr="00174017" w:rsidRDefault="00AB7441" w:rsidP="00174017">
      <w:pPr>
        <w:pStyle w:val="ListParagraph"/>
        <w:numPr>
          <w:ilvl w:val="1"/>
          <w:numId w:val="7"/>
        </w:numPr>
        <w:rPr>
          <w:rFonts w:ascii="Franklin Gothic Demi" w:hAnsi="Franklin Gothic Demi"/>
          <w:b/>
          <w:bCs/>
        </w:rPr>
      </w:pPr>
      <w:r w:rsidRPr="00174017">
        <w:rPr>
          <w:rFonts w:ascii="Franklin Gothic Book" w:hAnsi="Franklin Gothic Book"/>
          <w:sz w:val="22"/>
          <w:szCs w:val="22"/>
        </w:rPr>
        <w:t>Reports made to the hotline will be made available to specific individuals at the university who have been charged with evaluating and investigating the complaints received. These individuals understand the importance of maintaining confidentiality and investigating reports as appropriate.</w:t>
      </w:r>
    </w:p>
    <w:p w14:paraId="1AB06FD9" w14:textId="77777777" w:rsidR="00AB7441" w:rsidRPr="00AB7441" w:rsidRDefault="00AB7441" w:rsidP="00AB7441">
      <w:pPr>
        <w:rPr>
          <w:rFonts w:ascii="Franklin Gothic Book" w:hAnsi="Franklin Gothic Book"/>
          <w:sz w:val="22"/>
          <w:szCs w:val="22"/>
        </w:rPr>
      </w:pPr>
    </w:p>
    <w:p w14:paraId="7B1D6299" w14:textId="77777777" w:rsidR="00AD300C" w:rsidRDefault="00AB7441" w:rsidP="00AD300C">
      <w:pPr>
        <w:pStyle w:val="ListParagraph"/>
        <w:numPr>
          <w:ilvl w:val="0"/>
          <w:numId w:val="7"/>
        </w:numPr>
        <w:rPr>
          <w:rFonts w:ascii="Franklin Gothic Demi" w:hAnsi="Franklin Gothic Demi"/>
          <w:b/>
          <w:bCs/>
        </w:rPr>
      </w:pPr>
      <w:r w:rsidRPr="00174017">
        <w:rPr>
          <w:rFonts w:ascii="Franklin Gothic Demi" w:hAnsi="Franklin Gothic Demi"/>
          <w:b/>
          <w:bCs/>
        </w:rPr>
        <w:t>Retaliation and False Claims</w:t>
      </w:r>
    </w:p>
    <w:p w14:paraId="4492EA0C" w14:textId="77777777" w:rsidR="00AD300C" w:rsidRDefault="00AD300C" w:rsidP="00AD300C">
      <w:pPr>
        <w:pStyle w:val="ListParagraph"/>
        <w:rPr>
          <w:rFonts w:ascii="Franklin Gothic Demi" w:hAnsi="Franklin Gothic Demi"/>
          <w:b/>
          <w:bCs/>
        </w:rPr>
      </w:pPr>
    </w:p>
    <w:p w14:paraId="5BA91D93" w14:textId="01E07BC7" w:rsidR="00AD300C" w:rsidRPr="00AD300C" w:rsidRDefault="00AB7441" w:rsidP="00AD300C">
      <w:pPr>
        <w:pStyle w:val="ListParagraph"/>
        <w:numPr>
          <w:ilvl w:val="1"/>
          <w:numId w:val="7"/>
        </w:numPr>
        <w:rPr>
          <w:rFonts w:ascii="Franklin Gothic Demi" w:hAnsi="Franklin Gothic Demi"/>
          <w:b/>
          <w:bCs/>
        </w:rPr>
      </w:pPr>
      <w:r w:rsidRPr="00AD300C">
        <w:rPr>
          <w:rFonts w:ascii="Franklin Gothic Book" w:hAnsi="Franklin Gothic Book"/>
          <w:sz w:val="22"/>
          <w:szCs w:val="22"/>
        </w:rPr>
        <w:t>State law prohibits retaliation against an employee who reports any activity described above unless the employee knows or has reason to believe that the report is inaccurate. Employees who intentionally and maliciously use the hotline to make false allegations will be subject to dismissal.</w:t>
      </w:r>
    </w:p>
    <w:p w14:paraId="1BF93FF0" w14:textId="77777777" w:rsidR="00AD300C" w:rsidRPr="00AD300C" w:rsidRDefault="00AD300C" w:rsidP="00AD300C">
      <w:pPr>
        <w:pStyle w:val="ListParagraph"/>
        <w:rPr>
          <w:rFonts w:ascii="Franklin Gothic Demi" w:hAnsi="Franklin Gothic Demi"/>
          <w:b/>
          <w:bCs/>
        </w:rPr>
      </w:pPr>
    </w:p>
    <w:p w14:paraId="47F99242" w14:textId="05CC2C8D" w:rsidR="00D4789F" w:rsidRPr="003B0EA7" w:rsidRDefault="00E47EB2" w:rsidP="00D20FFE">
      <w:pPr>
        <w:pStyle w:val="ListParagraph"/>
        <w:numPr>
          <w:ilvl w:val="1"/>
          <w:numId w:val="7"/>
        </w:numPr>
        <w:rPr>
          <w:rFonts w:ascii="Franklin Gothic Demi" w:hAnsi="Franklin Gothic Demi"/>
          <w:b/>
          <w:bCs/>
        </w:rPr>
      </w:pPr>
      <w:r w:rsidRPr="00AD300C">
        <w:rPr>
          <w:rFonts w:ascii="Franklin Gothic Book" w:hAnsi="Franklin Gothic Book"/>
          <w:sz w:val="22"/>
          <w:szCs w:val="22"/>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sectPr w:rsidR="00D4789F" w:rsidRPr="003B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4B0"/>
    <w:multiLevelType w:val="hybridMultilevel"/>
    <w:tmpl w:val="B614B1FA"/>
    <w:lvl w:ilvl="0" w:tplc="D7CAD8DA">
      <w:numFmt w:val="bullet"/>
      <w:lvlText w:val=""/>
      <w:lvlJc w:val="left"/>
      <w:pPr>
        <w:ind w:left="228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1499"/>
    <w:multiLevelType w:val="multilevel"/>
    <w:tmpl w:val="16401C36"/>
    <w:lvl w:ilvl="0">
      <w:start w:val="5"/>
      <w:numFmt w:val="decimal"/>
      <w:lvlText w:val="%1."/>
      <w:lvlJc w:val="left"/>
      <w:pPr>
        <w:ind w:left="720" w:hanging="360"/>
      </w:pPr>
      <w:rPr>
        <w:rFonts w:ascii="Franklin Gothic Book" w:hAnsi="Franklin Gothic Book" w:hint="default"/>
        <w:b/>
        <w:bCs w:val="0"/>
        <w:sz w:val="22"/>
      </w:rPr>
    </w:lvl>
    <w:lvl w:ilvl="1">
      <w:start w:val="1"/>
      <w:numFmt w:val="decimal"/>
      <w:isLgl/>
      <w:lvlText w:val="%1.%2"/>
      <w:lvlJc w:val="left"/>
      <w:pPr>
        <w:ind w:left="720" w:hanging="360"/>
      </w:pPr>
      <w:rPr>
        <w:rFonts w:ascii="Franklin Gothic Book" w:hAnsi="Franklin Gothic Book" w:hint="default"/>
        <w:b w:val="0"/>
        <w:sz w:val="22"/>
      </w:rPr>
    </w:lvl>
    <w:lvl w:ilvl="2">
      <w:start w:val="1"/>
      <w:numFmt w:val="decimal"/>
      <w:isLgl/>
      <w:lvlText w:val="%1.%2.%3"/>
      <w:lvlJc w:val="left"/>
      <w:pPr>
        <w:ind w:left="1080" w:hanging="720"/>
      </w:pPr>
      <w:rPr>
        <w:rFonts w:ascii="Franklin Gothic Book" w:hAnsi="Franklin Gothic Book" w:hint="default"/>
        <w:b w:val="0"/>
        <w:sz w:val="22"/>
      </w:rPr>
    </w:lvl>
    <w:lvl w:ilvl="3">
      <w:start w:val="1"/>
      <w:numFmt w:val="decimal"/>
      <w:isLgl/>
      <w:lvlText w:val="%1.%2.%3.%4"/>
      <w:lvlJc w:val="left"/>
      <w:pPr>
        <w:ind w:left="1440" w:hanging="1080"/>
      </w:pPr>
      <w:rPr>
        <w:rFonts w:ascii="Franklin Gothic Book" w:hAnsi="Franklin Gothic Book" w:hint="default"/>
        <w:b w:val="0"/>
        <w:sz w:val="22"/>
      </w:rPr>
    </w:lvl>
    <w:lvl w:ilvl="4">
      <w:start w:val="1"/>
      <w:numFmt w:val="decimal"/>
      <w:isLgl/>
      <w:lvlText w:val="%1.%2.%3.%4.%5"/>
      <w:lvlJc w:val="left"/>
      <w:pPr>
        <w:ind w:left="1440" w:hanging="1080"/>
      </w:pPr>
      <w:rPr>
        <w:rFonts w:ascii="Franklin Gothic Book" w:hAnsi="Franklin Gothic Book" w:hint="default"/>
        <w:b w:val="0"/>
        <w:sz w:val="22"/>
      </w:rPr>
    </w:lvl>
    <w:lvl w:ilvl="5">
      <w:start w:val="1"/>
      <w:numFmt w:val="decimal"/>
      <w:isLgl/>
      <w:lvlText w:val="%1.%2.%3.%4.%5.%6"/>
      <w:lvlJc w:val="left"/>
      <w:pPr>
        <w:ind w:left="1800" w:hanging="1440"/>
      </w:pPr>
      <w:rPr>
        <w:rFonts w:ascii="Franklin Gothic Book" w:hAnsi="Franklin Gothic Book" w:hint="default"/>
        <w:b w:val="0"/>
        <w:sz w:val="22"/>
      </w:rPr>
    </w:lvl>
    <w:lvl w:ilvl="6">
      <w:start w:val="1"/>
      <w:numFmt w:val="decimal"/>
      <w:isLgl/>
      <w:lvlText w:val="%1.%2.%3.%4.%5.%6.%7"/>
      <w:lvlJc w:val="left"/>
      <w:pPr>
        <w:ind w:left="1800" w:hanging="1440"/>
      </w:pPr>
      <w:rPr>
        <w:rFonts w:ascii="Franklin Gothic Book" w:hAnsi="Franklin Gothic Book" w:hint="default"/>
        <w:b w:val="0"/>
        <w:sz w:val="22"/>
      </w:rPr>
    </w:lvl>
    <w:lvl w:ilvl="7">
      <w:start w:val="1"/>
      <w:numFmt w:val="decimal"/>
      <w:isLgl/>
      <w:lvlText w:val="%1.%2.%3.%4.%5.%6.%7.%8"/>
      <w:lvlJc w:val="left"/>
      <w:pPr>
        <w:ind w:left="2160" w:hanging="1800"/>
      </w:pPr>
      <w:rPr>
        <w:rFonts w:ascii="Franklin Gothic Book" w:hAnsi="Franklin Gothic Book" w:hint="default"/>
        <w:b w:val="0"/>
        <w:sz w:val="22"/>
      </w:rPr>
    </w:lvl>
    <w:lvl w:ilvl="8">
      <w:start w:val="1"/>
      <w:numFmt w:val="decimal"/>
      <w:isLgl/>
      <w:lvlText w:val="%1.%2.%3.%4.%5.%6.%7.%8.%9"/>
      <w:lvlJc w:val="left"/>
      <w:pPr>
        <w:ind w:left="2160" w:hanging="1800"/>
      </w:pPr>
      <w:rPr>
        <w:rFonts w:ascii="Franklin Gothic Book" w:hAnsi="Franklin Gothic Book" w:hint="default"/>
        <w:b w:val="0"/>
        <w:sz w:val="22"/>
      </w:rPr>
    </w:lvl>
  </w:abstractNum>
  <w:abstractNum w:abstractNumId="2" w15:restartNumberingAfterBreak="0">
    <w:nsid w:val="28980C4E"/>
    <w:multiLevelType w:val="hybridMultilevel"/>
    <w:tmpl w:val="4C4C68F4"/>
    <w:lvl w:ilvl="0" w:tplc="662632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546F8"/>
    <w:multiLevelType w:val="multilevel"/>
    <w:tmpl w:val="BA4C7DA2"/>
    <w:lvl w:ilvl="0">
      <w:start w:val="6"/>
      <w:numFmt w:val="decimal"/>
      <w:lvlText w:val="%1"/>
      <w:lvlJc w:val="left"/>
      <w:pPr>
        <w:ind w:left="360" w:hanging="360"/>
      </w:pPr>
      <w:rPr>
        <w:rFonts w:ascii="Franklin Gothic Book" w:hAnsi="Franklin Gothic Book" w:hint="default"/>
        <w:b w:val="0"/>
        <w:sz w:val="22"/>
      </w:rPr>
    </w:lvl>
    <w:lvl w:ilvl="1">
      <w:start w:val="1"/>
      <w:numFmt w:val="decimal"/>
      <w:lvlText w:val="%1.%2"/>
      <w:lvlJc w:val="left"/>
      <w:pPr>
        <w:ind w:left="360" w:hanging="360"/>
      </w:pPr>
      <w:rPr>
        <w:rFonts w:ascii="Franklin Gothic Book" w:hAnsi="Franklin Gothic Book" w:hint="default"/>
        <w:b w:val="0"/>
        <w:sz w:val="22"/>
      </w:rPr>
    </w:lvl>
    <w:lvl w:ilvl="2">
      <w:start w:val="1"/>
      <w:numFmt w:val="decimal"/>
      <w:lvlText w:val="%1.%2.%3"/>
      <w:lvlJc w:val="left"/>
      <w:pPr>
        <w:ind w:left="720" w:hanging="720"/>
      </w:pPr>
      <w:rPr>
        <w:rFonts w:ascii="Franklin Gothic Book" w:hAnsi="Franklin Gothic Book" w:hint="default"/>
        <w:b w:val="0"/>
        <w:sz w:val="22"/>
      </w:rPr>
    </w:lvl>
    <w:lvl w:ilvl="3">
      <w:start w:val="1"/>
      <w:numFmt w:val="decimal"/>
      <w:lvlText w:val="%1.%2.%3.%4"/>
      <w:lvlJc w:val="left"/>
      <w:pPr>
        <w:ind w:left="1080" w:hanging="1080"/>
      </w:pPr>
      <w:rPr>
        <w:rFonts w:ascii="Franklin Gothic Book" w:hAnsi="Franklin Gothic Book" w:hint="default"/>
        <w:b w:val="0"/>
        <w:sz w:val="22"/>
      </w:rPr>
    </w:lvl>
    <w:lvl w:ilvl="4">
      <w:start w:val="1"/>
      <w:numFmt w:val="decimal"/>
      <w:lvlText w:val="%1.%2.%3.%4.%5"/>
      <w:lvlJc w:val="left"/>
      <w:pPr>
        <w:ind w:left="1080" w:hanging="1080"/>
      </w:pPr>
      <w:rPr>
        <w:rFonts w:ascii="Franklin Gothic Book" w:hAnsi="Franklin Gothic Book" w:hint="default"/>
        <w:b w:val="0"/>
        <w:sz w:val="22"/>
      </w:rPr>
    </w:lvl>
    <w:lvl w:ilvl="5">
      <w:start w:val="1"/>
      <w:numFmt w:val="decimal"/>
      <w:lvlText w:val="%1.%2.%3.%4.%5.%6"/>
      <w:lvlJc w:val="left"/>
      <w:pPr>
        <w:ind w:left="1440" w:hanging="1440"/>
      </w:pPr>
      <w:rPr>
        <w:rFonts w:ascii="Franklin Gothic Book" w:hAnsi="Franklin Gothic Book" w:hint="default"/>
        <w:b w:val="0"/>
        <w:sz w:val="22"/>
      </w:rPr>
    </w:lvl>
    <w:lvl w:ilvl="6">
      <w:start w:val="1"/>
      <w:numFmt w:val="decimal"/>
      <w:lvlText w:val="%1.%2.%3.%4.%5.%6.%7"/>
      <w:lvlJc w:val="left"/>
      <w:pPr>
        <w:ind w:left="1440" w:hanging="1440"/>
      </w:pPr>
      <w:rPr>
        <w:rFonts w:ascii="Franklin Gothic Book" w:hAnsi="Franklin Gothic Book" w:hint="default"/>
        <w:b w:val="0"/>
        <w:sz w:val="22"/>
      </w:rPr>
    </w:lvl>
    <w:lvl w:ilvl="7">
      <w:start w:val="1"/>
      <w:numFmt w:val="decimal"/>
      <w:lvlText w:val="%1.%2.%3.%4.%5.%6.%7.%8"/>
      <w:lvlJc w:val="left"/>
      <w:pPr>
        <w:ind w:left="1800" w:hanging="1800"/>
      </w:pPr>
      <w:rPr>
        <w:rFonts w:ascii="Franklin Gothic Book" w:hAnsi="Franklin Gothic Book" w:hint="default"/>
        <w:b w:val="0"/>
        <w:sz w:val="22"/>
      </w:rPr>
    </w:lvl>
    <w:lvl w:ilvl="8">
      <w:start w:val="1"/>
      <w:numFmt w:val="decimal"/>
      <w:lvlText w:val="%1.%2.%3.%4.%5.%6.%7.%8.%9"/>
      <w:lvlJc w:val="left"/>
      <w:pPr>
        <w:ind w:left="1800" w:hanging="1800"/>
      </w:pPr>
      <w:rPr>
        <w:rFonts w:ascii="Franklin Gothic Book" w:hAnsi="Franklin Gothic Book" w:hint="default"/>
        <w:b w:val="0"/>
        <w:sz w:val="22"/>
      </w:rPr>
    </w:lvl>
  </w:abstractNum>
  <w:abstractNum w:abstractNumId="4" w15:restartNumberingAfterBreak="0">
    <w:nsid w:val="444A145C"/>
    <w:multiLevelType w:val="hybridMultilevel"/>
    <w:tmpl w:val="CA24538E"/>
    <w:lvl w:ilvl="0" w:tplc="DF787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9338C"/>
    <w:multiLevelType w:val="multilevel"/>
    <w:tmpl w:val="31A4B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Franklin Gothic Book" w:hAnsi="Franklin Gothic Book" w:hint="default"/>
        <w:b w:val="0"/>
        <w:sz w:val="22"/>
      </w:rPr>
    </w:lvl>
    <w:lvl w:ilvl="2">
      <w:start w:val="1"/>
      <w:numFmt w:val="decimal"/>
      <w:isLgl/>
      <w:lvlText w:val="%1.%2.%3"/>
      <w:lvlJc w:val="left"/>
      <w:pPr>
        <w:ind w:left="1080" w:hanging="720"/>
      </w:pPr>
      <w:rPr>
        <w:rFonts w:ascii="Franklin Gothic Book" w:hAnsi="Franklin Gothic Book" w:hint="default"/>
        <w:b w:val="0"/>
        <w:sz w:val="22"/>
      </w:rPr>
    </w:lvl>
    <w:lvl w:ilvl="3">
      <w:start w:val="1"/>
      <w:numFmt w:val="decimal"/>
      <w:isLgl/>
      <w:lvlText w:val="%1.%2.%3.%4"/>
      <w:lvlJc w:val="left"/>
      <w:pPr>
        <w:ind w:left="1440" w:hanging="1080"/>
      </w:pPr>
      <w:rPr>
        <w:rFonts w:ascii="Franklin Gothic Book" w:hAnsi="Franklin Gothic Book" w:hint="default"/>
        <w:b w:val="0"/>
        <w:sz w:val="22"/>
      </w:rPr>
    </w:lvl>
    <w:lvl w:ilvl="4">
      <w:start w:val="1"/>
      <w:numFmt w:val="decimal"/>
      <w:isLgl/>
      <w:lvlText w:val="%1.%2.%3.%4.%5"/>
      <w:lvlJc w:val="left"/>
      <w:pPr>
        <w:ind w:left="1440" w:hanging="1080"/>
      </w:pPr>
      <w:rPr>
        <w:rFonts w:ascii="Franklin Gothic Book" w:hAnsi="Franklin Gothic Book" w:hint="default"/>
        <w:b w:val="0"/>
        <w:sz w:val="22"/>
      </w:rPr>
    </w:lvl>
    <w:lvl w:ilvl="5">
      <w:start w:val="1"/>
      <w:numFmt w:val="decimal"/>
      <w:isLgl/>
      <w:lvlText w:val="%1.%2.%3.%4.%5.%6"/>
      <w:lvlJc w:val="left"/>
      <w:pPr>
        <w:ind w:left="1800" w:hanging="1440"/>
      </w:pPr>
      <w:rPr>
        <w:rFonts w:ascii="Franklin Gothic Book" w:hAnsi="Franklin Gothic Book" w:hint="default"/>
        <w:b w:val="0"/>
        <w:sz w:val="22"/>
      </w:rPr>
    </w:lvl>
    <w:lvl w:ilvl="6">
      <w:start w:val="1"/>
      <w:numFmt w:val="decimal"/>
      <w:isLgl/>
      <w:lvlText w:val="%1.%2.%3.%4.%5.%6.%7"/>
      <w:lvlJc w:val="left"/>
      <w:pPr>
        <w:ind w:left="1800" w:hanging="1440"/>
      </w:pPr>
      <w:rPr>
        <w:rFonts w:ascii="Franklin Gothic Book" w:hAnsi="Franklin Gothic Book" w:hint="default"/>
        <w:b w:val="0"/>
        <w:sz w:val="22"/>
      </w:rPr>
    </w:lvl>
    <w:lvl w:ilvl="7">
      <w:start w:val="1"/>
      <w:numFmt w:val="decimal"/>
      <w:isLgl/>
      <w:lvlText w:val="%1.%2.%3.%4.%5.%6.%7.%8"/>
      <w:lvlJc w:val="left"/>
      <w:pPr>
        <w:ind w:left="2160" w:hanging="1800"/>
      </w:pPr>
      <w:rPr>
        <w:rFonts w:ascii="Franklin Gothic Book" w:hAnsi="Franklin Gothic Book" w:hint="default"/>
        <w:b w:val="0"/>
        <w:sz w:val="22"/>
      </w:rPr>
    </w:lvl>
    <w:lvl w:ilvl="8">
      <w:start w:val="1"/>
      <w:numFmt w:val="decimal"/>
      <w:isLgl/>
      <w:lvlText w:val="%1.%2.%3.%4.%5.%6.%7.%8.%9"/>
      <w:lvlJc w:val="left"/>
      <w:pPr>
        <w:ind w:left="2160" w:hanging="1800"/>
      </w:pPr>
      <w:rPr>
        <w:rFonts w:ascii="Franklin Gothic Book" w:hAnsi="Franklin Gothic Book" w:hint="default"/>
        <w:b w:val="0"/>
        <w:sz w:val="22"/>
      </w:rPr>
    </w:lvl>
  </w:abstractNum>
  <w:abstractNum w:abstractNumId="6" w15:restartNumberingAfterBreak="0">
    <w:nsid w:val="5E15124F"/>
    <w:multiLevelType w:val="multilevel"/>
    <w:tmpl w:val="09D4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93E81"/>
    <w:multiLevelType w:val="hybridMultilevel"/>
    <w:tmpl w:val="6F18461C"/>
    <w:lvl w:ilvl="0" w:tplc="F4FADE8E">
      <w:numFmt w:val="bullet"/>
      <w:lvlText w:val="-"/>
      <w:lvlJc w:val="left"/>
      <w:pPr>
        <w:ind w:left="1080" w:hanging="36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8299586">
    <w:abstractNumId w:val="4"/>
  </w:num>
  <w:num w:numId="2" w16cid:durableId="1042631392">
    <w:abstractNumId w:val="6"/>
  </w:num>
  <w:num w:numId="3" w16cid:durableId="291442898">
    <w:abstractNumId w:val="0"/>
  </w:num>
  <w:num w:numId="4" w16cid:durableId="1584216350">
    <w:abstractNumId w:val="7"/>
  </w:num>
  <w:num w:numId="5" w16cid:durableId="1169716089">
    <w:abstractNumId w:val="5"/>
  </w:num>
  <w:num w:numId="6" w16cid:durableId="46531491">
    <w:abstractNumId w:val="2"/>
  </w:num>
  <w:num w:numId="7" w16cid:durableId="1818691011">
    <w:abstractNumId w:val="1"/>
  </w:num>
  <w:num w:numId="8" w16cid:durableId="114446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FE"/>
    <w:rsid w:val="0000589E"/>
    <w:rsid w:val="000123A1"/>
    <w:rsid w:val="000B75FF"/>
    <w:rsid w:val="00174017"/>
    <w:rsid w:val="00175580"/>
    <w:rsid w:val="00181BE1"/>
    <w:rsid w:val="001F1703"/>
    <w:rsid w:val="0022428F"/>
    <w:rsid w:val="00253BC0"/>
    <w:rsid w:val="002F1364"/>
    <w:rsid w:val="003B0EA7"/>
    <w:rsid w:val="003F25B7"/>
    <w:rsid w:val="00410607"/>
    <w:rsid w:val="00410B19"/>
    <w:rsid w:val="005754CB"/>
    <w:rsid w:val="00596FD4"/>
    <w:rsid w:val="005C75E7"/>
    <w:rsid w:val="005F1EFF"/>
    <w:rsid w:val="00616476"/>
    <w:rsid w:val="00683E80"/>
    <w:rsid w:val="006C251E"/>
    <w:rsid w:val="006F00AD"/>
    <w:rsid w:val="00804831"/>
    <w:rsid w:val="008C69EE"/>
    <w:rsid w:val="00945E9A"/>
    <w:rsid w:val="009630D9"/>
    <w:rsid w:val="009A714E"/>
    <w:rsid w:val="00AB7441"/>
    <w:rsid w:val="00AD300C"/>
    <w:rsid w:val="00B02142"/>
    <w:rsid w:val="00B441BA"/>
    <w:rsid w:val="00B65150"/>
    <w:rsid w:val="00BB5A9F"/>
    <w:rsid w:val="00BC1EF2"/>
    <w:rsid w:val="00C00BB8"/>
    <w:rsid w:val="00C64B01"/>
    <w:rsid w:val="00D20FFE"/>
    <w:rsid w:val="00D4789F"/>
    <w:rsid w:val="00DC6E1A"/>
    <w:rsid w:val="00E47EB2"/>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7C8F4"/>
  <w15:chartTrackingRefBased/>
  <w15:docId w15:val="{47EA2349-68A5-D549-96EF-2D87C821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744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44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FF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D20FFE"/>
    <w:pPr>
      <w:ind w:left="720"/>
      <w:contextualSpacing/>
    </w:pPr>
  </w:style>
  <w:style w:type="character" w:customStyle="1" w:styleId="Heading1Char">
    <w:name w:val="Heading 1 Char"/>
    <w:basedOn w:val="DefaultParagraphFont"/>
    <w:link w:val="Heading1"/>
    <w:uiPriority w:val="9"/>
    <w:rsid w:val="00AB74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441"/>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0B75FF"/>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B75FF"/>
    <w:rPr>
      <w:rFonts w:ascii="Times New Roman" w:eastAsia="Times New Roman" w:hAnsi="Times New Roman" w:cs="Times New Roman"/>
      <w:lang w:bidi="en-US"/>
    </w:rPr>
  </w:style>
  <w:style w:type="character" w:styleId="Hyperlink">
    <w:name w:val="Hyperlink"/>
    <w:basedOn w:val="DefaultParagraphFont"/>
    <w:uiPriority w:val="99"/>
    <w:unhideWhenUsed/>
    <w:rsid w:val="000B75FF"/>
    <w:rPr>
      <w:color w:val="0563C1" w:themeColor="hyperlink"/>
      <w:u w:val="single"/>
    </w:rPr>
  </w:style>
  <w:style w:type="character" w:styleId="UnresolvedMention">
    <w:name w:val="Unresolved Mention"/>
    <w:basedOn w:val="DefaultParagraphFont"/>
    <w:uiPriority w:val="99"/>
    <w:semiHidden/>
    <w:unhideWhenUsed/>
    <w:rsid w:val="00C00BB8"/>
    <w:rPr>
      <w:color w:val="605E5C"/>
      <w:shd w:val="clear" w:color="auto" w:fill="E1DFDD"/>
    </w:rPr>
  </w:style>
  <w:style w:type="character" w:styleId="FollowedHyperlink">
    <w:name w:val="FollowedHyperlink"/>
    <w:basedOn w:val="DefaultParagraphFont"/>
    <w:uiPriority w:val="99"/>
    <w:semiHidden/>
    <w:unhideWhenUsed/>
    <w:rsid w:val="00B02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1415">
      <w:bodyDiv w:val="1"/>
      <w:marLeft w:val="0"/>
      <w:marRight w:val="0"/>
      <w:marTop w:val="0"/>
      <w:marBottom w:val="0"/>
      <w:divBdr>
        <w:top w:val="none" w:sz="0" w:space="0" w:color="auto"/>
        <w:left w:val="none" w:sz="0" w:space="0" w:color="auto"/>
        <w:bottom w:val="none" w:sz="0" w:space="0" w:color="auto"/>
        <w:right w:val="none" w:sz="0" w:space="0" w:color="auto"/>
      </w:divBdr>
      <w:divsChild>
        <w:div w:id="1299533563">
          <w:marLeft w:val="0"/>
          <w:marRight w:val="0"/>
          <w:marTop w:val="0"/>
          <w:marBottom w:val="0"/>
          <w:divBdr>
            <w:top w:val="none" w:sz="0" w:space="0" w:color="auto"/>
            <w:left w:val="none" w:sz="0" w:space="0" w:color="auto"/>
            <w:bottom w:val="none" w:sz="0" w:space="0" w:color="auto"/>
            <w:right w:val="none" w:sz="0" w:space="0" w:color="auto"/>
          </w:divBdr>
          <w:divsChild>
            <w:div w:id="1664698959">
              <w:marLeft w:val="0"/>
              <w:marRight w:val="0"/>
              <w:marTop w:val="0"/>
              <w:marBottom w:val="0"/>
              <w:divBdr>
                <w:top w:val="none" w:sz="0" w:space="0" w:color="auto"/>
                <w:left w:val="none" w:sz="0" w:space="0" w:color="auto"/>
                <w:bottom w:val="none" w:sz="0" w:space="0" w:color="auto"/>
                <w:right w:val="none" w:sz="0" w:space="0" w:color="auto"/>
              </w:divBdr>
              <w:divsChild>
                <w:div w:id="559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316">
      <w:bodyDiv w:val="1"/>
      <w:marLeft w:val="0"/>
      <w:marRight w:val="0"/>
      <w:marTop w:val="0"/>
      <w:marBottom w:val="0"/>
      <w:divBdr>
        <w:top w:val="none" w:sz="0" w:space="0" w:color="auto"/>
        <w:left w:val="none" w:sz="0" w:space="0" w:color="auto"/>
        <w:bottom w:val="none" w:sz="0" w:space="0" w:color="auto"/>
        <w:right w:val="none" w:sz="0" w:space="0" w:color="auto"/>
      </w:divBdr>
      <w:divsChild>
        <w:div w:id="1670476727">
          <w:marLeft w:val="0"/>
          <w:marRight w:val="0"/>
          <w:marTop w:val="0"/>
          <w:marBottom w:val="0"/>
          <w:divBdr>
            <w:top w:val="none" w:sz="0" w:space="0" w:color="auto"/>
            <w:left w:val="none" w:sz="0" w:space="0" w:color="auto"/>
            <w:bottom w:val="none" w:sz="0" w:space="0" w:color="auto"/>
            <w:right w:val="none" w:sz="0" w:space="0" w:color="auto"/>
          </w:divBdr>
          <w:divsChild>
            <w:div w:id="900600656">
              <w:marLeft w:val="0"/>
              <w:marRight w:val="0"/>
              <w:marTop w:val="0"/>
              <w:marBottom w:val="0"/>
              <w:divBdr>
                <w:top w:val="none" w:sz="0" w:space="0" w:color="auto"/>
                <w:left w:val="none" w:sz="0" w:space="0" w:color="auto"/>
                <w:bottom w:val="none" w:sz="0" w:space="0" w:color="auto"/>
                <w:right w:val="none" w:sz="0" w:space="0" w:color="auto"/>
              </w:divBdr>
              <w:divsChild>
                <w:div w:id="18297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596">
          <w:marLeft w:val="0"/>
          <w:marRight w:val="0"/>
          <w:marTop w:val="0"/>
          <w:marBottom w:val="0"/>
          <w:divBdr>
            <w:top w:val="none" w:sz="0" w:space="0" w:color="auto"/>
            <w:left w:val="none" w:sz="0" w:space="0" w:color="auto"/>
            <w:bottom w:val="none" w:sz="0" w:space="0" w:color="auto"/>
            <w:right w:val="none" w:sz="0" w:space="0" w:color="auto"/>
          </w:divBdr>
          <w:divsChild>
            <w:div w:id="965506473">
              <w:marLeft w:val="0"/>
              <w:marRight w:val="0"/>
              <w:marTop w:val="0"/>
              <w:marBottom w:val="0"/>
              <w:divBdr>
                <w:top w:val="none" w:sz="0" w:space="0" w:color="auto"/>
                <w:left w:val="none" w:sz="0" w:space="0" w:color="auto"/>
                <w:bottom w:val="none" w:sz="0" w:space="0" w:color="auto"/>
                <w:right w:val="none" w:sz="0" w:space="0" w:color="auto"/>
              </w:divBdr>
              <w:divsChild>
                <w:div w:id="13674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9486">
      <w:bodyDiv w:val="1"/>
      <w:marLeft w:val="0"/>
      <w:marRight w:val="0"/>
      <w:marTop w:val="0"/>
      <w:marBottom w:val="0"/>
      <w:divBdr>
        <w:top w:val="none" w:sz="0" w:space="0" w:color="auto"/>
        <w:left w:val="none" w:sz="0" w:space="0" w:color="auto"/>
        <w:bottom w:val="none" w:sz="0" w:space="0" w:color="auto"/>
        <w:right w:val="none" w:sz="0" w:space="0" w:color="auto"/>
      </w:divBdr>
      <w:divsChild>
        <w:div w:id="447241330">
          <w:marLeft w:val="0"/>
          <w:marRight w:val="0"/>
          <w:marTop w:val="0"/>
          <w:marBottom w:val="0"/>
          <w:divBdr>
            <w:top w:val="none" w:sz="0" w:space="0" w:color="auto"/>
            <w:left w:val="none" w:sz="0" w:space="0" w:color="auto"/>
            <w:bottom w:val="none" w:sz="0" w:space="0" w:color="auto"/>
            <w:right w:val="none" w:sz="0" w:space="0" w:color="auto"/>
          </w:divBdr>
          <w:divsChild>
            <w:div w:id="155147148">
              <w:marLeft w:val="0"/>
              <w:marRight w:val="0"/>
              <w:marTop w:val="0"/>
              <w:marBottom w:val="0"/>
              <w:divBdr>
                <w:top w:val="none" w:sz="0" w:space="0" w:color="auto"/>
                <w:left w:val="none" w:sz="0" w:space="0" w:color="auto"/>
                <w:bottom w:val="none" w:sz="0" w:space="0" w:color="auto"/>
                <w:right w:val="none" w:sz="0" w:space="0" w:color="auto"/>
              </w:divBdr>
              <w:divsChild>
                <w:div w:id="1866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6584">
          <w:marLeft w:val="0"/>
          <w:marRight w:val="0"/>
          <w:marTop w:val="0"/>
          <w:marBottom w:val="0"/>
          <w:divBdr>
            <w:top w:val="none" w:sz="0" w:space="0" w:color="auto"/>
            <w:left w:val="none" w:sz="0" w:space="0" w:color="auto"/>
            <w:bottom w:val="none" w:sz="0" w:space="0" w:color="auto"/>
            <w:right w:val="none" w:sz="0" w:space="0" w:color="auto"/>
          </w:divBdr>
          <w:divsChild>
            <w:div w:id="507864315">
              <w:marLeft w:val="0"/>
              <w:marRight w:val="0"/>
              <w:marTop w:val="0"/>
              <w:marBottom w:val="0"/>
              <w:divBdr>
                <w:top w:val="none" w:sz="0" w:space="0" w:color="auto"/>
                <w:left w:val="none" w:sz="0" w:space="0" w:color="auto"/>
                <w:bottom w:val="none" w:sz="0" w:space="0" w:color="auto"/>
                <w:right w:val="none" w:sz="0" w:space="0" w:color="auto"/>
              </w:divBdr>
              <w:divsChild>
                <w:div w:id="834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2621">
      <w:bodyDiv w:val="1"/>
      <w:marLeft w:val="0"/>
      <w:marRight w:val="0"/>
      <w:marTop w:val="0"/>
      <w:marBottom w:val="0"/>
      <w:divBdr>
        <w:top w:val="none" w:sz="0" w:space="0" w:color="auto"/>
        <w:left w:val="none" w:sz="0" w:space="0" w:color="auto"/>
        <w:bottom w:val="none" w:sz="0" w:space="0" w:color="auto"/>
        <w:right w:val="none" w:sz="0" w:space="0" w:color="auto"/>
      </w:divBdr>
      <w:divsChild>
        <w:div w:id="344986656">
          <w:marLeft w:val="0"/>
          <w:marRight w:val="0"/>
          <w:marTop w:val="0"/>
          <w:marBottom w:val="0"/>
          <w:divBdr>
            <w:top w:val="none" w:sz="0" w:space="0" w:color="auto"/>
            <w:left w:val="none" w:sz="0" w:space="0" w:color="auto"/>
            <w:bottom w:val="none" w:sz="0" w:space="0" w:color="auto"/>
            <w:right w:val="none" w:sz="0" w:space="0" w:color="auto"/>
          </w:divBdr>
          <w:divsChild>
            <w:div w:id="2009015943">
              <w:marLeft w:val="0"/>
              <w:marRight w:val="0"/>
              <w:marTop w:val="0"/>
              <w:marBottom w:val="0"/>
              <w:divBdr>
                <w:top w:val="none" w:sz="0" w:space="0" w:color="auto"/>
                <w:left w:val="none" w:sz="0" w:space="0" w:color="auto"/>
                <w:bottom w:val="none" w:sz="0" w:space="0" w:color="auto"/>
                <w:right w:val="none" w:sz="0" w:space="0" w:color="auto"/>
              </w:divBdr>
              <w:divsChild>
                <w:div w:id="20288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4463">
      <w:bodyDiv w:val="1"/>
      <w:marLeft w:val="0"/>
      <w:marRight w:val="0"/>
      <w:marTop w:val="0"/>
      <w:marBottom w:val="0"/>
      <w:divBdr>
        <w:top w:val="none" w:sz="0" w:space="0" w:color="auto"/>
        <w:left w:val="none" w:sz="0" w:space="0" w:color="auto"/>
        <w:bottom w:val="none" w:sz="0" w:space="0" w:color="auto"/>
        <w:right w:val="none" w:sz="0" w:space="0" w:color="auto"/>
      </w:divBdr>
      <w:divsChild>
        <w:div w:id="296377989">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html/byarticle/chapter_126/article_14.html" TargetMode="External"/><Relationship Id="rId3" Type="http://schemas.openxmlformats.org/officeDocument/2006/relationships/settings" Target="settings.xml"/><Relationship Id="rId7" Type="http://schemas.openxmlformats.org/officeDocument/2006/relationships/hyperlink" Target="https://www.ncat.edu/give/advancement/policies/whistle-blower-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cilofnonprofits.org/sites/default/files/Sample%20WhistleblowerPolicy%202.2010.pdf" TargetMode="External"/><Relationship Id="rId11" Type="http://schemas.openxmlformats.org/officeDocument/2006/relationships/theme" Target="theme/theme1.xml"/><Relationship Id="rId5" Type="http://schemas.openxmlformats.org/officeDocument/2006/relationships/hyperlink" Target="https://www.uncp.edu/pr/pol-074501-misuse-state-property-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general/topics/whistleb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Varley</dc:creator>
  <cp:keywords/>
  <dc:description/>
  <cp:lastModifiedBy>Steve Varley</cp:lastModifiedBy>
  <cp:revision>41</cp:revision>
  <dcterms:created xsi:type="dcterms:W3CDTF">2022-09-19T19:18:00Z</dcterms:created>
  <dcterms:modified xsi:type="dcterms:W3CDTF">2022-09-30T16:23:00Z</dcterms:modified>
</cp:coreProperties>
</file>