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9429"/>
        <w:gridCol w:w="59"/>
      </w:tblGrid>
      <w:tr w:rsidR="00B841A4" w:rsidRPr="00DF7D9E" w14:paraId="3FF5CEEB" w14:textId="77777777" w:rsidTr="00265E71">
        <w:trPr>
          <w:cantSplit/>
          <w:trHeight w:val="701"/>
        </w:trPr>
        <w:tc>
          <w:tcPr>
            <w:tcW w:w="10710" w:type="dxa"/>
            <w:gridSpan w:val="3"/>
            <w:shd w:val="clear" w:color="auto" w:fill="000000"/>
          </w:tcPr>
          <w:p w14:paraId="53B7744F" w14:textId="77777777" w:rsidR="00B841A4" w:rsidRPr="00DF7D9E" w:rsidRDefault="00B841A4" w:rsidP="00F667D6">
            <w:pPr>
              <w:spacing w:before="300" w:after="75" w:line="270" w:lineRule="atLeast"/>
              <w:outlineLvl w:val="1"/>
              <w:rPr>
                <w:rFonts w:ascii="Calibri" w:hAnsi="Calibri"/>
                <w:b/>
                <w:bCs/>
              </w:rPr>
            </w:pPr>
            <w:r w:rsidRPr="00DF7D9E">
              <w:rPr>
                <w:rFonts w:ascii="Calibri" w:hAnsi="Calibri"/>
                <w:b/>
                <w:bCs/>
              </w:rPr>
              <w:t xml:space="preserve">PART 1: BEFORE </w:t>
            </w:r>
            <w:r>
              <w:rPr>
                <w:rFonts w:ascii="Calibri" w:hAnsi="Calibri"/>
                <w:b/>
                <w:bCs/>
              </w:rPr>
              <w:t>THE EMPLOYEE</w:t>
            </w:r>
            <w:r w:rsidRPr="00DF7D9E">
              <w:rPr>
                <w:rFonts w:ascii="Calibri" w:hAnsi="Calibri"/>
                <w:b/>
                <w:bCs/>
              </w:rPr>
              <w:t xml:space="preserve"> BEGIN</w:t>
            </w:r>
            <w:r>
              <w:rPr>
                <w:rFonts w:ascii="Calibri" w:hAnsi="Calibri"/>
                <w:b/>
                <w:bCs/>
              </w:rPr>
              <w:t>S</w:t>
            </w:r>
            <w:r w:rsidRPr="00DF7D9E">
              <w:rPr>
                <w:rFonts w:ascii="Calibri" w:hAnsi="Calibri"/>
                <w:b/>
                <w:bCs/>
              </w:rPr>
              <w:t xml:space="preserve"> WORK</w:t>
            </w:r>
          </w:p>
        </w:tc>
      </w:tr>
      <w:tr w:rsidR="00B841A4" w:rsidRPr="00116187" w14:paraId="0217496E" w14:textId="77777777" w:rsidTr="00265E71">
        <w:trPr>
          <w:trHeight w:val="377"/>
        </w:trPr>
        <w:tc>
          <w:tcPr>
            <w:tcW w:w="10710" w:type="dxa"/>
            <w:gridSpan w:val="3"/>
            <w:vAlign w:val="bottom"/>
          </w:tcPr>
          <w:p w14:paraId="540FED81" w14:textId="77777777" w:rsidR="00B841A4" w:rsidRPr="00116187" w:rsidRDefault="00B841A4" w:rsidP="00F667D6">
            <w:pPr>
              <w:shd w:val="clear" w:color="auto" w:fill="FFFFFF"/>
              <w:spacing w:line="270" w:lineRule="atLeast"/>
              <w:rPr>
                <w:rFonts w:ascii="Calibri" w:hAnsi="Calibri"/>
                <w:color w:val="000000"/>
                <w:sz w:val="22"/>
                <w:szCs w:val="22"/>
              </w:rPr>
            </w:pPr>
            <w:r w:rsidRPr="00116187">
              <w:rPr>
                <w:rFonts w:ascii="Calibri" w:hAnsi="Calibri"/>
                <w:color w:val="000000"/>
                <w:sz w:val="22"/>
                <w:szCs w:val="22"/>
              </w:rPr>
              <w:t>Confirm acceptance of offer, start date</w:t>
            </w:r>
            <w:r>
              <w:rPr>
                <w:rFonts w:ascii="Calibri" w:hAnsi="Calibri"/>
                <w:color w:val="000000"/>
                <w:sz w:val="22"/>
                <w:szCs w:val="22"/>
              </w:rPr>
              <w:t xml:space="preserve">, start time, and reporting location. </w:t>
            </w:r>
          </w:p>
        </w:tc>
      </w:tr>
      <w:tr w:rsidR="00B841A4" w:rsidRPr="00F029BA" w14:paraId="7E40BA9F" w14:textId="77777777" w:rsidTr="00265E71">
        <w:trPr>
          <w:trHeight w:val="20"/>
        </w:trPr>
        <w:tc>
          <w:tcPr>
            <w:tcW w:w="10710" w:type="dxa"/>
            <w:gridSpan w:val="3"/>
          </w:tcPr>
          <w:p w14:paraId="5268B316" w14:textId="77777777" w:rsidR="00B841A4" w:rsidRDefault="00B841A4" w:rsidP="00F667D6">
            <w:pPr>
              <w:shd w:val="clear" w:color="auto" w:fill="FFFFFF"/>
              <w:spacing w:line="270" w:lineRule="atLeast"/>
              <w:rPr>
                <w:rFonts w:ascii="Calibri" w:hAnsi="Calibri"/>
                <w:color w:val="000000"/>
                <w:sz w:val="22"/>
                <w:szCs w:val="22"/>
              </w:rPr>
            </w:pPr>
            <w:r w:rsidRPr="00116187">
              <w:rPr>
                <w:rFonts w:ascii="Calibri" w:hAnsi="Calibri"/>
                <w:color w:val="000000"/>
                <w:sz w:val="22"/>
                <w:szCs w:val="22"/>
              </w:rPr>
              <w:t xml:space="preserve">Send a </w:t>
            </w:r>
            <w:hyperlink r:id="rId7" w:history="1">
              <w:r w:rsidRPr="00997CE1">
                <w:rPr>
                  <w:rStyle w:val="Hyperlink"/>
                  <w:rFonts w:ascii="Calibri" w:hAnsi="Calibri"/>
                  <w:sz w:val="22"/>
                  <w:szCs w:val="22"/>
                </w:rPr>
                <w:t>welcome email</w:t>
              </w:r>
            </w:hyperlink>
            <w:r w:rsidRPr="00116187">
              <w:rPr>
                <w:rFonts w:ascii="Calibri" w:hAnsi="Calibri"/>
                <w:color w:val="000000"/>
                <w:sz w:val="22"/>
                <w:szCs w:val="22"/>
              </w:rPr>
              <w:t xml:space="preserve"> to the new employee with the following:</w:t>
            </w:r>
            <w:r>
              <w:rPr>
                <w:rFonts w:ascii="Calibri" w:hAnsi="Calibri"/>
                <w:color w:val="000000"/>
                <w:sz w:val="22"/>
                <w:szCs w:val="22"/>
              </w:rPr>
              <w:t xml:space="preserve">  </w:t>
            </w:r>
            <w:r>
              <w:rPr>
                <w:rFonts w:ascii="Calibri" w:hAnsi="Calibri"/>
                <w:b/>
                <w:color w:val="000000"/>
                <w:sz w:val="22"/>
                <w:szCs w:val="22"/>
              </w:rPr>
              <w:t>(applies to on campus adjuncts</w:t>
            </w:r>
            <w:r w:rsidRPr="00B94157">
              <w:rPr>
                <w:rFonts w:ascii="Calibri" w:hAnsi="Calibri"/>
                <w:b/>
                <w:color w:val="000000"/>
                <w:sz w:val="22"/>
                <w:szCs w:val="22"/>
              </w:rPr>
              <w:t>)</w:t>
            </w:r>
          </w:p>
          <w:p w14:paraId="15AB40B1" w14:textId="77777777" w:rsidR="00B841A4" w:rsidRDefault="00B841A4" w:rsidP="00F667D6">
            <w:pPr>
              <w:numPr>
                <w:ilvl w:val="0"/>
                <w:numId w:val="1"/>
              </w:numPr>
              <w:shd w:val="clear" w:color="auto" w:fill="FFFFFF"/>
              <w:spacing w:line="270" w:lineRule="atLeast"/>
              <w:rPr>
                <w:rFonts w:ascii="Calibri" w:hAnsi="Calibri"/>
                <w:color w:val="000000"/>
                <w:sz w:val="22"/>
                <w:szCs w:val="22"/>
              </w:rPr>
            </w:pPr>
            <w:r>
              <w:rPr>
                <w:rFonts w:ascii="Calibri" w:hAnsi="Calibri"/>
                <w:color w:val="000000"/>
                <w:sz w:val="22"/>
                <w:szCs w:val="22"/>
              </w:rPr>
              <w:t>Work schedule</w:t>
            </w:r>
          </w:p>
          <w:p w14:paraId="65DD8DC8" w14:textId="77777777" w:rsidR="00B841A4" w:rsidRPr="00116187" w:rsidRDefault="00B841A4" w:rsidP="00F667D6">
            <w:pPr>
              <w:numPr>
                <w:ilvl w:val="0"/>
                <w:numId w:val="1"/>
              </w:numPr>
              <w:shd w:val="clear" w:color="auto" w:fill="FFFFFF"/>
              <w:spacing w:line="270" w:lineRule="atLeast"/>
              <w:rPr>
                <w:rFonts w:ascii="Calibri" w:hAnsi="Calibri"/>
                <w:color w:val="000000"/>
                <w:sz w:val="22"/>
                <w:szCs w:val="22"/>
              </w:rPr>
            </w:pPr>
            <w:r w:rsidRPr="00116187">
              <w:rPr>
                <w:rFonts w:ascii="Calibri" w:hAnsi="Calibri"/>
                <w:color w:val="000000"/>
                <w:sz w:val="22"/>
                <w:szCs w:val="22"/>
              </w:rPr>
              <w:t xml:space="preserve">Directions to department </w:t>
            </w:r>
          </w:p>
          <w:p w14:paraId="7F95166E" w14:textId="77777777" w:rsidR="00B841A4" w:rsidRPr="00116187" w:rsidRDefault="00B841A4" w:rsidP="00F667D6">
            <w:pPr>
              <w:numPr>
                <w:ilvl w:val="0"/>
                <w:numId w:val="1"/>
              </w:numPr>
              <w:shd w:val="clear" w:color="auto" w:fill="FFFFFF"/>
              <w:spacing w:line="270" w:lineRule="atLeast"/>
              <w:rPr>
                <w:rFonts w:ascii="Calibri" w:hAnsi="Calibri"/>
                <w:color w:val="000000"/>
                <w:sz w:val="22"/>
                <w:szCs w:val="22"/>
              </w:rPr>
            </w:pPr>
            <w:r w:rsidRPr="00116187">
              <w:rPr>
                <w:rFonts w:ascii="Calibri" w:hAnsi="Calibri"/>
                <w:color w:val="000000"/>
                <w:sz w:val="22"/>
                <w:szCs w:val="22"/>
              </w:rPr>
              <w:t xml:space="preserve">Parking information </w:t>
            </w:r>
          </w:p>
          <w:p w14:paraId="158A85EE" w14:textId="77777777" w:rsidR="00B841A4" w:rsidRPr="00F029BA" w:rsidRDefault="00B841A4" w:rsidP="00F667D6">
            <w:pPr>
              <w:numPr>
                <w:ilvl w:val="0"/>
                <w:numId w:val="1"/>
              </w:numPr>
              <w:shd w:val="clear" w:color="auto" w:fill="FFFFFF"/>
              <w:spacing w:line="270" w:lineRule="atLeast"/>
              <w:rPr>
                <w:rFonts w:ascii="Calibri" w:hAnsi="Calibri"/>
                <w:color w:val="000000"/>
                <w:sz w:val="22"/>
                <w:szCs w:val="22"/>
              </w:rPr>
            </w:pPr>
            <w:r w:rsidRPr="00116187">
              <w:rPr>
                <w:rFonts w:ascii="Calibri" w:hAnsi="Calibri"/>
                <w:color w:val="000000"/>
                <w:sz w:val="22"/>
                <w:szCs w:val="22"/>
              </w:rPr>
              <w:t>Brief information about the department</w:t>
            </w:r>
            <w:r>
              <w:rPr>
                <w:rFonts w:ascii="Calibri" w:hAnsi="Calibri"/>
                <w:color w:val="000000"/>
                <w:sz w:val="22"/>
                <w:szCs w:val="22"/>
              </w:rPr>
              <w:t xml:space="preserve"> (refer to department website)</w:t>
            </w:r>
          </w:p>
        </w:tc>
      </w:tr>
      <w:tr w:rsidR="00B841A4" w:rsidRPr="00116187" w14:paraId="1FBD9E68" w14:textId="77777777" w:rsidTr="00265E71">
        <w:trPr>
          <w:trHeight w:val="20"/>
        </w:trPr>
        <w:tc>
          <w:tcPr>
            <w:tcW w:w="10710" w:type="dxa"/>
            <w:gridSpan w:val="3"/>
          </w:tcPr>
          <w:p w14:paraId="14446AB0" w14:textId="77777777" w:rsidR="00B841A4" w:rsidRPr="00116187" w:rsidRDefault="00B841A4" w:rsidP="00F667D6">
            <w:pPr>
              <w:shd w:val="clear" w:color="auto" w:fill="FFFFFF"/>
              <w:spacing w:line="270" w:lineRule="atLeast"/>
              <w:rPr>
                <w:rFonts w:ascii="Calibri" w:hAnsi="Calibri"/>
                <w:color w:val="000000"/>
                <w:sz w:val="22"/>
                <w:szCs w:val="22"/>
              </w:rPr>
            </w:pPr>
            <w:r w:rsidRPr="00116187">
              <w:rPr>
                <w:rFonts w:ascii="Calibri" w:hAnsi="Calibri"/>
                <w:color w:val="000000"/>
                <w:sz w:val="22"/>
                <w:szCs w:val="22"/>
              </w:rPr>
              <w:t xml:space="preserve">Notify </w:t>
            </w:r>
            <w:r>
              <w:rPr>
                <w:rFonts w:ascii="Calibri" w:hAnsi="Calibri"/>
                <w:color w:val="000000"/>
                <w:sz w:val="22"/>
                <w:szCs w:val="22"/>
              </w:rPr>
              <w:t>all employees</w:t>
            </w:r>
            <w:r w:rsidRPr="00116187">
              <w:rPr>
                <w:rFonts w:ascii="Calibri" w:hAnsi="Calibri"/>
                <w:color w:val="000000"/>
                <w:sz w:val="22"/>
                <w:szCs w:val="22"/>
              </w:rPr>
              <w:t xml:space="preserve"> in your unit that a new </w:t>
            </w:r>
            <w:r>
              <w:rPr>
                <w:rFonts w:ascii="Calibri" w:hAnsi="Calibri"/>
                <w:color w:val="000000"/>
                <w:sz w:val="22"/>
                <w:szCs w:val="22"/>
              </w:rPr>
              <w:t>employee</w:t>
            </w:r>
            <w:r w:rsidRPr="00116187">
              <w:rPr>
                <w:rFonts w:ascii="Calibri" w:hAnsi="Calibri"/>
                <w:color w:val="000000"/>
                <w:sz w:val="22"/>
                <w:szCs w:val="22"/>
              </w:rPr>
              <w:t xml:space="preserve"> is </w:t>
            </w:r>
            <w:r>
              <w:rPr>
                <w:rFonts w:ascii="Calibri" w:hAnsi="Calibri"/>
                <w:color w:val="000000"/>
                <w:sz w:val="22"/>
                <w:szCs w:val="22"/>
              </w:rPr>
              <w:t>joining the team</w:t>
            </w:r>
            <w:r w:rsidRPr="00116187">
              <w:rPr>
                <w:rFonts w:ascii="Calibri" w:hAnsi="Calibri"/>
                <w:color w:val="000000"/>
                <w:sz w:val="22"/>
                <w:szCs w:val="22"/>
              </w:rPr>
              <w:t xml:space="preserve"> and the</w:t>
            </w:r>
            <w:r>
              <w:rPr>
                <w:rFonts w:ascii="Calibri" w:hAnsi="Calibri"/>
                <w:color w:val="000000"/>
                <w:sz w:val="22"/>
                <w:szCs w:val="22"/>
              </w:rPr>
              <w:t xml:space="preserve"> employee’s</w:t>
            </w:r>
            <w:r w:rsidRPr="00116187">
              <w:rPr>
                <w:rFonts w:ascii="Calibri" w:hAnsi="Calibri"/>
                <w:color w:val="000000"/>
                <w:sz w:val="22"/>
                <w:szCs w:val="22"/>
              </w:rPr>
              <w:t xml:space="preserve"> </w:t>
            </w:r>
            <w:r>
              <w:rPr>
                <w:rFonts w:ascii="Calibri" w:hAnsi="Calibri"/>
                <w:color w:val="000000"/>
                <w:sz w:val="22"/>
                <w:szCs w:val="22"/>
              </w:rPr>
              <w:t>position</w:t>
            </w:r>
            <w:r w:rsidRPr="00116187">
              <w:rPr>
                <w:rFonts w:ascii="Calibri" w:hAnsi="Calibri"/>
                <w:color w:val="000000"/>
                <w:sz w:val="22"/>
                <w:szCs w:val="22"/>
              </w:rPr>
              <w:t>. Ask staff members to welcome the new employee and encourage their support</w:t>
            </w:r>
            <w:r>
              <w:rPr>
                <w:rFonts w:ascii="Calibri" w:hAnsi="Calibri"/>
                <w:color w:val="000000"/>
                <w:sz w:val="22"/>
                <w:szCs w:val="22"/>
              </w:rPr>
              <w:t>.</w:t>
            </w:r>
          </w:p>
        </w:tc>
      </w:tr>
      <w:tr w:rsidR="00B841A4" w:rsidRPr="00116187" w14:paraId="7615C1FA" w14:textId="77777777" w:rsidTr="00265E71">
        <w:trPr>
          <w:trHeight w:val="480"/>
        </w:trPr>
        <w:tc>
          <w:tcPr>
            <w:tcW w:w="10710" w:type="dxa"/>
            <w:gridSpan w:val="3"/>
          </w:tcPr>
          <w:p w14:paraId="4872C5A9" w14:textId="77777777" w:rsidR="00B841A4" w:rsidRPr="00116187" w:rsidRDefault="00B841A4" w:rsidP="00F667D6">
            <w:pPr>
              <w:spacing w:before="120" w:line="270" w:lineRule="atLeast"/>
              <w:outlineLvl w:val="1"/>
              <w:rPr>
                <w:rFonts w:ascii="Calibri" w:hAnsi="Calibri"/>
                <w:color w:val="000000"/>
                <w:sz w:val="22"/>
                <w:szCs w:val="22"/>
              </w:rPr>
            </w:pPr>
            <w:r w:rsidRPr="00116187">
              <w:rPr>
                <w:rFonts w:ascii="Calibri" w:hAnsi="Calibri"/>
                <w:color w:val="000000"/>
                <w:sz w:val="22"/>
                <w:szCs w:val="22"/>
              </w:rPr>
              <w:t xml:space="preserve">If the employee possesses or requires a work authorization document, </w:t>
            </w:r>
            <w:r>
              <w:rPr>
                <w:rFonts w:ascii="Calibri" w:hAnsi="Calibri"/>
                <w:color w:val="000000"/>
                <w:sz w:val="22"/>
                <w:szCs w:val="22"/>
              </w:rPr>
              <w:t xml:space="preserve">notify Payroll that the new employee will contact Payroll </w:t>
            </w:r>
            <w:r w:rsidRPr="00116187">
              <w:rPr>
                <w:rFonts w:ascii="Calibri" w:hAnsi="Calibri"/>
                <w:color w:val="000000"/>
                <w:sz w:val="22"/>
                <w:szCs w:val="22"/>
              </w:rPr>
              <w:t xml:space="preserve">to </w:t>
            </w:r>
            <w:r w:rsidRPr="00116187">
              <w:rPr>
                <w:rFonts w:ascii="Calibri" w:hAnsi="Calibri"/>
                <w:bCs/>
                <w:sz w:val="22"/>
                <w:szCs w:val="22"/>
              </w:rPr>
              <w:t>verify work eligibility</w:t>
            </w:r>
            <w:r>
              <w:rPr>
                <w:rFonts w:ascii="Calibri" w:hAnsi="Calibri"/>
                <w:bCs/>
                <w:sz w:val="22"/>
                <w:szCs w:val="22"/>
              </w:rPr>
              <w:t>.</w:t>
            </w:r>
          </w:p>
        </w:tc>
      </w:tr>
      <w:tr w:rsidR="00B841A4" w:rsidRPr="00C53B72" w14:paraId="227D127C" w14:textId="77777777" w:rsidTr="00265E71">
        <w:trPr>
          <w:trHeight w:val="480"/>
        </w:trPr>
        <w:tc>
          <w:tcPr>
            <w:tcW w:w="10710" w:type="dxa"/>
            <w:gridSpan w:val="3"/>
          </w:tcPr>
          <w:p w14:paraId="3BBF8F01" w14:textId="77777777" w:rsidR="00B841A4" w:rsidRDefault="00B841A4" w:rsidP="00F667D6">
            <w:pPr>
              <w:spacing w:before="120" w:line="270" w:lineRule="atLeast"/>
              <w:outlineLvl w:val="1"/>
              <w:rPr>
                <w:rFonts w:ascii="Calibri" w:hAnsi="Calibri"/>
                <w:color w:val="000000"/>
                <w:sz w:val="22"/>
                <w:szCs w:val="22"/>
              </w:rPr>
            </w:pPr>
            <w:r>
              <w:rPr>
                <w:rFonts w:ascii="Calibri" w:hAnsi="Calibri"/>
                <w:color w:val="000000"/>
                <w:sz w:val="22"/>
                <w:szCs w:val="22"/>
              </w:rPr>
              <w:t>Prepare the new employee’s workstation in advance of hire date: (applies to on campus adjuncts – as needed)</w:t>
            </w:r>
          </w:p>
          <w:p w14:paraId="3EDDE484" w14:textId="77777777" w:rsidR="00B841A4" w:rsidRDefault="00B841A4" w:rsidP="00B841A4">
            <w:pPr>
              <w:pStyle w:val="ListParagraph"/>
              <w:numPr>
                <w:ilvl w:val="0"/>
                <w:numId w:val="4"/>
              </w:numPr>
              <w:spacing w:before="120" w:line="270" w:lineRule="atLeast"/>
              <w:outlineLvl w:val="1"/>
              <w:rPr>
                <w:rFonts w:ascii="Calibri" w:hAnsi="Calibri"/>
                <w:color w:val="000000"/>
                <w:sz w:val="22"/>
                <w:szCs w:val="22"/>
              </w:rPr>
            </w:pPr>
            <w:r>
              <w:rPr>
                <w:rFonts w:ascii="Calibri" w:hAnsi="Calibri"/>
                <w:color w:val="000000"/>
                <w:sz w:val="22"/>
                <w:szCs w:val="22"/>
              </w:rPr>
              <w:t>Supplies (Office, tools, etc.)  (As needed most adjuncts do not have office space)</w:t>
            </w:r>
          </w:p>
          <w:p w14:paraId="61947CE9" w14:textId="77777777" w:rsidR="00B841A4" w:rsidRDefault="00B841A4" w:rsidP="00B841A4">
            <w:pPr>
              <w:pStyle w:val="ListParagraph"/>
              <w:numPr>
                <w:ilvl w:val="0"/>
                <w:numId w:val="4"/>
              </w:numPr>
              <w:spacing w:before="120" w:line="270" w:lineRule="atLeast"/>
              <w:outlineLvl w:val="1"/>
              <w:rPr>
                <w:rFonts w:ascii="Calibri" w:hAnsi="Calibri"/>
                <w:color w:val="000000"/>
                <w:sz w:val="22"/>
                <w:szCs w:val="22"/>
              </w:rPr>
            </w:pPr>
            <w:r>
              <w:rPr>
                <w:rFonts w:ascii="Calibri" w:hAnsi="Calibri"/>
                <w:color w:val="000000"/>
                <w:sz w:val="22"/>
                <w:szCs w:val="22"/>
              </w:rPr>
              <w:t>Keys (As needed.  Most adjuncts are not issued keys)</w:t>
            </w:r>
          </w:p>
          <w:p w14:paraId="1888D222" w14:textId="77777777" w:rsidR="00B841A4" w:rsidRDefault="00B841A4" w:rsidP="00B841A4">
            <w:pPr>
              <w:pStyle w:val="ListParagraph"/>
              <w:numPr>
                <w:ilvl w:val="1"/>
                <w:numId w:val="4"/>
              </w:numPr>
              <w:spacing w:before="120" w:line="270" w:lineRule="atLeast"/>
              <w:outlineLvl w:val="1"/>
              <w:rPr>
                <w:rFonts w:ascii="Calibri" w:hAnsi="Calibri"/>
                <w:color w:val="000000"/>
                <w:sz w:val="22"/>
                <w:szCs w:val="22"/>
              </w:rPr>
            </w:pPr>
            <w:r w:rsidRPr="00EA793A">
              <w:rPr>
                <w:rFonts w:asciiTheme="minorHAnsi" w:hAnsiTheme="minorHAnsi"/>
                <w:color w:val="000000"/>
                <w:sz w:val="22"/>
                <w:szCs w:val="22"/>
              </w:rPr>
              <w:t xml:space="preserve">New employees who are issued keys are required to complete a </w:t>
            </w:r>
            <w:hyperlink r:id="rId8" w:history="1">
              <w:r w:rsidRPr="00997CE1">
                <w:rPr>
                  <w:rStyle w:val="Hyperlink"/>
                  <w:rFonts w:asciiTheme="minorHAnsi" w:hAnsiTheme="minorHAnsi"/>
                  <w:sz w:val="22"/>
                  <w:szCs w:val="22"/>
                </w:rPr>
                <w:t>Key Request Form</w:t>
              </w:r>
            </w:hyperlink>
            <w:r w:rsidRPr="00EA793A">
              <w:rPr>
                <w:rFonts w:asciiTheme="minorHAnsi" w:hAnsiTheme="minorHAnsi"/>
                <w:color w:val="000000"/>
                <w:sz w:val="22"/>
                <w:szCs w:val="22"/>
              </w:rPr>
              <w:t>.</w:t>
            </w:r>
            <w:r w:rsidRPr="00EA793A">
              <w:rPr>
                <w:rFonts w:asciiTheme="minorHAnsi" w:hAnsiTheme="minorHAnsi"/>
                <w:sz w:val="22"/>
                <w:szCs w:val="22"/>
              </w:rPr>
              <w:t xml:space="preserve"> It must be</w:t>
            </w:r>
            <w:r w:rsidRPr="00EA793A">
              <w:rPr>
                <w:rFonts w:asciiTheme="minorHAnsi" w:hAnsiTheme="minorHAnsi"/>
                <w:color w:val="000000"/>
                <w:sz w:val="22"/>
                <w:szCs w:val="22"/>
              </w:rPr>
              <w:t xml:space="preserve"> </w:t>
            </w:r>
            <w:r>
              <w:rPr>
                <w:rFonts w:asciiTheme="minorHAnsi" w:hAnsiTheme="minorHAnsi"/>
                <w:color w:val="000000"/>
                <w:sz w:val="22"/>
                <w:szCs w:val="22"/>
              </w:rPr>
              <w:t>approved</w:t>
            </w:r>
            <w:r w:rsidRPr="00EA793A">
              <w:rPr>
                <w:rFonts w:asciiTheme="minorHAnsi" w:hAnsiTheme="minorHAnsi"/>
                <w:color w:val="000000"/>
                <w:sz w:val="22"/>
                <w:szCs w:val="22"/>
              </w:rPr>
              <w:t xml:space="preserve"> by their department head and/or their Vice Chancellor, and return</w:t>
            </w:r>
            <w:r>
              <w:rPr>
                <w:rFonts w:asciiTheme="minorHAnsi" w:hAnsiTheme="minorHAnsi"/>
                <w:color w:val="000000"/>
                <w:sz w:val="22"/>
                <w:szCs w:val="22"/>
              </w:rPr>
              <w:t>ed</w:t>
            </w:r>
            <w:r w:rsidRPr="00EA793A">
              <w:rPr>
                <w:rFonts w:asciiTheme="minorHAnsi" w:hAnsiTheme="minorHAnsi"/>
                <w:color w:val="000000"/>
                <w:sz w:val="22"/>
                <w:szCs w:val="22"/>
              </w:rPr>
              <w:t xml:space="preserve"> to Facilities Operations</w:t>
            </w:r>
            <w:r>
              <w:rPr>
                <w:rFonts w:asciiTheme="minorHAnsi" w:hAnsiTheme="minorHAnsi"/>
                <w:color w:val="000000"/>
                <w:sz w:val="22"/>
                <w:szCs w:val="22"/>
              </w:rPr>
              <w:t>.</w:t>
            </w:r>
          </w:p>
          <w:p w14:paraId="29479756" w14:textId="77777777" w:rsidR="001B5DCB" w:rsidRDefault="001B5DCB" w:rsidP="001B5DCB">
            <w:pPr>
              <w:pStyle w:val="ListParagraph"/>
              <w:numPr>
                <w:ilvl w:val="0"/>
                <w:numId w:val="4"/>
              </w:numPr>
              <w:spacing w:before="120" w:line="270" w:lineRule="atLeast"/>
              <w:outlineLvl w:val="1"/>
              <w:rPr>
                <w:rFonts w:ascii="Calibri" w:hAnsi="Calibri"/>
                <w:color w:val="000000"/>
                <w:sz w:val="22"/>
                <w:szCs w:val="22"/>
              </w:rPr>
            </w:pPr>
            <w:r w:rsidRPr="00D35F29">
              <w:rPr>
                <w:rFonts w:ascii="Calibri" w:hAnsi="Calibri"/>
                <w:b/>
                <w:color w:val="000000"/>
                <w:sz w:val="22"/>
                <w:szCs w:val="22"/>
              </w:rPr>
              <w:t>New Hire Day One Needs</w:t>
            </w:r>
            <w:r>
              <w:rPr>
                <w:rFonts w:ascii="Calibri" w:hAnsi="Calibri"/>
                <w:color w:val="000000"/>
                <w:sz w:val="22"/>
                <w:szCs w:val="22"/>
              </w:rPr>
              <w:t xml:space="preserve">. </w:t>
            </w:r>
            <w:r w:rsidRPr="00D35F29">
              <w:rPr>
                <w:rFonts w:ascii="Calibri" w:hAnsi="Calibri"/>
                <w:b/>
                <w:color w:val="FF0000"/>
                <w:sz w:val="22"/>
                <w:szCs w:val="22"/>
                <w:u w:val="single"/>
              </w:rPr>
              <w:t>R</w:t>
            </w:r>
            <w:r>
              <w:rPr>
                <w:rFonts w:ascii="Calibri" w:hAnsi="Calibri"/>
                <w:b/>
                <w:color w:val="FF0000"/>
                <w:sz w:val="22"/>
                <w:szCs w:val="22"/>
                <w:u w:val="single"/>
              </w:rPr>
              <w:t>equired 5</w:t>
            </w:r>
            <w:r w:rsidRPr="00D35F29">
              <w:rPr>
                <w:rFonts w:ascii="Calibri" w:hAnsi="Calibri"/>
                <w:b/>
                <w:color w:val="FF0000"/>
                <w:sz w:val="22"/>
                <w:szCs w:val="22"/>
                <w:u w:val="single"/>
              </w:rPr>
              <w:t xml:space="preserve"> days in advance</w:t>
            </w:r>
            <w:r>
              <w:rPr>
                <w:rFonts w:ascii="Calibri" w:hAnsi="Calibri"/>
                <w:b/>
                <w:color w:val="FF0000"/>
                <w:sz w:val="22"/>
                <w:szCs w:val="22"/>
                <w:u w:val="single"/>
              </w:rPr>
              <w:t xml:space="preserve">: </w:t>
            </w:r>
            <w:hyperlink r:id="rId9" w:history="1">
              <w:r>
                <w:rPr>
                  <w:rStyle w:val="Hyperlink"/>
                </w:rPr>
                <w:t>http://itsm.uncp.edu/newHireDayOne</w:t>
              </w:r>
            </w:hyperlink>
            <w:r>
              <w:rPr>
                <w:rFonts w:ascii="Calibri" w:hAnsi="Calibri"/>
                <w:b/>
                <w:color w:val="FF0000"/>
                <w:sz w:val="22"/>
                <w:szCs w:val="22"/>
                <w:u w:val="single"/>
              </w:rPr>
              <w:t xml:space="preserve"> </w:t>
            </w:r>
          </w:p>
          <w:p w14:paraId="0DBCE3D5" w14:textId="3A858A4C" w:rsidR="00B841A4" w:rsidRPr="00C53B72" w:rsidRDefault="001B5DCB" w:rsidP="001B5DCB">
            <w:pPr>
              <w:pStyle w:val="ListParagraph"/>
              <w:numPr>
                <w:ilvl w:val="1"/>
                <w:numId w:val="4"/>
              </w:numPr>
              <w:spacing w:before="120" w:line="270" w:lineRule="atLeast"/>
              <w:outlineLvl w:val="1"/>
              <w:rPr>
                <w:rFonts w:ascii="Calibri" w:hAnsi="Calibri"/>
                <w:color w:val="000000"/>
                <w:sz w:val="22"/>
                <w:szCs w:val="22"/>
              </w:rPr>
            </w:pPr>
            <w:r w:rsidRPr="00D35F29">
              <w:rPr>
                <w:rFonts w:ascii="Calibri" w:hAnsi="Calibri"/>
                <w:color w:val="000000"/>
                <w:sz w:val="22"/>
                <w:szCs w:val="22"/>
              </w:rPr>
              <w:t xml:space="preserve">To be submitted </w:t>
            </w:r>
            <w:r w:rsidRPr="00AE2666">
              <w:rPr>
                <w:rFonts w:ascii="Calibri" w:hAnsi="Calibri"/>
                <w:b/>
                <w:bCs/>
                <w:color w:val="000000"/>
                <w:sz w:val="22"/>
                <w:szCs w:val="22"/>
              </w:rPr>
              <w:t>by the supervisor</w:t>
            </w:r>
            <w:r w:rsidRPr="00D35F29">
              <w:rPr>
                <w:rFonts w:ascii="Calibri" w:hAnsi="Calibri"/>
                <w:color w:val="000000"/>
                <w:sz w:val="22"/>
                <w:szCs w:val="22"/>
              </w:rPr>
              <w:t xml:space="preserve">. Requests network access, </w:t>
            </w:r>
            <w:proofErr w:type="gramStart"/>
            <w:r w:rsidRPr="00D35F29">
              <w:rPr>
                <w:rFonts w:ascii="Calibri" w:hAnsi="Calibri"/>
                <w:color w:val="000000"/>
                <w:sz w:val="22"/>
                <w:szCs w:val="22"/>
              </w:rPr>
              <w:t>software</w:t>
            </w:r>
            <w:proofErr w:type="gramEnd"/>
            <w:r w:rsidRPr="00D35F29">
              <w:rPr>
                <w:rFonts w:ascii="Calibri" w:hAnsi="Calibri"/>
                <w:color w:val="000000"/>
                <w:sz w:val="22"/>
                <w:szCs w:val="22"/>
              </w:rPr>
              <w:t xml:space="preserve"> and other resources a new employee may need for their first day of employment.</w:t>
            </w:r>
          </w:p>
        </w:tc>
      </w:tr>
      <w:tr w:rsidR="00B841A4" w:rsidRPr="004A376B" w14:paraId="63AF6890" w14:textId="77777777" w:rsidTr="00265E71">
        <w:trPr>
          <w:gridAfter w:val="1"/>
          <w:wAfter w:w="59" w:type="dxa"/>
          <w:trHeight w:val="1907"/>
        </w:trPr>
        <w:tc>
          <w:tcPr>
            <w:tcW w:w="10651" w:type="dxa"/>
            <w:gridSpan w:val="2"/>
          </w:tcPr>
          <w:p w14:paraId="66ABE4F6" w14:textId="77777777" w:rsidR="00EB0A1D" w:rsidRPr="00317315" w:rsidRDefault="00EB0A1D" w:rsidP="00EB0A1D">
            <w:pPr>
              <w:shd w:val="clear" w:color="auto" w:fill="FFFFFF"/>
              <w:spacing w:line="270" w:lineRule="atLeast"/>
              <w:rPr>
                <w:rFonts w:cstheme="minorHAnsi"/>
                <w:bCs/>
                <w:sz w:val="22"/>
                <w:szCs w:val="22"/>
              </w:rPr>
            </w:pPr>
            <w:r w:rsidRPr="00317315">
              <w:rPr>
                <w:rFonts w:cstheme="minorHAnsi"/>
                <w:bCs/>
                <w:sz w:val="22"/>
                <w:szCs w:val="22"/>
              </w:rPr>
              <w:t>Complete the appropriate DoIT documents to ensure that accounts and access are ready for day one.</w:t>
            </w:r>
          </w:p>
          <w:p w14:paraId="6B7B9E63" w14:textId="77777777" w:rsidR="00EB0A1D" w:rsidRPr="00317315" w:rsidRDefault="00D1387C" w:rsidP="00EB0A1D">
            <w:pPr>
              <w:numPr>
                <w:ilvl w:val="0"/>
                <w:numId w:val="3"/>
              </w:numPr>
              <w:spacing w:line="276" w:lineRule="auto"/>
              <w:contextualSpacing/>
              <w:rPr>
                <w:rFonts w:cstheme="minorHAnsi"/>
                <w:b/>
                <w:sz w:val="22"/>
                <w:szCs w:val="22"/>
              </w:rPr>
            </w:pPr>
            <w:hyperlink r:id="rId10" w:history="1">
              <w:r w:rsidR="00EB0A1D" w:rsidRPr="00317315">
                <w:rPr>
                  <w:rStyle w:val="Hyperlink"/>
                  <w:rFonts w:cstheme="minorHAnsi"/>
                  <w:b/>
                  <w:sz w:val="22"/>
                  <w:szCs w:val="22"/>
                </w:rPr>
                <w:t>Account Cre</w:t>
              </w:r>
              <w:r w:rsidR="00EB0A1D" w:rsidRPr="00317315">
                <w:rPr>
                  <w:rStyle w:val="Hyperlink"/>
                  <w:rFonts w:cstheme="minorHAnsi"/>
                  <w:b/>
                  <w:sz w:val="22"/>
                  <w:szCs w:val="22"/>
                </w:rPr>
                <w:t>a</w:t>
              </w:r>
              <w:r w:rsidR="00EB0A1D" w:rsidRPr="00317315">
                <w:rPr>
                  <w:rStyle w:val="Hyperlink"/>
                  <w:rFonts w:cstheme="minorHAnsi"/>
                  <w:b/>
                  <w:sz w:val="22"/>
                  <w:szCs w:val="22"/>
                </w:rPr>
                <w:t>tion Service Request</w:t>
              </w:r>
            </w:hyperlink>
            <w:r w:rsidR="00EB0A1D" w:rsidRPr="00317315">
              <w:rPr>
                <w:rFonts w:cstheme="minorHAnsi"/>
                <w:b/>
                <w:sz w:val="22"/>
                <w:szCs w:val="22"/>
              </w:rPr>
              <w:t xml:space="preserve"> (if required)</w:t>
            </w:r>
          </w:p>
          <w:p w14:paraId="6EC8A7C0" w14:textId="77777777" w:rsidR="00B841A4" w:rsidRPr="00B94157" w:rsidRDefault="00B841A4" w:rsidP="00B841A4">
            <w:pPr>
              <w:pStyle w:val="ListParagraph"/>
              <w:numPr>
                <w:ilvl w:val="0"/>
                <w:numId w:val="3"/>
              </w:numPr>
              <w:rPr>
                <w:rFonts w:asciiTheme="minorHAnsi" w:hAnsiTheme="minorHAnsi" w:cstheme="minorHAnsi"/>
                <w:sz w:val="22"/>
                <w:szCs w:val="22"/>
              </w:rPr>
            </w:pPr>
            <w:r w:rsidRPr="003826B2">
              <w:rPr>
                <w:rFonts w:asciiTheme="minorHAnsi" w:hAnsiTheme="minorHAnsi" w:cstheme="minorHAnsi"/>
                <w:b/>
                <w:sz w:val="22"/>
                <w:szCs w:val="22"/>
              </w:rPr>
              <w:t>Banner Account Application Note</w:t>
            </w:r>
            <w:r w:rsidRPr="003826B2">
              <w:rPr>
                <w:rFonts w:asciiTheme="minorHAnsi" w:hAnsiTheme="minorHAnsi" w:cstheme="minorHAnsi"/>
                <w:sz w:val="22"/>
                <w:szCs w:val="22"/>
              </w:rPr>
              <w:t xml:space="preserve">:  The account by itself will not provide you with any access to data. To access data, email the appropriate Data Stewards using the mailboxes at this link, </w:t>
            </w:r>
            <w:hyperlink r:id="rId11" w:history="1">
              <w:r w:rsidRPr="003826B2">
                <w:rPr>
                  <w:rStyle w:val="Hyperlink"/>
                  <w:rFonts w:asciiTheme="minorHAnsi" w:hAnsiTheme="minorHAnsi" w:cstheme="minorHAnsi"/>
                  <w:sz w:val="22"/>
                  <w:szCs w:val="22"/>
                </w:rPr>
                <w:t>https://www.uncp.edu/resources/division-information-technology/banner/banner-data-owners-shared-mailboxes</w:t>
              </w:r>
            </w:hyperlink>
            <w:r w:rsidRPr="003826B2">
              <w:rPr>
                <w:rFonts w:asciiTheme="minorHAnsi" w:hAnsiTheme="minorHAnsi" w:cstheme="minorHAnsi"/>
                <w:sz w:val="22"/>
                <w:szCs w:val="22"/>
              </w:rPr>
              <w:t xml:space="preserve">.  </w:t>
            </w:r>
            <w:r w:rsidRPr="00E609E2">
              <w:rPr>
                <w:rFonts w:asciiTheme="minorHAnsi" w:hAnsiTheme="minorHAnsi" w:cstheme="minorHAnsi"/>
                <w:sz w:val="22"/>
                <w:szCs w:val="22"/>
              </w:rPr>
              <w:t>The email needs to contain the following information:</w:t>
            </w:r>
          </w:p>
          <w:p w14:paraId="22D867F7" w14:textId="77777777" w:rsidR="00B841A4" w:rsidRPr="008D1F8D" w:rsidRDefault="00B841A4" w:rsidP="00B841A4">
            <w:pPr>
              <w:pStyle w:val="ListParagraph"/>
              <w:numPr>
                <w:ilvl w:val="0"/>
                <w:numId w:val="5"/>
              </w:numPr>
              <w:contextualSpacing w:val="0"/>
              <w:rPr>
                <w:rFonts w:asciiTheme="minorHAnsi" w:hAnsiTheme="minorHAnsi" w:cstheme="minorHAnsi"/>
                <w:color w:val="0A0A0A"/>
                <w:sz w:val="22"/>
                <w:szCs w:val="22"/>
                <w:lang w:val="en"/>
              </w:rPr>
            </w:pPr>
            <w:r w:rsidRPr="008D1F8D">
              <w:rPr>
                <w:rFonts w:asciiTheme="minorHAnsi" w:hAnsiTheme="minorHAnsi" w:cstheme="minorHAnsi"/>
                <w:color w:val="0A0A0A"/>
                <w:sz w:val="22"/>
                <w:szCs w:val="22"/>
                <w:lang w:val="en"/>
              </w:rPr>
              <w:t>The manager’s contact information</w:t>
            </w:r>
          </w:p>
          <w:p w14:paraId="631921E8" w14:textId="77777777" w:rsidR="00B841A4" w:rsidRPr="008D1F8D" w:rsidRDefault="00B841A4" w:rsidP="00B841A4">
            <w:pPr>
              <w:pStyle w:val="ListParagraph"/>
              <w:numPr>
                <w:ilvl w:val="0"/>
                <w:numId w:val="5"/>
              </w:numPr>
              <w:contextualSpacing w:val="0"/>
              <w:rPr>
                <w:rFonts w:asciiTheme="minorHAnsi" w:hAnsiTheme="minorHAnsi" w:cstheme="minorHAnsi"/>
                <w:color w:val="0A0A0A"/>
                <w:sz w:val="22"/>
                <w:szCs w:val="22"/>
                <w:lang w:val="en"/>
              </w:rPr>
            </w:pPr>
            <w:r w:rsidRPr="008D1F8D">
              <w:rPr>
                <w:rFonts w:asciiTheme="minorHAnsi" w:hAnsiTheme="minorHAnsi" w:cstheme="minorHAnsi"/>
                <w:color w:val="0A0A0A"/>
                <w:sz w:val="22"/>
                <w:szCs w:val="22"/>
                <w:lang w:val="en"/>
              </w:rPr>
              <w:t>The employee's First and Last name</w:t>
            </w:r>
          </w:p>
          <w:p w14:paraId="56369D71" w14:textId="77777777" w:rsidR="00B841A4" w:rsidRPr="008D1F8D" w:rsidRDefault="00B841A4" w:rsidP="00B841A4">
            <w:pPr>
              <w:pStyle w:val="ListParagraph"/>
              <w:numPr>
                <w:ilvl w:val="0"/>
                <w:numId w:val="5"/>
              </w:numPr>
              <w:contextualSpacing w:val="0"/>
              <w:rPr>
                <w:rFonts w:asciiTheme="minorHAnsi" w:hAnsiTheme="minorHAnsi" w:cstheme="minorHAnsi"/>
                <w:color w:val="0A0A0A"/>
                <w:sz w:val="22"/>
                <w:szCs w:val="22"/>
                <w:lang w:val="en"/>
              </w:rPr>
            </w:pPr>
            <w:r w:rsidRPr="008D1F8D">
              <w:rPr>
                <w:rFonts w:asciiTheme="minorHAnsi" w:hAnsiTheme="minorHAnsi" w:cstheme="minorHAnsi"/>
                <w:color w:val="0A0A0A"/>
                <w:sz w:val="22"/>
                <w:szCs w:val="22"/>
                <w:lang w:val="en"/>
              </w:rPr>
              <w:t>The employee’s username</w:t>
            </w:r>
          </w:p>
          <w:p w14:paraId="0842E1EE" w14:textId="77777777" w:rsidR="00B841A4" w:rsidRPr="008D1F8D" w:rsidRDefault="00B841A4" w:rsidP="00B841A4">
            <w:pPr>
              <w:pStyle w:val="ListParagraph"/>
              <w:numPr>
                <w:ilvl w:val="0"/>
                <w:numId w:val="5"/>
              </w:numPr>
              <w:contextualSpacing w:val="0"/>
              <w:rPr>
                <w:rFonts w:asciiTheme="minorHAnsi" w:hAnsiTheme="minorHAnsi" w:cstheme="minorHAnsi"/>
                <w:color w:val="0A0A0A"/>
                <w:sz w:val="22"/>
                <w:szCs w:val="22"/>
                <w:lang w:val="en"/>
              </w:rPr>
            </w:pPr>
            <w:r w:rsidRPr="008D1F8D">
              <w:rPr>
                <w:rFonts w:asciiTheme="minorHAnsi" w:hAnsiTheme="minorHAnsi" w:cstheme="minorHAnsi"/>
                <w:color w:val="0A0A0A"/>
                <w:sz w:val="22"/>
                <w:szCs w:val="22"/>
                <w:lang w:val="en"/>
              </w:rPr>
              <w:t>The employee’s Banner ID</w:t>
            </w:r>
          </w:p>
          <w:p w14:paraId="08E20DD4" w14:textId="77777777" w:rsidR="00B841A4" w:rsidRPr="008D1F8D" w:rsidRDefault="00B841A4" w:rsidP="00B841A4">
            <w:pPr>
              <w:pStyle w:val="ListParagraph"/>
              <w:numPr>
                <w:ilvl w:val="0"/>
                <w:numId w:val="5"/>
              </w:numPr>
              <w:contextualSpacing w:val="0"/>
              <w:rPr>
                <w:rFonts w:asciiTheme="minorHAnsi" w:hAnsiTheme="minorHAnsi" w:cstheme="minorHAnsi"/>
                <w:color w:val="0A0A0A"/>
                <w:sz w:val="22"/>
                <w:szCs w:val="22"/>
                <w:lang w:val="en"/>
              </w:rPr>
            </w:pPr>
            <w:r w:rsidRPr="008D1F8D">
              <w:rPr>
                <w:rFonts w:asciiTheme="minorHAnsi" w:hAnsiTheme="minorHAnsi" w:cstheme="minorHAnsi"/>
                <w:color w:val="0A0A0A"/>
                <w:sz w:val="22"/>
                <w:szCs w:val="22"/>
                <w:lang w:val="en"/>
              </w:rPr>
              <w:t>The data that the employee needs access to</w:t>
            </w:r>
          </w:p>
          <w:p w14:paraId="6339317D" w14:textId="77777777" w:rsidR="00B841A4" w:rsidRPr="008D1F8D" w:rsidRDefault="00B841A4" w:rsidP="00F667D6">
            <w:pPr>
              <w:rPr>
                <w:rFonts w:cstheme="minorHAnsi"/>
                <w:sz w:val="22"/>
                <w:szCs w:val="22"/>
              </w:rPr>
            </w:pPr>
            <w:r w:rsidRPr="008D1F8D">
              <w:rPr>
                <w:rFonts w:cstheme="minorHAnsi"/>
                <w:sz w:val="22"/>
                <w:szCs w:val="22"/>
              </w:rPr>
              <w:t>The supervisor need</w:t>
            </w:r>
            <w:r>
              <w:rPr>
                <w:rFonts w:cstheme="minorHAnsi"/>
                <w:sz w:val="22"/>
                <w:szCs w:val="22"/>
              </w:rPr>
              <w:t>s</w:t>
            </w:r>
            <w:r w:rsidRPr="008D1F8D">
              <w:rPr>
                <w:rFonts w:cstheme="minorHAnsi"/>
                <w:sz w:val="22"/>
                <w:szCs w:val="22"/>
              </w:rPr>
              <w:t xml:space="preserve"> to contact several Data Stewards depending on the data being requested.</w:t>
            </w:r>
          </w:p>
          <w:p w14:paraId="242C8073" w14:textId="77777777" w:rsidR="00B841A4" w:rsidRPr="008D1F8D" w:rsidRDefault="00B841A4" w:rsidP="00F667D6">
            <w:pPr>
              <w:rPr>
                <w:rFonts w:cstheme="minorHAnsi"/>
                <w:sz w:val="22"/>
                <w:szCs w:val="22"/>
              </w:rPr>
            </w:pPr>
            <w:r w:rsidRPr="008D1F8D">
              <w:rPr>
                <w:rFonts w:cstheme="minorHAnsi"/>
                <w:sz w:val="22"/>
                <w:szCs w:val="22"/>
              </w:rPr>
              <w:t>The Data Steward will contact the supervisor to get any additional details and will submit the Banner Access Service Request on the employee’s behalf.</w:t>
            </w:r>
          </w:p>
          <w:p w14:paraId="5A486ECD" w14:textId="77777777" w:rsidR="00B841A4" w:rsidRDefault="00B841A4" w:rsidP="00F667D6">
            <w:pPr>
              <w:spacing w:line="276" w:lineRule="auto"/>
              <w:contextualSpacing/>
              <w:rPr>
                <w:sz w:val="22"/>
                <w:szCs w:val="22"/>
              </w:rPr>
            </w:pPr>
          </w:p>
          <w:p w14:paraId="27CFA310" w14:textId="6584C4BC" w:rsidR="00265E71" w:rsidRPr="004A376B" w:rsidRDefault="00B841A4" w:rsidP="00265E71">
            <w:pPr>
              <w:numPr>
                <w:ilvl w:val="0"/>
                <w:numId w:val="2"/>
              </w:numPr>
              <w:spacing w:line="276" w:lineRule="auto"/>
              <w:ind w:left="685" w:hanging="450"/>
              <w:contextualSpacing/>
              <w:rPr>
                <w:sz w:val="22"/>
                <w:szCs w:val="22"/>
              </w:rPr>
            </w:pPr>
            <w:r w:rsidRPr="00265E71">
              <w:rPr>
                <w:b/>
                <w:sz w:val="22"/>
                <w:szCs w:val="22"/>
              </w:rPr>
              <w:t>Listservs.</w:t>
            </w:r>
            <w:r w:rsidRPr="00265E71">
              <w:rPr>
                <w:sz w:val="22"/>
                <w:szCs w:val="22"/>
              </w:rPr>
              <w:t xml:space="preserve"> If your department uses departmental specific Listservs, inform the listserv owner to add your new employee to the list. Need help? </w:t>
            </w:r>
            <w:r w:rsidRPr="00265E71">
              <w:rPr>
                <w:rFonts w:ascii="Calibri" w:hAnsi="Calibri"/>
                <w:b/>
                <w:color w:val="000000"/>
                <w:sz w:val="22"/>
                <w:szCs w:val="22"/>
              </w:rPr>
              <w:t xml:space="preserve">Contact the DoIT Help Desk </w:t>
            </w:r>
            <w:hyperlink r:id="rId12" w:history="1">
              <w:r w:rsidRPr="00265E71">
                <w:rPr>
                  <w:rStyle w:val="Hyperlink"/>
                  <w:rFonts w:ascii="Calibri" w:hAnsi="Calibri"/>
                  <w:b/>
                  <w:sz w:val="22"/>
                  <w:szCs w:val="22"/>
                </w:rPr>
                <w:t>helpdesk@uncp.edu</w:t>
              </w:r>
            </w:hyperlink>
            <w:r w:rsidRPr="00265E71">
              <w:rPr>
                <w:rFonts w:ascii="Calibri" w:hAnsi="Calibri"/>
                <w:b/>
                <w:color w:val="000000"/>
                <w:sz w:val="22"/>
                <w:szCs w:val="22"/>
              </w:rPr>
              <w:t xml:space="preserve"> or x6260</w:t>
            </w:r>
            <w:r w:rsidRPr="00265E71">
              <w:rPr>
                <w:sz w:val="22"/>
                <w:szCs w:val="22"/>
              </w:rPr>
              <w:t xml:space="preserve">. </w:t>
            </w:r>
          </w:p>
        </w:tc>
      </w:tr>
      <w:tr w:rsidR="00B841A4" w:rsidRPr="006F6C88" w14:paraId="580AB71F" w14:textId="77777777" w:rsidTr="00265E71">
        <w:trPr>
          <w:gridAfter w:val="1"/>
          <w:wAfter w:w="59" w:type="dxa"/>
          <w:cantSplit/>
          <w:trHeight w:val="494"/>
        </w:trPr>
        <w:tc>
          <w:tcPr>
            <w:tcW w:w="10651" w:type="dxa"/>
            <w:gridSpan w:val="2"/>
            <w:shd w:val="clear" w:color="auto" w:fill="000000"/>
          </w:tcPr>
          <w:p w14:paraId="7DF91795" w14:textId="77777777" w:rsidR="00B841A4" w:rsidRPr="006F6C88" w:rsidRDefault="00B841A4" w:rsidP="00F667D6">
            <w:pPr>
              <w:spacing w:before="300" w:after="75" w:line="270" w:lineRule="atLeast"/>
              <w:outlineLvl w:val="1"/>
              <w:rPr>
                <w:rFonts w:ascii="Calibri" w:hAnsi="Calibri"/>
                <w:b/>
                <w:bCs/>
              </w:rPr>
            </w:pPr>
            <w:r w:rsidRPr="006F6C88">
              <w:rPr>
                <w:rFonts w:ascii="Calibri" w:hAnsi="Calibri"/>
                <w:b/>
                <w:bCs/>
              </w:rPr>
              <w:lastRenderedPageBreak/>
              <w:t>PART 2: THE FIRST DAY OF EMPLOYMENT</w:t>
            </w:r>
            <w:r>
              <w:rPr>
                <w:rFonts w:ascii="Calibri" w:hAnsi="Calibri"/>
                <w:b/>
                <w:bCs/>
              </w:rPr>
              <w:t xml:space="preserve"> (pertains to on-campus teaching adjuncts)</w:t>
            </w:r>
          </w:p>
        </w:tc>
      </w:tr>
      <w:tr w:rsidR="00B841A4" w:rsidRPr="00116187" w14:paraId="1FB2DC1D" w14:textId="77777777" w:rsidTr="00265E71">
        <w:trPr>
          <w:gridAfter w:val="1"/>
          <w:wAfter w:w="59" w:type="dxa"/>
          <w:trHeight w:val="480"/>
        </w:trPr>
        <w:tc>
          <w:tcPr>
            <w:tcW w:w="10651" w:type="dxa"/>
            <w:gridSpan w:val="2"/>
            <w:vAlign w:val="center"/>
          </w:tcPr>
          <w:p w14:paraId="2E20142D" w14:textId="007820D3" w:rsidR="00B841A4" w:rsidRPr="00116187" w:rsidRDefault="00B841A4" w:rsidP="00F667D6">
            <w:pPr>
              <w:shd w:val="clear" w:color="auto" w:fill="FFFFFF"/>
              <w:spacing w:line="270" w:lineRule="atLeast"/>
              <w:ind w:left="12"/>
              <w:rPr>
                <w:rFonts w:ascii="Calibri" w:hAnsi="Calibri"/>
                <w:color w:val="000000"/>
                <w:sz w:val="22"/>
                <w:szCs w:val="22"/>
              </w:rPr>
            </w:pPr>
          </w:p>
        </w:tc>
      </w:tr>
      <w:tr w:rsidR="00B841A4" w:rsidRPr="003B35B3" w14:paraId="42B2B747" w14:textId="77777777" w:rsidTr="00265E71">
        <w:trPr>
          <w:gridAfter w:val="1"/>
          <w:wAfter w:w="59" w:type="dxa"/>
          <w:trHeight w:val="480"/>
        </w:trPr>
        <w:tc>
          <w:tcPr>
            <w:tcW w:w="10651" w:type="dxa"/>
            <w:gridSpan w:val="2"/>
            <w:vAlign w:val="center"/>
          </w:tcPr>
          <w:p w14:paraId="2BB30F3D" w14:textId="77777777" w:rsidR="00B841A4" w:rsidRPr="00DF7D9E" w:rsidRDefault="00B841A4" w:rsidP="00F667D6">
            <w:pPr>
              <w:shd w:val="clear" w:color="auto" w:fill="FFFFFF"/>
              <w:spacing w:before="120" w:line="270" w:lineRule="atLeast"/>
              <w:rPr>
                <w:rFonts w:ascii="Calibri" w:hAnsi="Calibri"/>
                <w:color w:val="000000"/>
                <w:sz w:val="22"/>
                <w:szCs w:val="22"/>
              </w:rPr>
            </w:pPr>
            <w:r>
              <w:rPr>
                <w:rFonts w:ascii="Calibri" w:hAnsi="Calibri"/>
                <w:color w:val="000000"/>
                <w:sz w:val="22"/>
                <w:szCs w:val="22"/>
              </w:rPr>
              <w:t>Review the</w:t>
            </w:r>
            <w:r w:rsidRPr="00DF7D9E">
              <w:rPr>
                <w:rFonts w:ascii="Calibri" w:hAnsi="Calibri"/>
                <w:color w:val="000000"/>
                <w:sz w:val="22"/>
                <w:szCs w:val="22"/>
              </w:rPr>
              <w:t xml:space="preserve"> </w:t>
            </w:r>
            <w:r>
              <w:rPr>
                <w:rFonts w:ascii="Calibri" w:hAnsi="Calibri"/>
                <w:color w:val="000000"/>
                <w:sz w:val="22"/>
                <w:szCs w:val="22"/>
              </w:rPr>
              <w:t>department/</w:t>
            </w:r>
            <w:r w:rsidRPr="00DF7D9E">
              <w:rPr>
                <w:rFonts w:ascii="Calibri" w:hAnsi="Calibri"/>
                <w:color w:val="000000"/>
                <w:sz w:val="22"/>
                <w:szCs w:val="22"/>
              </w:rPr>
              <w:t xml:space="preserve">office </w:t>
            </w:r>
            <w:r>
              <w:rPr>
                <w:rFonts w:ascii="Calibri" w:hAnsi="Calibri"/>
                <w:color w:val="000000"/>
                <w:sz w:val="22"/>
                <w:szCs w:val="22"/>
              </w:rPr>
              <w:t xml:space="preserve">standards, </w:t>
            </w:r>
            <w:r w:rsidRPr="00DF7D9E">
              <w:rPr>
                <w:rFonts w:ascii="Calibri" w:hAnsi="Calibri"/>
                <w:color w:val="000000"/>
                <w:sz w:val="22"/>
                <w:szCs w:val="22"/>
              </w:rPr>
              <w:t xml:space="preserve">policies and procedures including: </w:t>
            </w:r>
            <w:r>
              <w:rPr>
                <w:rFonts w:ascii="Calibri" w:hAnsi="Calibri"/>
                <w:color w:val="000000"/>
                <w:sz w:val="22"/>
                <w:szCs w:val="22"/>
              </w:rPr>
              <w:t>(if applicable)</w:t>
            </w:r>
          </w:p>
          <w:p w14:paraId="0F5C74AD" w14:textId="77777777" w:rsidR="00B841A4" w:rsidRPr="001A47F3" w:rsidRDefault="00B841A4" w:rsidP="00B841A4">
            <w:pPr>
              <w:numPr>
                <w:ilvl w:val="0"/>
                <w:numId w:val="6"/>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 xml:space="preserve">Work schedule </w:t>
            </w:r>
          </w:p>
          <w:p w14:paraId="68F4B855" w14:textId="77777777" w:rsidR="00B841A4" w:rsidRPr="00DF7D9E" w:rsidRDefault="00B841A4" w:rsidP="00B841A4">
            <w:pPr>
              <w:numPr>
                <w:ilvl w:val="0"/>
                <w:numId w:val="6"/>
              </w:numPr>
              <w:shd w:val="clear" w:color="auto" w:fill="FFFFFF"/>
              <w:spacing w:line="270" w:lineRule="atLeast"/>
              <w:rPr>
                <w:rFonts w:ascii="Calibri" w:hAnsi="Calibri"/>
                <w:color w:val="000000"/>
                <w:sz w:val="22"/>
                <w:szCs w:val="22"/>
              </w:rPr>
            </w:pPr>
            <w:r>
              <w:rPr>
                <w:rFonts w:ascii="Calibri" w:hAnsi="Calibri"/>
                <w:color w:val="000000"/>
                <w:sz w:val="22"/>
                <w:szCs w:val="22"/>
              </w:rPr>
              <w:t>Operation and use of t</w:t>
            </w:r>
            <w:r w:rsidRPr="00DF7D9E">
              <w:rPr>
                <w:rFonts w:ascii="Calibri" w:hAnsi="Calibri"/>
                <w:color w:val="000000"/>
                <w:sz w:val="22"/>
                <w:szCs w:val="22"/>
              </w:rPr>
              <w:t xml:space="preserve">elephone, </w:t>
            </w:r>
            <w:r>
              <w:rPr>
                <w:rFonts w:ascii="Calibri" w:hAnsi="Calibri"/>
                <w:color w:val="000000"/>
                <w:sz w:val="22"/>
                <w:szCs w:val="22"/>
              </w:rPr>
              <w:t xml:space="preserve">copy machine, fax, </w:t>
            </w:r>
            <w:r w:rsidRPr="00DF7D9E">
              <w:rPr>
                <w:rFonts w:ascii="Calibri" w:hAnsi="Calibri"/>
                <w:color w:val="000000"/>
                <w:sz w:val="22"/>
                <w:szCs w:val="22"/>
              </w:rPr>
              <w:t xml:space="preserve">e-mail, and Internet </w:t>
            </w:r>
          </w:p>
          <w:p w14:paraId="0F508A85" w14:textId="77777777" w:rsidR="00B841A4" w:rsidRPr="00DF7D9E" w:rsidRDefault="00B841A4" w:rsidP="00B841A4">
            <w:pPr>
              <w:numPr>
                <w:ilvl w:val="0"/>
                <w:numId w:val="6"/>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Office organization</w:t>
            </w:r>
            <w:r>
              <w:rPr>
                <w:rFonts w:ascii="Calibri" w:hAnsi="Calibri"/>
                <w:color w:val="000000"/>
                <w:sz w:val="22"/>
                <w:szCs w:val="22"/>
              </w:rPr>
              <w:t>/resources</w:t>
            </w:r>
            <w:r w:rsidRPr="00DF7D9E">
              <w:rPr>
                <w:rFonts w:ascii="Calibri" w:hAnsi="Calibri"/>
                <w:color w:val="000000"/>
                <w:sz w:val="22"/>
                <w:szCs w:val="22"/>
              </w:rPr>
              <w:t xml:space="preserve"> </w:t>
            </w:r>
          </w:p>
          <w:p w14:paraId="1FDECA8A" w14:textId="77777777" w:rsidR="00B841A4" w:rsidRPr="00194239" w:rsidRDefault="00B841A4" w:rsidP="00B841A4">
            <w:pPr>
              <w:numPr>
                <w:ilvl w:val="0"/>
                <w:numId w:val="6"/>
              </w:numPr>
              <w:shd w:val="clear" w:color="auto" w:fill="FFFFFF"/>
              <w:spacing w:line="270" w:lineRule="atLeast"/>
              <w:rPr>
                <w:rFonts w:ascii="Calibri" w:hAnsi="Calibri"/>
                <w:color w:val="000000"/>
                <w:sz w:val="22"/>
                <w:szCs w:val="22"/>
              </w:rPr>
            </w:pPr>
            <w:r w:rsidRPr="00194239">
              <w:rPr>
                <w:rFonts w:ascii="Calibri" w:hAnsi="Calibri"/>
                <w:color w:val="000000"/>
                <w:sz w:val="22"/>
                <w:szCs w:val="22"/>
              </w:rPr>
              <w:t>Mail drop</w:t>
            </w:r>
          </w:p>
          <w:p w14:paraId="410CC8C7" w14:textId="77777777" w:rsidR="00B841A4" w:rsidRPr="00DF7D9E" w:rsidRDefault="00B841A4" w:rsidP="00B841A4">
            <w:pPr>
              <w:numPr>
                <w:ilvl w:val="0"/>
                <w:numId w:val="6"/>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 xml:space="preserve">Customer service philosophy </w:t>
            </w:r>
          </w:p>
          <w:p w14:paraId="227F606C" w14:textId="77777777" w:rsidR="00B841A4" w:rsidRDefault="00B841A4" w:rsidP="00B841A4">
            <w:pPr>
              <w:numPr>
                <w:ilvl w:val="0"/>
                <w:numId w:val="6"/>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Emergency procedures and  contacts</w:t>
            </w:r>
          </w:p>
          <w:p w14:paraId="0BA2D8D1" w14:textId="77777777" w:rsidR="00B841A4" w:rsidRPr="00DF7D9E" w:rsidRDefault="00B841A4" w:rsidP="00B841A4">
            <w:pPr>
              <w:numPr>
                <w:ilvl w:val="0"/>
                <w:numId w:val="6"/>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 xml:space="preserve">Confidentiality </w:t>
            </w:r>
          </w:p>
          <w:p w14:paraId="01648BA4" w14:textId="77777777" w:rsidR="00B841A4" w:rsidRPr="00DF7D9E" w:rsidRDefault="00B841A4" w:rsidP="00B841A4">
            <w:pPr>
              <w:numPr>
                <w:ilvl w:val="0"/>
                <w:numId w:val="6"/>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 xml:space="preserve">Ethics </w:t>
            </w:r>
          </w:p>
          <w:p w14:paraId="094DD186" w14:textId="77777777" w:rsidR="00B841A4" w:rsidRPr="00DF7D9E" w:rsidRDefault="00B841A4" w:rsidP="00B841A4">
            <w:pPr>
              <w:numPr>
                <w:ilvl w:val="0"/>
                <w:numId w:val="6"/>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Code of Conduct</w:t>
            </w:r>
          </w:p>
          <w:p w14:paraId="096BA4FA" w14:textId="77777777" w:rsidR="00B841A4" w:rsidRPr="00DF7D9E" w:rsidRDefault="00B841A4" w:rsidP="00B841A4">
            <w:pPr>
              <w:numPr>
                <w:ilvl w:val="0"/>
                <w:numId w:val="6"/>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 xml:space="preserve">Computer Security </w:t>
            </w:r>
          </w:p>
          <w:p w14:paraId="01A4B8A5" w14:textId="77777777" w:rsidR="00B841A4" w:rsidRDefault="00D1387C" w:rsidP="00B841A4">
            <w:pPr>
              <w:pStyle w:val="ListParagraph"/>
              <w:numPr>
                <w:ilvl w:val="0"/>
                <w:numId w:val="6"/>
              </w:numPr>
              <w:shd w:val="clear" w:color="auto" w:fill="FFFFFF"/>
              <w:spacing w:line="270" w:lineRule="atLeast"/>
              <w:rPr>
                <w:rFonts w:ascii="Calibri" w:hAnsi="Calibri"/>
                <w:color w:val="000000"/>
                <w:sz w:val="22"/>
                <w:szCs w:val="22"/>
              </w:rPr>
            </w:pPr>
            <w:hyperlink r:id="rId13" w:history="1">
              <w:r w:rsidR="00B841A4" w:rsidRPr="003B35B3">
                <w:rPr>
                  <w:rStyle w:val="Hyperlink"/>
                  <w:rFonts w:ascii="Calibri" w:hAnsi="Calibri"/>
                  <w:sz w:val="22"/>
                  <w:szCs w:val="22"/>
                </w:rPr>
                <w:t>Brave Alert Program</w:t>
              </w:r>
            </w:hyperlink>
          </w:p>
          <w:p w14:paraId="274C350C" w14:textId="77777777" w:rsidR="00B841A4" w:rsidRDefault="00B841A4" w:rsidP="00B841A4">
            <w:pPr>
              <w:pStyle w:val="ListParagraph"/>
              <w:numPr>
                <w:ilvl w:val="0"/>
                <w:numId w:val="6"/>
              </w:numPr>
              <w:shd w:val="clear" w:color="auto" w:fill="FFFFFF"/>
              <w:spacing w:line="270" w:lineRule="atLeast"/>
              <w:rPr>
                <w:rFonts w:ascii="Calibri" w:hAnsi="Calibri"/>
                <w:color w:val="000000"/>
                <w:sz w:val="22"/>
                <w:szCs w:val="22"/>
              </w:rPr>
            </w:pPr>
            <w:r w:rsidRPr="003B35B3">
              <w:rPr>
                <w:rFonts w:ascii="Calibri" w:hAnsi="Calibri"/>
                <w:color w:val="000000"/>
                <w:sz w:val="22"/>
                <w:szCs w:val="22"/>
              </w:rPr>
              <w:t>Other policies and procedures as applicable</w:t>
            </w:r>
          </w:p>
          <w:p w14:paraId="319BD7CE" w14:textId="77777777" w:rsidR="00B841A4" w:rsidRPr="003B35B3" w:rsidRDefault="00B841A4" w:rsidP="00B841A4">
            <w:pPr>
              <w:pStyle w:val="ListParagraph"/>
              <w:numPr>
                <w:ilvl w:val="0"/>
                <w:numId w:val="6"/>
              </w:numPr>
              <w:shd w:val="clear" w:color="auto" w:fill="FFFFFF"/>
              <w:spacing w:line="270" w:lineRule="atLeast"/>
              <w:rPr>
                <w:rFonts w:ascii="Calibri" w:hAnsi="Calibri"/>
                <w:color w:val="000000"/>
                <w:sz w:val="22"/>
                <w:szCs w:val="22"/>
              </w:rPr>
            </w:pPr>
            <w:r>
              <w:rPr>
                <w:rFonts w:ascii="Calibri" w:hAnsi="Calibri"/>
                <w:color w:val="000000"/>
                <w:sz w:val="22"/>
                <w:szCs w:val="22"/>
              </w:rPr>
              <w:t>Discuss student evaluations</w:t>
            </w:r>
          </w:p>
        </w:tc>
      </w:tr>
      <w:tr w:rsidR="00B841A4" w14:paraId="0301AF35" w14:textId="77777777" w:rsidTr="00265E71">
        <w:trPr>
          <w:gridAfter w:val="1"/>
          <w:wAfter w:w="59" w:type="dxa"/>
          <w:trHeight w:val="480"/>
        </w:trPr>
        <w:tc>
          <w:tcPr>
            <w:tcW w:w="10651" w:type="dxa"/>
            <w:gridSpan w:val="2"/>
            <w:vAlign w:val="center"/>
          </w:tcPr>
          <w:p w14:paraId="642BE51E" w14:textId="77777777" w:rsidR="00B841A4" w:rsidRDefault="00B841A4" w:rsidP="00F667D6">
            <w:pPr>
              <w:shd w:val="clear" w:color="auto" w:fill="FFFFFF"/>
              <w:spacing w:before="120" w:line="270" w:lineRule="atLeast"/>
              <w:rPr>
                <w:rFonts w:ascii="Calibri" w:hAnsi="Calibri"/>
                <w:color w:val="000000"/>
                <w:sz w:val="22"/>
                <w:szCs w:val="22"/>
              </w:rPr>
            </w:pPr>
            <w:r>
              <w:rPr>
                <w:rFonts w:ascii="Calibri" w:hAnsi="Calibri"/>
                <w:color w:val="000000"/>
                <w:sz w:val="22"/>
                <w:szCs w:val="22"/>
              </w:rPr>
              <w:t>See the department’s organizational chart and its relationship to campus.  (see attachment)</w:t>
            </w:r>
          </w:p>
        </w:tc>
      </w:tr>
      <w:tr w:rsidR="00B841A4" w14:paraId="2B440C9B" w14:textId="77777777" w:rsidTr="00265E71">
        <w:trPr>
          <w:gridAfter w:val="1"/>
          <w:wAfter w:w="59" w:type="dxa"/>
          <w:trHeight w:val="480"/>
        </w:trPr>
        <w:tc>
          <w:tcPr>
            <w:tcW w:w="10651" w:type="dxa"/>
            <w:gridSpan w:val="2"/>
            <w:vAlign w:val="center"/>
          </w:tcPr>
          <w:p w14:paraId="72AB28AB" w14:textId="77777777" w:rsidR="00B841A4" w:rsidRDefault="00B841A4" w:rsidP="00F667D6">
            <w:pPr>
              <w:shd w:val="clear" w:color="auto" w:fill="FFFFFF"/>
              <w:spacing w:before="120" w:line="270" w:lineRule="atLeast"/>
              <w:rPr>
                <w:rFonts w:ascii="Calibri" w:hAnsi="Calibri"/>
                <w:color w:val="000000"/>
                <w:sz w:val="22"/>
                <w:szCs w:val="22"/>
              </w:rPr>
            </w:pPr>
            <w:r>
              <w:rPr>
                <w:rFonts w:ascii="Calibri" w:hAnsi="Calibri"/>
                <w:color w:val="000000"/>
                <w:sz w:val="22"/>
                <w:szCs w:val="22"/>
              </w:rPr>
              <w:t>Review employee’s work area to ensure needed equipment is in place. (if applicable)</w:t>
            </w:r>
          </w:p>
        </w:tc>
      </w:tr>
      <w:tr w:rsidR="00B841A4" w14:paraId="76B7E9CA" w14:textId="77777777" w:rsidTr="00265E71">
        <w:trPr>
          <w:gridAfter w:val="1"/>
          <w:wAfter w:w="59" w:type="dxa"/>
          <w:trHeight w:val="480"/>
        </w:trPr>
        <w:tc>
          <w:tcPr>
            <w:tcW w:w="10651" w:type="dxa"/>
            <w:gridSpan w:val="2"/>
            <w:vAlign w:val="center"/>
          </w:tcPr>
          <w:p w14:paraId="6CA450AD" w14:textId="77777777" w:rsidR="00B841A4" w:rsidRDefault="00B841A4" w:rsidP="00F667D6">
            <w:pPr>
              <w:shd w:val="clear" w:color="auto" w:fill="FFFFFF"/>
              <w:spacing w:before="120" w:line="270" w:lineRule="atLeast"/>
              <w:rPr>
                <w:rFonts w:ascii="Calibri" w:hAnsi="Calibri"/>
                <w:color w:val="000000"/>
                <w:sz w:val="22"/>
                <w:szCs w:val="22"/>
              </w:rPr>
            </w:pPr>
            <w:r>
              <w:rPr>
                <w:rFonts w:ascii="Calibri" w:hAnsi="Calibri"/>
                <w:color w:val="000000"/>
                <w:sz w:val="22"/>
                <w:szCs w:val="22"/>
              </w:rPr>
              <w:t>Schedule time for new employee to familiarize themselves with the campus. (as needed)</w:t>
            </w:r>
          </w:p>
        </w:tc>
      </w:tr>
      <w:tr w:rsidR="00B841A4" w14:paraId="3B2546FF" w14:textId="77777777" w:rsidTr="00265E71">
        <w:trPr>
          <w:gridAfter w:val="1"/>
          <w:wAfter w:w="59" w:type="dxa"/>
          <w:trHeight w:val="480"/>
        </w:trPr>
        <w:tc>
          <w:tcPr>
            <w:tcW w:w="10651" w:type="dxa"/>
            <w:gridSpan w:val="2"/>
            <w:vAlign w:val="center"/>
          </w:tcPr>
          <w:p w14:paraId="0890EEC9" w14:textId="77777777" w:rsidR="00B841A4" w:rsidRDefault="00B841A4" w:rsidP="00F667D6">
            <w:pPr>
              <w:shd w:val="clear" w:color="auto" w:fill="FFFFFF"/>
              <w:spacing w:before="120" w:line="270" w:lineRule="atLeast"/>
              <w:rPr>
                <w:rFonts w:ascii="Calibri" w:hAnsi="Calibri"/>
                <w:color w:val="000000"/>
                <w:sz w:val="22"/>
                <w:szCs w:val="22"/>
              </w:rPr>
            </w:pPr>
            <w:r w:rsidRPr="00FF198D">
              <w:rPr>
                <w:rFonts w:ascii="Calibri" w:hAnsi="Calibri"/>
                <w:color w:val="000000"/>
                <w:sz w:val="22"/>
                <w:szCs w:val="22"/>
              </w:rPr>
              <w:t xml:space="preserve">Ensure new employee completes all Onboarding training modules. </w:t>
            </w:r>
          </w:p>
        </w:tc>
      </w:tr>
      <w:tr w:rsidR="00B841A4" w14:paraId="40E0F5C7" w14:textId="77777777" w:rsidTr="00265E71">
        <w:trPr>
          <w:gridAfter w:val="1"/>
          <w:wAfter w:w="59" w:type="dxa"/>
          <w:trHeight w:val="480"/>
        </w:trPr>
        <w:tc>
          <w:tcPr>
            <w:tcW w:w="10651" w:type="dxa"/>
            <w:gridSpan w:val="2"/>
            <w:vAlign w:val="center"/>
          </w:tcPr>
          <w:p w14:paraId="20218466" w14:textId="77777777" w:rsidR="00B841A4" w:rsidRDefault="00B841A4" w:rsidP="00F667D6">
            <w:pPr>
              <w:shd w:val="clear" w:color="auto" w:fill="FFFFFF"/>
              <w:spacing w:before="120" w:line="270" w:lineRule="atLeast"/>
              <w:rPr>
                <w:rFonts w:ascii="Calibri" w:hAnsi="Calibri"/>
                <w:color w:val="000000"/>
                <w:sz w:val="22"/>
                <w:szCs w:val="22"/>
              </w:rPr>
            </w:pPr>
            <w:r>
              <w:rPr>
                <w:rFonts w:ascii="Calibri" w:hAnsi="Calibri"/>
                <w:color w:val="000000"/>
                <w:sz w:val="22"/>
                <w:szCs w:val="22"/>
              </w:rPr>
              <w:t>Remind new employee to make appointment to have their headshot made with the university photographer, ext. 4245 (Suite L, Jacobs Hall) (if required by department)</w:t>
            </w:r>
          </w:p>
        </w:tc>
      </w:tr>
      <w:tr w:rsidR="00B841A4" w14:paraId="1CBEC401" w14:textId="77777777" w:rsidTr="00265E71">
        <w:trPr>
          <w:gridAfter w:val="1"/>
          <w:wAfter w:w="59" w:type="dxa"/>
          <w:trHeight w:val="480"/>
        </w:trPr>
        <w:tc>
          <w:tcPr>
            <w:tcW w:w="10651" w:type="dxa"/>
            <w:gridSpan w:val="2"/>
            <w:vAlign w:val="center"/>
          </w:tcPr>
          <w:p w14:paraId="11419A07" w14:textId="77777777" w:rsidR="00B841A4" w:rsidRDefault="00B841A4" w:rsidP="00F667D6">
            <w:pPr>
              <w:shd w:val="clear" w:color="auto" w:fill="FFFFFF"/>
              <w:spacing w:before="120" w:line="270" w:lineRule="atLeast"/>
              <w:rPr>
                <w:rFonts w:ascii="Calibri" w:hAnsi="Calibri"/>
                <w:color w:val="000000"/>
                <w:sz w:val="22"/>
                <w:szCs w:val="22"/>
              </w:rPr>
            </w:pPr>
            <w:r>
              <w:rPr>
                <w:rFonts w:ascii="Calibri" w:hAnsi="Calibri"/>
                <w:color w:val="000000"/>
                <w:sz w:val="22"/>
                <w:szCs w:val="22"/>
              </w:rPr>
              <w:t xml:space="preserve">Request employee’s updated contact information; confirm the employee registers to receive Brave Alert messages on </w:t>
            </w:r>
            <w:proofErr w:type="spellStart"/>
            <w:r>
              <w:rPr>
                <w:rFonts w:ascii="Calibri" w:hAnsi="Calibri"/>
                <w:color w:val="000000"/>
                <w:sz w:val="22"/>
                <w:szCs w:val="22"/>
              </w:rPr>
              <w:t>BraveWeb</w:t>
            </w:r>
            <w:proofErr w:type="spellEnd"/>
            <w:r>
              <w:rPr>
                <w:rFonts w:ascii="Calibri" w:hAnsi="Calibri"/>
                <w:color w:val="000000"/>
                <w:sz w:val="22"/>
                <w:szCs w:val="22"/>
              </w:rPr>
              <w:t xml:space="preserve">, and </w:t>
            </w:r>
            <w:hyperlink r:id="rId14" w:history="1">
              <w:r w:rsidRPr="008C4E94">
                <w:rPr>
                  <w:rStyle w:val="Hyperlink"/>
                  <w:rFonts w:ascii="Calibri" w:hAnsi="Calibri"/>
                  <w:sz w:val="22"/>
                  <w:szCs w:val="22"/>
                </w:rPr>
                <w:t>sign up for listserv and distribution emails</w:t>
              </w:r>
            </w:hyperlink>
            <w:r>
              <w:rPr>
                <w:rFonts w:ascii="Calibri" w:hAnsi="Calibri"/>
                <w:color w:val="000000"/>
                <w:sz w:val="22"/>
                <w:szCs w:val="22"/>
              </w:rPr>
              <w:t>.</w:t>
            </w:r>
          </w:p>
        </w:tc>
      </w:tr>
      <w:tr w:rsidR="00B841A4" w:rsidRPr="00096A93" w14:paraId="47267FAD" w14:textId="77777777" w:rsidTr="00265E71">
        <w:trPr>
          <w:gridAfter w:val="1"/>
          <w:wAfter w:w="59" w:type="dxa"/>
          <w:trHeight w:val="480"/>
        </w:trPr>
        <w:tc>
          <w:tcPr>
            <w:tcW w:w="10651" w:type="dxa"/>
            <w:gridSpan w:val="2"/>
            <w:vAlign w:val="center"/>
          </w:tcPr>
          <w:p w14:paraId="5D721C73" w14:textId="77777777" w:rsidR="00B841A4" w:rsidRDefault="00B841A4" w:rsidP="00F667D6">
            <w:pPr>
              <w:shd w:val="clear" w:color="auto" w:fill="FFFFFF"/>
              <w:spacing w:before="120" w:line="270" w:lineRule="atLeast"/>
              <w:rPr>
                <w:rFonts w:ascii="Calibri" w:hAnsi="Calibri"/>
                <w:color w:val="000000"/>
                <w:sz w:val="22"/>
                <w:szCs w:val="22"/>
              </w:rPr>
            </w:pPr>
            <w:r>
              <w:rPr>
                <w:rFonts w:ascii="Calibri" w:hAnsi="Calibri"/>
                <w:color w:val="000000"/>
                <w:sz w:val="22"/>
                <w:szCs w:val="22"/>
              </w:rPr>
              <w:t>Review the following: (if applicable)</w:t>
            </w:r>
          </w:p>
          <w:p w14:paraId="7DBA498E" w14:textId="77777777" w:rsidR="00B841A4" w:rsidRDefault="00B841A4" w:rsidP="00B841A4">
            <w:pPr>
              <w:pStyle w:val="ListParagraph"/>
              <w:numPr>
                <w:ilvl w:val="0"/>
                <w:numId w:val="7"/>
              </w:numPr>
              <w:shd w:val="clear" w:color="auto" w:fill="FFFFFF"/>
              <w:spacing w:before="120" w:line="270" w:lineRule="atLeast"/>
              <w:rPr>
                <w:rFonts w:ascii="Calibri" w:hAnsi="Calibri"/>
                <w:color w:val="000000"/>
                <w:sz w:val="22"/>
                <w:szCs w:val="22"/>
              </w:rPr>
            </w:pPr>
            <w:r>
              <w:rPr>
                <w:rFonts w:ascii="Calibri" w:hAnsi="Calibri"/>
                <w:color w:val="000000"/>
                <w:sz w:val="22"/>
                <w:szCs w:val="22"/>
              </w:rPr>
              <w:t>Office supplies</w:t>
            </w:r>
          </w:p>
          <w:p w14:paraId="6EA4CE5C" w14:textId="77777777" w:rsidR="00B841A4" w:rsidRDefault="00B841A4" w:rsidP="00B841A4">
            <w:pPr>
              <w:pStyle w:val="ListParagraph"/>
              <w:numPr>
                <w:ilvl w:val="0"/>
                <w:numId w:val="7"/>
              </w:numPr>
              <w:shd w:val="clear" w:color="auto" w:fill="FFFFFF"/>
              <w:spacing w:before="120" w:line="270" w:lineRule="atLeast"/>
              <w:rPr>
                <w:rFonts w:ascii="Calibri" w:hAnsi="Calibri"/>
                <w:color w:val="000000"/>
                <w:sz w:val="22"/>
                <w:szCs w:val="22"/>
              </w:rPr>
            </w:pPr>
            <w:r>
              <w:rPr>
                <w:rFonts w:ascii="Calibri" w:hAnsi="Calibri"/>
                <w:color w:val="000000"/>
                <w:sz w:val="22"/>
                <w:szCs w:val="22"/>
              </w:rPr>
              <w:t>Office safety issues</w:t>
            </w:r>
          </w:p>
          <w:p w14:paraId="438D9057" w14:textId="77777777" w:rsidR="00B841A4" w:rsidRDefault="00B841A4" w:rsidP="00B841A4">
            <w:pPr>
              <w:pStyle w:val="ListParagraph"/>
              <w:numPr>
                <w:ilvl w:val="0"/>
                <w:numId w:val="7"/>
              </w:numPr>
              <w:shd w:val="clear" w:color="auto" w:fill="FFFFFF"/>
              <w:spacing w:before="120" w:line="270" w:lineRule="atLeast"/>
              <w:rPr>
                <w:rFonts w:ascii="Calibri" w:hAnsi="Calibri"/>
                <w:color w:val="000000"/>
                <w:sz w:val="22"/>
                <w:szCs w:val="22"/>
              </w:rPr>
            </w:pPr>
            <w:r>
              <w:rPr>
                <w:rFonts w:ascii="Calibri" w:hAnsi="Calibri"/>
                <w:color w:val="000000"/>
                <w:sz w:val="22"/>
                <w:szCs w:val="22"/>
              </w:rPr>
              <w:t>Records retention</w:t>
            </w:r>
          </w:p>
          <w:p w14:paraId="06CEF6E1" w14:textId="77777777" w:rsidR="00265E71" w:rsidRDefault="00B841A4" w:rsidP="00B841A4">
            <w:pPr>
              <w:pStyle w:val="ListParagraph"/>
              <w:numPr>
                <w:ilvl w:val="0"/>
                <w:numId w:val="7"/>
              </w:numPr>
              <w:shd w:val="clear" w:color="auto" w:fill="FFFFFF"/>
              <w:spacing w:before="120" w:line="270" w:lineRule="atLeast"/>
              <w:rPr>
                <w:rFonts w:ascii="Calibri" w:hAnsi="Calibri"/>
                <w:color w:val="000000"/>
                <w:sz w:val="22"/>
                <w:szCs w:val="22"/>
              </w:rPr>
            </w:pPr>
            <w:r>
              <w:rPr>
                <w:rFonts w:ascii="Calibri" w:hAnsi="Calibri"/>
                <w:color w:val="000000"/>
                <w:sz w:val="22"/>
                <w:szCs w:val="22"/>
              </w:rPr>
              <w:t>Other training and support as needed.  Contact the Office of Human Resources at 910.521.6279 for any non-departmental training.</w:t>
            </w:r>
          </w:p>
          <w:p w14:paraId="37F90A34" w14:textId="77777777" w:rsidR="00265E71" w:rsidRDefault="00265E71" w:rsidP="00265E71">
            <w:pPr>
              <w:shd w:val="clear" w:color="auto" w:fill="FFFFFF"/>
              <w:spacing w:before="120" w:line="270" w:lineRule="atLeast"/>
              <w:rPr>
                <w:rFonts w:ascii="Calibri" w:hAnsi="Calibri"/>
                <w:color w:val="000000"/>
                <w:sz w:val="22"/>
                <w:szCs w:val="22"/>
              </w:rPr>
            </w:pPr>
          </w:p>
          <w:p w14:paraId="28E72942" w14:textId="0407BD62" w:rsidR="00B841A4" w:rsidRPr="00265E71" w:rsidRDefault="00B841A4" w:rsidP="00265E71">
            <w:pPr>
              <w:shd w:val="clear" w:color="auto" w:fill="FFFFFF"/>
              <w:spacing w:before="120" w:line="270" w:lineRule="atLeast"/>
              <w:rPr>
                <w:rFonts w:ascii="Calibri" w:hAnsi="Calibri"/>
                <w:color w:val="000000"/>
                <w:sz w:val="22"/>
                <w:szCs w:val="22"/>
              </w:rPr>
            </w:pPr>
            <w:r w:rsidRPr="00265E71">
              <w:rPr>
                <w:rFonts w:ascii="Calibri" w:hAnsi="Calibri"/>
                <w:color w:val="000000"/>
                <w:sz w:val="22"/>
                <w:szCs w:val="22"/>
              </w:rPr>
              <w:br/>
            </w:r>
          </w:p>
        </w:tc>
      </w:tr>
      <w:tr w:rsidR="00B841A4" w:rsidRPr="00116187" w14:paraId="47EEEA5E" w14:textId="77777777" w:rsidTr="00265E71">
        <w:trPr>
          <w:gridAfter w:val="1"/>
          <w:wAfter w:w="59" w:type="dxa"/>
          <w:cantSplit/>
          <w:trHeight w:val="467"/>
        </w:trPr>
        <w:tc>
          <w:tcPr>
            <w:tcW w:w="10651" w:type="dxa"/>
            <w:gridSpan w:val="2"/>
            <w:shd w:val="clear" w:color="auto" w:fill="000000"/>
          </w:tcPr>
          <w:p w14:paraId="4AB61FCD" w14:textId="77777777" w:rsidR="00B841A4" w:rsidRPr="006F6C88" w:rsidRDefault="00B841A4" w:rsidP="00F667D6">
            <w:pPr>
              <w:spacing w:before="300" w:line="270" w:lineRule="atLeast"/>
              <w:outlineLvl w:val="1"/>
              <w:rPr>
                <w:rFonts w:ascii="Calibri" w:hAnsi="Calibri"/>
                <w:b/>
                <w:bCs/>
              </w:rPr>
            </w:pPr>
            <w:r>
              <w:rPr>
                <w:rFonts w:ascii="Calibri" w:hAnsi="Calibri"/>
                <w:b/>
                <w:bCs/>
              </w:rPr>
              <w:lastRenderedPageBreak/>
              <w:t>PART 2</w:t>
            </w:r>
            <w:r w:rsidRPr="006F6C88">
              <w:rPr>
                <w:rFonts w:ascii="Calibri" w:hAnsi="Calibri"/>
                <w:b/>
                <w:bCs/>
              </w:rPr>
              <w:t>: THE FIRST MONTH OF EMPLOYMENT</w:t>
            </w:r>
          </w:p>
        </w:tc>
      </w:tr>
      <w:tr w:rsidR="00B841A4" w:rsidRPr="00116187" w14:paraId="1EBDA0C8" w14:textId="77777777" w:rsidTr="00265E71">
        <w:trPr>
          <w:gridAfter w:val="1"/>
          <w:wAfter w:w="59" w:type="dxa"/>
          <w:trHeight w:val="480"/>
        </w:trPr>
        <w:tc>
          <w:tcPr>
            <w:tcW w:w="1222" w:type="dxa"/>
            <w:vAlign w:val="center"/>
          </w:tcPr>
          <w:p w14:paraId="33A1EB65" w14:textId="77777777" w:rsidR="00B841A4" w:rsidRPr="004578A4" w:rsidRDefault="00B841A4" w:rsidP="00F667D6">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D1387C">
              <w:rPr>
                <w:rFonts w:ascii="Calibri" w:hAnsi="Calibri"/>
                <w:bCs/>
                <w:sz w:val="22"/>
                <w:szCs w:val="22"/>
              </w:rPr>
            </w:r>
            <w:r w:rsidR="00D1387C">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65D053F6" w14:textId="77777777" w:rsidR="00B841A4" w:rsidRPr="00116187" w:rsidRDefault="00B841A4" w:rsidP="00F667D6">
            <w:pPr>
              <w:shd w:val="clear" w:color="auto" w:fill="FFFFFF"/>
              <w:spacing w:before="120" w:line="270" w:lineRule="atLeast"/>
              <w:rPr>
                <w:rFonts w:ascii="Calibri" w:hAnsi="Calibri"/>
                <w:color w:val="000000"/>
                <w:sz w:val="22"/>
                <w:szCs w:val="22"/>
              </w:rPr>
            </w:pPr>
            <w:r w:rsidRPr="00116187">
              <w:rPr>
                <w:rFonts w:ascii="Calibri" w:hAnsi="Calibri"/>
                <w:color w:val="000000"/>
                <w:sz w:val="22"/>
                <w:szCs w:val="22"/>
              </w:rPr>
              <w:t>Meet</w:t>
            </w:r>
            <w:r>
              <w:rPr>
                <w:rFonts w:ascii="Calibri" w:hAnsi="Calibri"/>
                <w:color w:val="000000"/>
                <w:sz w:val="22"/>
                <w:szCs w:val="22"/>
              </w:rPr>
              <w:t>/Phone</w:t>
            </w:r>
            <w:r w:rsidRPr="00116187">
              <w:rPr>
                <w:rFonts w:ascii="Calibri" w:hAnsi="Calibri"/>
                <w:color w:val="000000"/>
                <w:sz w:val="22"/>
                <w:szCs w:val="22"/>
              </w:rPr>
              <w:t xml:space="preserve"> employee to review: </w:t>
            </w:r>
          </w:p>
          <w:p w14:paraId="0431EF25" w14:textId="77777777" w:rsidR="00B841A4" w:rsidRPr="00116187" w:rsidRDefault="00B841A4" w:rsidP="00B841A4">
            <w:pPr>
              <w:numPr>
                <w:ilvl w:val="0"/>
                <w:numId w:val="8"/>
              </w:numPr>
              <w:shd w:val="clear" w:color="auto" w:fill="FFFFFF"/>
              <w:spacing w:line="270" w:lineRule="atLeast"/>
              <w:rPr>
                <w:rFonts w:ascii="Calibri" w:hAnsi="Calibri"/>
                <w:color w:val="000000"/>
                <w:sz w:val="22"/>
                <w:szCs w:val="22"/>
              </w:rPr>
            </w:pPr>
            <w:r w:rsidRPr="00116187">
              <w:rPr>
                <w:rFonts w:ascii="Calibri" w:hAnsi="Calibri"/>
                <w:color w:val="000000"/>
                <w:sz w:val="22"/>
                <w:szCs w:val="22"/>
              </w:rPr>
              <w:t xml:space="preserve">Performance standards </w:t>
            </w:r>
          </w:p>
          <w:p w14:paraId="0AB00BB4" w14:textId="77777777" w:rsidR="00B841A4" w:rsidRPr="00116187" w:rsidRDefault="00B841A4" w:rsidP="00B841A4">
            <w:pPr>
              <w:numPr>
                <w:ilvl w:val="0"/>
                <w:numId w:val="8"/>
              </w:numPr>
              <w:shd w:val="clear" w:color="auto" w:fill="FFFFFF"/>
              <w:spacing w:line="270" w:lineRule="atLeast"/>
              <w:rPr>
                <w:rFonts w:ascii="Calibri" w:hAnsi="Calibri"/>
                <w:color w:val="000000"/>
                <w:sz w:val="22"/>
                <w:szCs w:val="22"/>
              </w:rPr>
            </w:pPr>
            <w:r w:rsidRPr="00116187">
              <w:rPr>
                <w:rFonts w:ascii="Calibri" w:hAnsi="Calibri"/>
                <w:color w:val="000000"/>
                <w:sz w:val="22"/>
                <w:szCs w:val="22"/>
              </w:rPr>
              <w:t>Work rules</w:t>
            </w:r>
          </w:p>
        </w:tc>
      </w:tr>
      <w:tr w:rsidR="00B841A4" w:rsidRPr="00DF7D9E" w14:paraId="4602A900" w14:textId="77777777" w:rsidTr="00265E71">
        <w:trPr>
          <w:gridAfter w:val="1"/>
          <w:wAfter w:w="59" w:type="dxa"/>
          <w:trHeight w:val="602"/>
        </w:trPr>
        <w:tc>
          <w:tcPr>
            <w:tcW w:w="1222" w:type="dxa"/>
            <w:vAlign w:val="center"/>
          </w:tcPr>
          <w:p w14:paraId="6BCDC875" w14:textId="77777777" w:rsidR="00B841A4" w:rsidRPr="00DF7D9E" w:rsidRDefault="00B841A4" w:rsidP="00265E71">
            <w:pPr>
              <w:shd w:val="clear" w:color="auto" w:fill="FFFFFF"/>
              <w:spacing w:before="120" w:after="120" w:line="270" w:lineRule="atLeast"/>
              <w:ind w:left="12"/>
              <w:jc w:val="center"/>
              <w:rPr>
                <w:rFonts w:ascii="Calibri" w:hAnsi="Calibri"/>
                <w:bCs/>
                <w:sz w:val="22"/>
                <w:szCs w:val="22"/>
              </w:rPr>
            </w:pPr>
            <w:r w:rsidRPr="00DF7D9E">
              <w:rPr>
                <w:rFonts w:ascii="Calibri" w:hAnsi="Calibri"/>
                <w:bCs/>
                <w:sz w:val="22"/>
                <w:szCs w:val="22"/>
              </w:rPr>
              <w:fldChar w:fldCharType="begin">
                <w:ffData>
                  <w:name w:val=""/>
                  <w:enabled/>
                  <w:calcOnExit w:val="0"/>
                  <w:checkBox>
                    <w:sizeAuto/>
                    <w:default w:val="0"/>
                  </w:checkBox>
                </w:ffData>
              </w:fldChar>
            </w:r>
            <w:r w:rsidRPr="00DF7D9E">
              <w:rPr>
                <w:rFonts w:ascii="Calibri" w:hAnsi="Calibri"/>
                <w:bCs/>
                <w:sz w:val="22"/>
                <w:szCs w:val="22"/>
              </w:rPr>
              <w:instrText xml:space="preserve"> FORMCHECKBOX </w:instrText>
            </w:r>
            <w:r w:rsidR="00D1387C">
              <w:rPr>
                <w:rFonts w:ascii="Calibri" w:hAnsi="Calibri"/>
                <w:bCs/>
                <w:sz w:val="22"/>
                <w:szCs w:val="22"/>
              </w:rPr>
            </w:r>
            <w:r w:rsidR="00D1387C">
              <w:rPr>
                <w:rFonts w:ascii="Calibri" w:hAnsi="Calibri"/>
                <w:bCs/>
                <w:sz w:val="22"/>
                <w:szCs w:val="22"/>
              </w:rPr>
              <w:fldChar w:fldCharType="separate"/>
            </w:r>
            <w:r w:rsidRPr="00DF7D9E">
              <w:rPr>
                <w:rFonts w:ascii="Calibri" w:hAnsi="Calibri"/>
                <w:bCs/>
                <w:sz w:val="22"/>
                <w:szCs w:val="22"/>
              </w:rPr>
              <w:fldChar w:fldCharType="end"/>
            </w:r>
          </w:p>
        </w:tc>
        <w:tc>
          <w:tcPr>
            <w:tcW w:w="9429" w:type="dxa"/>
            <w:vAlign w:val="center"/>
          </w:tcPr>
          <w:p w14:paraId="50902C5C" w14:textId="77777777" w:rsidR="00B841A4" w:rsidRDefault="00B841A4" w:rsidP="00F667D6">
            <w:pPr>
              <w:shd w:val="clear" w:color="auto" w:fill="FFFFFF"/>
              <w:spacing w:before="120" w:after="120" w:line="270" w:lineRule="atLeast"/>
              <w:ind w:left="12"/>
              <w:rPr>
                <w:rFonts w:ascii="Calibri" w:hAnsi="Calibri"/>
                <w:color w:val="000000"/>
                <w:sz w:val="22"/>
                <w:szCs w:val="22"/>
              </w:rPr>
            </w:pPr>
            <w:r>
              <w:rPr>
                <w:rFonts w:ascii="Calibri" w:hAnsi="Calibri"/>
                <w:color w:val="000000"/>
                <w:sz w:val="22"/>
                <w:szCs w:val="22"/>
              </w:rPr>
              <w:t xml:space="preserve">Review this Onboarding Checklist with employee.  Ensure all activities have been completed.  Answer any outstanding questions.  Sign completed checklist and submit to the Office of Human Resources. </w:t>
            </w:r>
          </w:p>
        </w:tc>
      </w:tr>
    </w:tbl>
    <w:p w14:paraId="6F1A4E32" w14:textId="77777777" w:rsidR="00B841A4" w:rsidRPr="00392AA0" w:rsidRDefault="00B841A4" w:rsidP="00B841A4">
      <w:pPr>
        <w:rPr>
          <w:rFonts w:ascii="Calibri" w:hAnsi="Calibri"/>
          <w:color w:val="000000"/>
          <w:sz w:val="22"/>
          <w:szCs w:val="22"/>
        </w:rPr>
      </w:pPr>
    </w:p>
    <w:p w14:paraId="5F36D544" w14:textId="77777777" w:rsidR="00B841A4" w:rsidRDefault="00B841A4" w:rsidP="00B841A4">
      <w:pPr>
        <w:rPr>
          <w:rFonts w:ascii="Calibri" w:hAnsi="Calibri"/>
          <w:color w:val="000000"/>
          <w:sz w:val="22"/>
          <w:szCs w:val="22"/>
        </w:rPr>
      </w:pPr>
    </w:p>
    <w:p w14:paraId="55A06A58" w14:textId="77777777" w:rsidR="00B841A4" w:rsidRPr="00716EEC" w:rsidRDefault="00B841A4" w:rsidP="00B841A4">
      <w:pPr>
        <w:rPr>
          <w:rFonts w:ascii="Calibri" w:hAnsi="Calibri"/>
          <w:b/>
          <w:color w:val="000000"/>
          <w:sz w:val="22"/>
          <w:szCs w:val="22"/>
        </w:rPr>
      </w:pPr>
      <w:r w:rsidRPr="00716EEC">
        <w:rPr>
          <w:rFonts w:ascii="Calibri" w:hAnsi="Calibri"/>
          <w:b/>
          <w:color w:val="000000"/>
          <w:sz w:val="22"/>
          <w:szCs w:val="22"/>
        </w:rPr>
        <w:t>The Onboarding Checklist is intended to be a minimum standard for UNCP onboarding.  Supervisors are expected to assess additional onboarding needs in order to appropriately onboard new staff.</w:t>
      </w:r>
    </w:p>
    <w:p w14:paraId="061C873E" w14:textId="77777777" w:rsidR="00B841A4" w:rsidRDefault="00B841A4" w:rsidP="00B841A4">
      <w:pPr>
        <w:rPr>
          <w:rFonts w:ascii="Calibri" w:hAnsi="Calibri"/>
          <w:color w:val="000000"/>
          <w:sz w:val="22"/>
          <w:szCs w:val="22"/>
        </w:rPr>
      </w:pPr>
    </w:p>
    <w:p w14:paraId="0F7CFDC3" w14:textId="77777777" w:rsidR="00B841A4" w:rsidRDefault="00B841A4" w:rsidP="00B841A4">
      <w:pPr>
        <w:rPr>
          <w:rFonts w:ascii="Calibri" w:hAnsi="Calibri"/>
          <w:color w:val="000000"/>
          <w:sz w:val="22"/>
          <w:szCs w:val="22"/>
        </w:rPr>
      </w:pPr>
    </w:p>
    <w:p w14:paraId="491FEA12" w14:textId="77777777" w:rsidR="00B841A4" w:rsidRDefault="00B841A4" w:rsidP="00B841A4">
      <w:pPr>
        <w:rPr>
          <w:rFonts w:ascii="Calibri" w:hAnsi="Calibri"/>
          <w:color w:val="000000"/>
          <w:sz w:val="22"/>
          <w:szCs w:val="22"/>
        </w:rPr>
      </w:pPr>
      <w:r>
        <w:rPr>
          <w:rFonts w:ascii="Calibri" w:hAnsi="Calibri"/>
          <w:color w:val="000000"/>
          <w:sz w:val="22"/>
          <w:szCs w:val="22"/>
        </w:rPr>
        <w:t>Upon completion, please sign below.</w:t>
      </w:r>
    </w:p>
    <w:p w14:paraId="68639246" w14:textId="77777777" w:rsidR="00B841A4" w:rsidRDefault="00B841A4" w:rsidP="00B841A4">
      <w:pPr>
        <w:rPr>
          <w:rFonts w:ascii="Calibri" w:hAnsi="Calibri"/>
          <w:color w:val="000000"/>
          <w:sz w:val="22"/>
          <w:szCs w:val="22"/>
        </w:rPr>
      </w:pPr>
    </w:p>
    <w:p w14:paraId="4EEF6A2F" w14:textId="77777777" w:rsidR="00B841A4" w:rsidRDefault="00B841A4" w:rsidP="00B841A4">
      <w:pPr>
        <w:rPr>
          <w:rFonts w:ascii="Calibri" w:hAnsi="Calibri"/>
          <w:color w:val="000000"/>
          <w:sz w:val="22"/>
          <w:szCs w:val="22"/>
        </w:rPr>
      </w:pPr>
      <w:r>
        <w:rPr>
          <w:rFonts w:ascii="Calibri" w:hAnsi="Calibri"/>
          <w:color w:val="000000"/>
          <w:sz w:val="22"/>
          <w:szCs w:val="22"/>
        </w:rPr>
        <w:t xml:space="preserve">Copies of the Onboarding Checklist should be maintained by the supervisor and the employee.  The original completed, signed document should be submitted to the Office of Human Resources for inclusion in the employee’s personnel file no later than 30 days after of employment.  </w:t>
      </w:r>
    </w:p>
    <w:p w14:paraId="51C97659" w14:textId="77777777" w:rsidR="00B841A4" w:rsidRPr="00913116" w:rsidRDefault="00B841A4" w:rsidP="00B841A4">
      <w:pPr>
        <w:rPr>
          <w:rFonts w:ascii="Calibri" w:hAnsi="Calibri"/>
          <w:color w:val="000000"/>
          <w:sz w:val="18"/>
          <w:szCs w:val="18"/>
        </w:rPr>
      </w:pPr>
    </w:p>
    <w:p w14:paraId="38CE160A" w14:textId="77777777" w:rsidR="00B841A4" w:rsidRDefault="00B841A4" w:rsidP="00B841A4">
      <w:pPr>
        <w:rPr>
          <w:rFonts w:ascii="Calibri" w:hAnsi="Calibri"/>
          <w:color w:val="000000"/>
          <w:sz w:val="22"/>
          <w:szCs w:val="22"/>
        </w:rPr>
      </w:pPr>
    </w:p>
    <w:p w14:paraId="55305213" w14:textId="56125F21" w:rsidR="00B841A4" w:rsidRDefault="00B841A4" w:rsidP="00B841A4">
      <w:pPr>
        <w:rPr>
          <w:rFonts w:ascii="Calibri" w:hAnsi="Calibri"/>
          <w:color w:val="000000"/>
          <w:sz w:val="22"/>
          <w:szCs w:val="22"/>
        </w:rPr>
      </w:pPr>
      <w:r>
        <w:rPr>
          <w:rFonts w:ascii="Calibri" w:hAnsi="Calibri"/>
          <w:color w:val="000000"/>
          <w:sz w:val="22"/>
          <w:szCs w:val="22"/>
        </w:rPr>
        <w:t>__________________________________________</w:t>
      </w:r>
      <w:r>
        <w:rPr>
          <w:rFonts w:ascii="Calibri" w:hAnsi="Calibri"/>
          <w:color w:val="000000"/>
          <w:sz w:val="22"/>
          <w:szCs w:val="22"/>
        </w:rPr>
        <w:tab/>
        <w:t>_______________________________________</w:t>
      </w:r>
    </w:p>
    <w:p w14:paraId="39C997F1" w14:textId="77777777" w:rsidR="00B841A4" w:rsidRDefault="00B841A4" w:rsidP="00B841A4">
      <w:pPr>
        <w:rPr>
          <w:rFonts w:ascii="Calibri" w:hAnsi="Calibri"/>
          <w:color w:val="000000"/>
          <w:sz w:val="22"/>
          <w:szCs w:val="22"/>
        </w:rPr>
      </w:pPr>
      <w:r>
        <w:rPr>
          <w:rFonts w:ascii="Calibri" w:hAnsi="Calibri"/>
          <w:color w:val="000000"/>
          <w:sz w:val="22"/>
          <w:szCs w:val="22"/>
        </w:rPr>
        <w:t>Employee Signature</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Date</w:t>
      </w:r>
    </w:p>
    <w:p w14:paraId="05D6C7C1" w14:textId="77777777" w:rsidR="00B841A4" w:rsidRDefault="00B841A4" w:rsidP="00B841A4">
      <w:pPr>
        <w:rPr>
          <w:rFonts w:ascii="Calibri" w:hAnsi="Calibri"/>
          <w:color w:val="000000"/>
          <w:sz w:val="22"/>
          <w:szCs w:val="22"/>
        </w:rPr>
      </w:pPr>
    </w:p>
    <w:p w14:paraId="1BB9EA5E" w14:textId="4F01DCE7" w:rsidR="00B841A4" w:rsidRDefault="00B841A4" w:rsidP="00B841A4">
      <w:pPr>
        <w:rPr>
          <w:rFonts w:ascii="Calibri" w:hAnsi="Calibri"/>
          <w:color w:val="000000"/>
          <w:sz w:val="22"/>
          <w:szCs w:val="22"/>
        </w:rPr>
      </w:pPr>
      <w:r>
        <w:rPr>
          <w:rFonts w:ascii="Calibri" w:hAnsi="Calibri"/>
          <w:color w:val="000000"/>
          <w:sz w:val="22"/>
          <w:szCs w:val="22"/>
        </w:rPr>
        <w:t>__________________________________________</w:t>
      </w:r>
      <w:r>
        <w:rPr>
          <w:rFonts w:ascii="Calibri" w:hAnsi="Calibri"/>
          <w:color w:val="000000"/>
          <w:sz w:val="22"/>
          <w:szCs w:val="22"/>
        </w:rPr>
        <w:tab/>
        <w:t>_______________________________________</w:t>
      </w:r>
    </w:p>
    <w:p w14:paraId="4660D4EA" w14:textId="77777777" w:rsidR="00B841A4" w:rsidRDefault="00B841A4" w:rsidP="00B841A4">
      <w:pPr>
        <w:rPr>
          <w:rFonts w:ascii="Calibri" w:hAnsi="Calibri"/>
          <w:color w:val="000000"/>
          <w:sz w:val="22"/>
          <w:szCs w:val="22"/>
        </w:rPr>
      </w:pPr>
      <w:r>
        <w:rPr>
          <w:rFonts w:ascii="Calibri" w:hAnsi="Calibri"/>
          <w:color w:val="000000"/>
          <w:sz w:val="22"/>
          <w:szCs w:val="22"/>
        </w:rPr>
        <w:t>Supervisor Signature</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Date</w:t>
      </w:r>
    </w:p>
    <w:p w14:paraId="0BD4FAC4" w14:textId="77777777" w:rsidR="00B841A4" w:rsidRDefault="00B841A4" w:rsidP="00B841A4">
      <w:pPr>
        <w:rPr>
          <w:rFonts w:ascii="Calibri" w:hAnsi="Calibri"/>
          <w:color w:val="000000"/>
          <w:sz w:val="22"/>
          <w:szCs w:val="22"/>
        </w:rPr>
      </w:pPr>
    </w:p>
    <w:p w14:paraId="04A4D7F2" w14:textId="77777777" w:rsidR="00B841A4" w:rsidRDefault="00B841A4" w:rsidP="00B841A4">
      <w:pPr>
        <w:rPr>
          <w:rFonts w:ascii="Calibri" w:hAnsi="Calibri"/>
          <w:color w:val="000000"/>
          <w:sz w:val="22"/>
          <w:szCs w:val="22"/>
        </w:rPr>
      </w:pPr>
    </w:p>
    <w:p w14:paraId="42FD0EDE" w14:textId="77777777" w:rsidR="00B841A4" w:rsidRDefault="00B841A4" w:rsidP="00B841A4">
      <w:pPr>
        <w:rPr>
          <w:rFonts w:ascii="Calibri" w:hAnsi="Calibri"/>
          <w:color w:val="000000"/>
          <w:sz w:val="22"/>
          <w:szCs w:val="22"/>
        </w:rPr>
      </w:pPr>
    </w:p>
    <w:p w14:paraId="59A96C95" w14:textId="77777777" w:rsidR="00B841A4" w:rsidRPr="00B841A4" w:rsidRDefault="00B841A4" w:rsidP="00B841A4"/>
    <w:sectPr w:rsidR="00B841A4" w:rsidRPr="00B841A4" w:rsidSect="00265E71">
      <w:headerReference w:type="default" r:id="rId15"/>
      <w:pgSz w:w="12240" w:h="15840"/>
      <w:pgMar w:top="2592"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6D69" w14:textId="77777777" w:rsidR="00D1387C" w:rsidRDefault="00D1387C" w:rsidP="006C1DD9">
      <w:r>
        <w:separator/>
      </w:r>
    </w:p>
  </w:endnote>
  <w:endnote w:type="continuationSeparator" w:id="0">
    <w:p w14:paraId="12B3DE6B" w14:textId="77777777" w:rsidR="00D1387C" w:rsidRDefault="00D1387C" w:rsidP="006C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DE5E" w14:textId="77777777" w:rsidR="00D1387C" w:rsidRDefault="00D1387C" w:rsidP="006C1DD9">
      <w:r>
        <w:separator/>
      </w:r>
    </w:p>
  </w:footnote>
  <w:footnote w:type="continuationSeparator" w:id="0">
    <w:p w14:paraId="7B55D97A" w14:textId="77777777" w:rsidR="00D1387C" w:rsidRDefault="00D1387C" w:rsidP="006C1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3831" w14:textId="77777777" w:rsidR="006C1DD9" w:rsidRDefault="006C1DD9">
    <w:pPr>
      <w:pStyle w:val="Header"/>
    </w:pPr>
    <w:r>
      <w:rPr>
        <w:noProof/>
      </w:rPr>
      <w:drawing>
        <wp:anchor distT="0" distB="0" distL="114300" distR="114300" simplePos="0" relativeHeight="251658240" behindDoc="1" locked="0" layoutInCell="1" allowOverlap="1" wp14:anchorId="4252935B" wp14:editId="4B3035D6">
          <wp:simplePos x="0" y="0"/>
          <wp:positionH relativeFrom="column">
            <wp:posOffset>-914400</wp:posOffset>
          </wp:positionH>
          <wp:positionV relativeFrom="paragraph">
            <wp:posOffset>-441158</wp:posOffset>
          </wp:positionV>
          <wp:extent cx="7772366" cy="10058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junct Employee-01.png"/>
                  <pic:cNvPicPr/>
                </pic:nvPicPr>
                <pic:blipFill>
                  <a:blip r:embed="rId1">
                    <a:extLst>
                      <a:ext uri="{28A0092B-C50C-407E-A947-70E740481C1C}">
                        <a14:useLocalDpi xmlns:a14="http://schemas.microsoft.com/office/drawing/2010/main" val="0"/>
                      </a:ext>
                    </a:extLst>
                  </a:blip>
                  <a:stretch>
                    <a:fillRect/>
                  </a:stretch>
                </pic:blipFill>
                <pic:spPr>
                  <a:xfrm>
                    <a:off x="0" y="0"/>
                    <a:ext cx="7772366"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DE6"/>
    <w:multiLevelType w:val="hybridMultilevel"/>
    <w:tmpl w:val="1C7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7531"/>
    <w:multiLevelType w:val="multilevel"/>
    <w:tmpl w:val="6C602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D209F"/>
    <w:multiLevelType w:val="multilevel"/>
    <w:tmpl w:val="333CF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F12BE"/>
    <w:multiLevelType w:val="hybridMultilevel"/>
    <w:tmpl w:val="4C8E4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F973D93"/>
    <w:multiLevelType w:val="hybridMultilevel"/>
    <w:tmpl w:val="9BD4B7E4"/>
    <w:lvl w:ilvl="0" w:tplc="4A8C75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44183"/>
    <w:multiLevelType w:val="multilevel"/>
    <w:tmpl w:val="18A4A2EC"/>
    <w:lvl w:ilvl="0">
      <w:start w:val="1"/>
      <w:numFmt w:val="bullet"/>
      <w:lvlText w:val=""/>
      <w:lvlJc w:val="left"/>
      <w:pPr>
        <w:ind w:left="-31" w:firstLine="360"/>
      </w:pPr>
      <w:rPr>
        <w:rFonts w:ascii="Symbol" w:hAnsi="Symbol" w:hint="default"/>
        <w:sz w:val="16"/>
        <w:u w:val="none"/>
      </w:rPr>
    </w:lvl>
    <w:lvl w:ilvl="1">
      <w:start w:val="1"/>
      <w:numFmt w:val="bullet"/>
      <w:lvlText w:val="❏"/>
      <w:lvlJc w:val="left"/>
      <w:pPr>
        <w:ind w:left="689" w:firstLine="1080"/>
      </w:pPr>
      <w:rPr>
        <w:u w:val="none"/>
      </w:rPr>
    </w:lvl>
    <w:lvl w:ilvl="2">
      <w:start w:val="1"/>
      <w:numFmt w:val="bullet"/>
      <w:lvlText w:val="❏"/>
      <w:lvlJc w:val="left"/>
      <w:pPr>
        <w:ind w:left="1409" w:firstLine="1800"/>
      </w:pPr>
      <w:rPr>
        <w:u w:val="none"/>
      </w:rPr>
    </w:lvl>
    <w:lvl w:ilvl="3">
      <w:start w:val="1"/>
      <w:numFmt w:val="bullet"/>
      <w:lvlText w:val="❏"/>
      <w:lvlJc w:val="left"/>
      <w:pPr>
        <w:ind w:left="2129" w:firstLine="2520"/>
      </w:pPr>
      <w:rPr>
        <w:u w:val="none"/>
      </w:rPr>
    </w:lvl>
    <w:lvl w:ilvl="4">
      <w:start w:val="1"/>
      <w:numFmt w:val="bullet"/>
      <w:lvlText w:val="❏"/>
      <w:lvlJc w:val="left"/>
      <w:pPr>
        <w:ind w:left="2849" w:firstLine="3240"/>
      </w:pPr>
      <w:rPr>
        <w:u w:val="none"/>
      </w:rPr>
    </w:lvl>
    <w:lvl w:ilvl="5">
      <w:start w:val="1"/>
      <w:numFmt w:val="bullet"/>
      <w:lvlText w:val="❏"/>
      <w:lvlJc w:val="left"/>
      <w:pPr>
        <w:ind w:left="3569" w:firstLine="3960"/>
      </w:pPr>
      <w:rPr>
        <w:u w:val="none"/>
      </w:rPr>
    </w:lvl>
    <w:lvl w:ilvl="6">
      <w:start w:val="1"/>
      <w:numFmt w:val="bullet"/>
      <w:lvlText w:val="❏"/>
      <w:lvlJc w:val="left"/>
      <w:pPr>
        <w:ind w:left="4289" w:firstLine="4680"/>
      </w:pPr>
      <w:rPr>
        <w:u w:val="none"/>
      </w:rPr>
    </w:lvl>
    <w:lvl w:ilvl="7">
      <w:start w:val="1"/>
      <w:numFmt w:val="bullet"/>
      <w:lvlText w:val="❏"/>
      <w:lvlJc w:val="left"/>
      <w:pPr>
        <w:ind w:left="5009" w:firstLine="5400"/>
      </w:pPr>
      <w:rPr>
        <w:u w:val="none"/>
      </w:rPr>
    </w:lvl>
    <w:lvl w:ilvl="8">
      <w:start w:val="1"/>
      <w:numFmt w:val="bullet"/>
      <w:lvlText w:val="❏"/>
      <w:lvlJc w:val="left"/>
      <w:pPr>
        <w:ind w:left="5729" w:firstLine="6120"/>
      </w:pPr>
      <w:rPr>
        <w:u w:val="none"/>
      </w:rPr>
    </w:lvl>
  </w:abstractNum>
  <w:abstractNum w:abstractNumId="6" w15:restartNumberingAfterBreak="0">
    <w:nsid w:val="4C3D00EF"/>
    <w:multiLevelType w:val="multilevel"/>
    <w:tmpl w:val="20D87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6574C"/>
    <w:multiLevelType w:val="hybridMultilevel"/>
    <w:tmpl w:val="CFCE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E3841"/>
    <w:multiLevelType w:val="multilevel"/>
    <w:tmpl w:val="18A4A2EC"/>
    <w:lvl w:ilvl="0">
      <w:start w:val="1"/>
      <w:numFmt w:val="bullet"/>
      <w:lvlText w:val=""/>
      <w:lvlJc w:val="left"/>
      <w:pPr>
        <w:ind w:left="-31" w:firstLine="360"/>
      </w:pPr>
      <w:rPr>
        <w:rFonts w:ascii="Symbol" w:hAnsi="Symbol" w:hint="default"/>
        <w:sz w:val="16"/>
        <w:u w:val="none"/>
      </w:rPr>
    </w:lvl>
    <w:lvl w:ilvl="1">
      <w:start w:val="1"/>
      <w:numFmt w:val="bullet"/>
      <w:lvlText w:val="❏"/>
      <w:lvlJc w:val="left"/>
      <w:pPr>
        <w:ind w:left="689" w:firstLine="1080"/>
      </w:pPr>
      <w:rPr>
        <w:u w:val="none"/>
      </w:rPr>
    </w:lvl>
    <w:lvl w:ilvl="2">
      <w:start w:val="1"/>
      <w:numFmt w:val="bullet"/>
      <w:lvlText w:val="❏"/>
      <w:lvlJc w:val="left"/>
      <w:pPr>
        <w:ind w:left="1409" w:firstLine="1800"/>
      </w:pPr>
      <w:rPr>
        <w:u w:val="none"/>
      </w:rPr>
    </w:lvl>
    <w:lvl w:ilvl="3">
      <w:start w:val="1"/>
      <w:numFmt w:val="bullet"/>
      <w:lvlText w:val="❏"/>
      <w:lvlJc w:val="left"/>
      <w:pPr>
        <w:ind w:left="2129" w:firstLine="2520"/>
      </w:pPr>
      <w:rPr>
        <w:u w:val="none"/>
      </w:rPr>
    </w:lvl>
    <w:lvl w:ilvl="4">
      <w:start w:val="1"/>
      <w:numFmt w:val="bullet"/>
      <w:lvlText w:val="❏"/>
      <w:lvlJc w:val="left"/>
      <w:pPr>
        <w:ind w:left="2849" w:firstLine="3240"/>
      </w:pPr>
      <w:rPr>
        <w:u w:val="none"/>
      </w:rPr>
    </w:lvl>
    <w:lvl w:ilvl="5">
      <w:start w:val="1"/>
      <w:numFmt w:val="bullet"/>
      <w:lvlText w:val="❏"/>
      <w:lvlJc w:val="left"/>
      <w:pPr>
        <w:ind w:left="3569" w:firstLine="3960"/>
      </w:pPr>
      <w:rPr>
        <w:u w:val="none"/>
      </w:rPr>
    </w:lvl>
    <w:lvl w:ilvl="6">
      <w:start w:val="1"/>
      <w:numFmt w:val="bullet"/>
      <w:lvlText w:val="❏"/>
      <w:lvlJc w:val="left"/>
      <w:pPr>
        <w:ind w:left="4289" w:firstLine="4680"/>
      </w:pPr>
      <w:rPr>
        <w:u w:val="none"/>
      </w:rPr>
    </w:lvl>
    <w:lvl w:ilvl="7">
      <w:start w:val="1"/>
      <w:numFmt w:val="bullet"/>
      <w:lvlText w:val="❏"/>
      <w:lvlJc w:val="left"/>
      <w:pPr>
        <w:ind w:left="5009" w:firstLine="5400"/>
      </w:pPr>
      <w:rPr>
        <w:u w:val="none"/>
      </w:rPr>
    </w:lvl>
    <w:lvl w:ilvl="8">
      <w:start w:val="1"/>
      <w:numFmt w:val="bullet"/>
      <w:lvlText w:val="❏"/>
      <w:lvlJc w:val="left"/>
      <w:pPr>
        <w:ind w:left="5729" w:firstLine="6120"/>
      </w:pPr>
      <w:rPr>
        <w:u w:val="none"/>
      </w:rPr>
    </w:lvl>
  </w:abstractNum>
  <w:num w:numId="1">
    <w:abstractNumId w:val="1"/>
  </w:num>
  <w:num w:numId="2">
    <w:abstractNumId w:val="8"/>
  </w:num>
  <w:num w:numId="3">
    <w:abstractNumId w:val="5"/>
  </w:num>
  <w:num w:numId="4">
    <w:abstractNumId w:val="4"/>
  </w:num>
  <w:num w:numId="5">
    <w:abstractNumId w:val="3"/>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DD9"/>
    <w:rsid w:val="001A43F2"/>
    <w:rsid w:val="001B5DCB"/>
    <w:rsid w:val="00205DA9"/>
    <w:rsid w:val="00265E71"/>
    <w:rsid w:val="002D009F"/>
    <w:rsid w:val="002D2BF8"/>
    <w:rsid w:val="0049073E"/>
    <w:rsid w:val="005B1149"/>
    <w:rsid w:val="005C7535"/>
    <w:rsid w:val="00676609"/>
    <w:rsid w:val="006C1DD9"/>
    <w:rsid w:val="00705DCF"/>
    <w:rsid w:val="00814341"/>
    <w:rsid w:val="008D5D42"/>
    <w:rsid w:val="009554BB"/>
    <w:rsid w:val="009D301E"/>
    <w:rsid w:val="00A661F9"/>
    <w:rsid w:val="00B841A4"/>
    <w:rsid w:val="00BC06AF"/>
    <w:rsid w:val="00BC67B5"/>
    <w:rsid w:val="00C21AD9"/>
    <w:rsid w:val="00C562AC"/>
    <w:rsid w:val="00D1387C"/>
    <w:rsid w:val="00D31429"/>
    <w:rsid w:val="00D6512C"/>
    <w:rsid w:val="00D91818"/>
    <w:rsid w:val="00DD36E5"/>
    <w:rsid w:val="00E26AC8"/>
    <w:rsid w:val="00E8641C"/>
    <w:rsid w:val="00EB0A1D"/>
    <w:rsid w:val="00EB5282"/>
    <w:rsid w:val="00F70242"/>
    <w:rsid w:val="00FC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1793A"/>
  <w14:defaultImageDpi w14:val="32767"/>
  <w15:chartTrackingRefBased/>
  <w15:docId w15:val="{9B7805EF-D064-194E-82A0-F3D9BAE5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D9"/>
    <w:pPr>
      <w:tabs>
        <w:tab w:val="center" w:pos="4680"/>
        <w:tab w:val="right" w:pos="9360"/>
      </w:tabs>
    </w:pPr>
  </w:style>
  <w:style w:type="character" w:customStyle="1" w:styleId="HeaderChar">
    <w:name w:val="Header Char"/>
    <w:basedOn w:val="DefaultParagraphFont"/>
    <w:link w:val="Header"/>
    <w:uiPriority w:val="99"/>
    <w:rsid w:val="006C1DD9"/>
  </w:style>
  <w:style w:type="paragraph" w:styleId="Footer">
    <w:name w:val="footer"/>
    <w:basedOn w:val="Normal"/>
    <w:link w:val="FooterChar"/>
    <w:uiPriority w:val="99"/>
    <w:unhideWhenUsed/>
    <w:rsid w:val="006C1DD9"/>
    <w:pPr>
      <w:tabs>
        <w:tab w:val="center" w:pos="4680"/>
        <w:tab w:val="right" w:pos="9360"/>
      </w:tabs>
    </w:pPr>
  </w:style>
  <w:style w:type="character" w:customStyle="1" w:styleId="FooterChar">
    <w:name w:val="Footer Char"/>
    <w:basedOn w:val="DefaultParagraphFont"/>
    <w:link w:val="Footer"/>
    <w:uiPriority w:val="99"/>
    <w:rsid w:val="006C1DD9"/>
  </w:style>
  <w:style w:type="character" w:styleId="Hyperlink">
    <w:name w:val="Hyperlink"/>
    <w:rsid w:val="00B841A4"/>
    <w:rPr>
      <w:color w:val="0000FF"/>
      <w:u w:val="single"/>
    </w:rPr>
  </w:style>
  <w:style w:type="paragraph" w:styleId="ListParagraph">
    <w:name w:val="List Paragraph"/>
    <w:basedOn w:val="Normal"/>
    <w:uiPriority w:val="34"/>
    <w:qFormat/>
    <w:rsid w:val="00B841A4"/>
    <w:pPr>
      <w:ind w:left="720"/>
      <w:contextualSpacing/>
    </w:pPr>
    <w:rPr>
      <w:rFonts w:ascii="Times New Roman" w:eastAsia="Times New Roman" w:hAnsi="Times New Roman" w:cs="Times New Roman"/>
    </w:rPr>
  </w:style>
  <w:style w:type="paragraph" w:styleId="BalloonText">
    <w:name w:val="Balloon Text"/>
    <w:basedOn w:val="Normal"/>
    <w:link w:val="BalloonTextChar"/>
    <w:semiHidden/>
    <w:rsid w:val="001B5DC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B5DC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B5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resources/facilities-operations/facilities-operations-forms" TargetMode="External"/><Relationship Id="rId13" Type="http://schemas.openxmlformats.org/officeDocument/2006/relationships/hyperlink" Target="https://studentaffairs.uncp.edu/police-public-safety/emergency-information/bravealert/" TargetMode="External"/><Relationship Id="rId3" Type="http://schemas.openxmlformats.org/officeDocument/2006/relationships/settings" Target="settings.xml"/><Relationship Id="rId7" Type="http://schemas.openxmlformats.org/officeDocument/2006/relationships/hyperlink" Target="https://www.uncp.edu/sites/default/files/2017-12/Welcome%20Email.docx" TargetMode="External"/><Relationship Id="rId12" Type="http://schemas.openxmlformats.org/officeDocument/2006/relationships/hyperlink" Target="mailto:helpdesk@uncp.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cp.edu/resources/division-information-technology/banner/banner-data-owners-shared-mailbox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tsm.uncp.edu/AccountCreationSR" TargetMode="External"/><Relationship Id="rId4" Type="http://schemas.openxmlformats.org/officeDocument/2006/relationships/webSettings" Target="webSettings.xml"/><Relationship Id="rId9" Type="http://schemas.openxmlformats.org/officeDocument/2006/relationships/hyperlink" Target="http://itsm.uncp.edu/newHireDayOne" TargetMode="External"/><Relationship Id="rId14" Type="http://schemas.openxmlformats.org/officeDocument/2006/relationships/hyperlink" Target="https://www.uncp.edu/resources/division-information-technology/listserv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Powers</dc:creator>
  <cp:keywords/>
  <dc:description/>
  <cp:lastModifiedBy>Joanne McMillan</cp:lastModifiedBy>
  <cp:revision>2</cp:revision>
  <dcterms:created xsi:type="dcterms:W3CDTF">2021-04-21T14:53:00Z</dcterms:created>
  <dcterms:modified xsi:type="dcterms:W3CDTF">2021-04-21T14:53:00Z</dcterms:modified>
</cp:coreProperties>
</file>