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9085" w14:textId="77777777" w:rsidR="00372525" w:rsidRPr="00372525" w:rsidRDefault="00372525" w:rsidP="00372525">
      <w:pPr>
        <w:jc w:val="center"/>
        <w:rPr>
          <w:bCs/>
        </w:rPr>
      </w:pPr>
      <w:r w:rsidRPr="00372525">
        <w:rPr>
          <w:bCs/>
        </w:rPr>
        <w:t>REG 04.05.02</w:t>
      </w:r>
    </w:p>
    <w:p w14:paraId="1045F5B1" w14:textId="77777777" w:rsidR="00372525" w:rsidRDefault="00372525" w:rsidP="00372525">
      <w:pPr>
        <w:jc w:val="center"/>
        <w:rPr>
          <w:bCs/>
        </w:rPr>
      </w:pPr>
      <w:r w:rsidRPr="00372525">
        <w:rPr>
          <w:bCs/>
        </w:rPr>
        <w:t>UNC Pembroke Event Coverage Regulation</w:t>
      </w:r>
    </w:p>
    <w:p w14:paraId="66EF43B1" w14:textId="77777777" w:rsidR="00372525" w:rsidRDefault="00372525" w:rsidP="00372525">
      <w:pPr>
        <w:jc w:val="center"/>
        <w:rPr>
          <w:bCs/>
        </w:rPr>
      </w:pPr>
    </w:p>
    <w:p w14:paraId="0404C694" w14:textId="77777777" w:rsidR="00372525" w:rsidRDefault="00372525" w:rsidP="00372525">
      <w:pPr>
        <w:rPr>
          <w:bCs/>
        </w:rPr>
      </w:pPr>
      <w:r>
        <w:rPr>
          <w:b/>
          <w:bCs/>
        </w:rPr>
        <w:t>Authority:</w:t>
      </w:r>
      <w:r>
        <w:rPr>
          <w:bCs/>
        </w:rPr>
        <w:t xml:space="preserve"> Vice Chancellor for Student Affairs</w:t>
      </w:r>
    </w:p>
    <w:p w14:paraId="4642D71C" w14:textId="77777777" w:rsidR="00372525" w:rsidRDefault="00372525" w:rsidP="00372525">
      <w:pPr>
        <w:rPr>
          <w:bCs/>
        </w:rPr>
      </w:pPr>
    </w:p>
    <w:p w14:paraId="0D43219F" w14:textId="77777777" w:rsidR="00372525" w:rsidRDefault="00372525" w:rsidP="00372525">
      <w:pPr>
        <w:rPr>
          <w:bCs/>
        </w:rPr>
      </w:pPr>
      <w:r>
        <w:rPr>
          <w:b/>
          <w:bCs/>
        </w:rPr>
        <w:t>History:</w:t>
      </w:r>
    </w:p>
    <w:p w14:paraId="636D7912" w14:textId="77777777" w:rsidR="00372525" w:rsidRDefault="00372525" w:rsidP="00372525">
      <w:pPr>
        <w:numPr>
          <w:ilvl w:val="0"/>
          <w:numId w:val="4"/>
        </w:numPr>
        <w:rPr>
          <w:bCs/>
        </w:rPr>
      </w:pPr>
      <w:r>
        <w:rPr>
          <w:bCs/>
        </w:rPr>
        <w:t>First Issued: January 20</w:t>
      </w:r>
      <w:r w:rsidR="00E876ED">
        <w:rPr>
          <w:bCs/>
        </w:rPr>
        <w:t>08</w:t>
      </w:r>
    </w:p>
    <w:p w14:paraId="79CA9D19" w14:textId="77777777" w:rsidR="00E876ED" w:rsidRDefault="00E876ED" w:rsidP="00372525">
      <w:pPr>
        <w:numPr>
          <w:ilvl w:val="0"/>
          <w:numId w:val="4"/>
        </w:numPr>
        <w:rPr>
          <w:bCs/>
        </w:rPr>
      </w:pPr>
      <w:r>
        <w:rPr>
          <w:bCs/>
        </w:rPr>
        <w:t>Revised: January 2013</w:t>
      </w:r>
    </w:p>
    <w:p w14:paraId="6CF9C80F" w14:textId="1AB4823E" w:rsidR="00372525" w:rsidRDefault="00372525" w:rsidP="00372525">
      <w:pPr>
        <w:numPr>
          <w:ilvl w:val="0"/>
          <w:numId w:val="4"/>
        </w:numPr>
        <w:rPr>
          <w:bCs/>
        </w:rPr>
      </w:pPr>
      <w:r>
        <w:rPr>
          <w:bCs/>
        </w:rPr>
        <w:t>Revised: October 5, 2017</w:t>
      </w:r>
    </w:p>
    <w:p w14:paraId="76C730AC" w14:textId="2B566080" w:rsidR="002C293A" w:rsidRDefault="002C293A" w:rsidP="00372525">
      <w:pPr>
        <w:numPr>
          <w:ilvl w:val="0"/>
          <w:numId w:val="4"/>
        </w:numPr>
        <w:rPr>
          <w:bCs/>
        </w:rPr>
      </w:pPr>
      <w:r>
        <w:rPr>
          <w:bCs/>
        </w:rPr>
        <w:t>Last Revised: November 4, 2019</w:t>
      </w:r>
    </w:p>
    <w:p w14:paraId="457CCA94" w14:textId="77777777" w:rsidR="00372525" w:rsidRDefault="00372525" w:rsidP="00372525">
      <w:pPr>
        <w:rPr>
          <w:bCs/>
        </w:rPr>
      </w:pPr>
    </w:p>
    <w:p w14:paraId="5F747597" w14:textId="77777777" w:rsidR="00372525" w:rsidRPr="003D4517" w:rsidRDefault="00372525" w:rsidP="00372525">
      <w:pPr>
        <w:rPr>
          <w:b/>
          <w:bCs/>
        </w:rPr>
      </w:pPr>
      <w:r w:rsidRPr="003D4517">
        <w:rPr>
          <w:b/>
          <w:bCs/>
        </w:rPr>
        <w:t>Related Policies:</w:t>
      </w:r>
    </w:p>
    <w:p w14:paraId="11D01C4B" w14:textId="4655EAF6" w:rsidR="00372525" w:rsidRPr="003D4517" w:rsidRDefault="00A31CC4" w:rsidP="00372525">
      <w:pPr>
        <w:numPr>
          <w:ilvl w:val="0"/>
          <w:numId w:val="5"/>
        </w:numPr>
        <w:rPr>
          <w:rStyle w:val="Hyperlink"/>
          <w:bCs/>
          <w:color w:val="auto"/>
          <w:u w:val="none"/>
        </w:rPr>
      </w:pPr>
      <w:hyperlink r:id="rId11" w:history="1">
        <w:r w:rsidR="003D4517">
          <w:rPr>
            <w:rStyle w:val="Hyperlink"/>
            <w:bCs/>
          </w:rPr>
          <w:t>POL 07.25.01 – Facilities Use Policy</w:t>
        </w:r>
      </w:hyperlink>
    </w:p>
    <w:p w14:paraId="5AF01C75" w14:textId="729885CC" w:rsidR="004B7F54" w:rsidRPr="003D4517" w:rsidRDefault="001A2191" w:rsidP="004B7F54">
      <w:pPr>
        <w:numPr>
          <w:ilvl w:val="0"/>
          <w:numId w:val="5"/>
        </w:numPr>
        <w:rPr>
          <w:rStyle w:val="Hyperlink"/>
          <w:bCs/>
          <w:color w:val="auto"/>
          <w:u w:val="none"/>
        </w:rPr>
      </w:pPr>
      <w:hyperlink r:id="rId12" w:history="1">
        <w:r w:rsidR="003D4517">
          <w:rPr>
            <w:rStyle w:val="Hyperlink"/>
            <w:bCs/>
          </w:rPr>
          <w:t>POL 04.05.01 – Free Speech Event Policy</w:t>
        </w:r>
      </w:hyperlink>
    </w:p>
    <w:p w14:paraId="1A4BBDA4" w14:textId="192DA70B" w:rsidR="0000353C" w:rsidRPr="003D4517" w:rsidRDefault="003D4517" w:rsidP="004B7F54">
      <w:pPr>
        <w:numPr>
          <w:ilvl w:val="0"/>
          <w:numId w:val="5"/>
        </w:numPr>
        <w:rPr>
          <w:rStyle w:val="Hyperlink"/>
          <w:bCs/>
          <w:color w:val="auto"/>
          <w:u w:val="none"/>
        </w:rPr>
      </w:pPr>
      <w:hyperlink r:id="rId13" w:history="1">
        <w:r w:rsidRPr="003D4517">
          <w:rPr>
            <w:rStyle w:val="Hyperlink"/>
            <w:bCs/>
          </w:rPr>
          <w:t>POL 04.05.03 - Tailgating Policy</w:t>
        </w:r>
      </w:hyperlink>
    </w:p>
    <w:p w14:paraId="00A15A75" w14:textId="411C6C09" w:rsidR="0000353C" w:rsidRPr="001A2191" w:rsidRDefault="003D4517" w:rsidP="004B7F54">
      <w:pPr>
        <w:numPr>
          <w:ilvl w:val="0"/>
          <w:numId w:val="5"/>
        </w:numPr>
        <w:rPr>
          <w:rStyle w:val="Hyperlink"/>
          <w:bCs/>
          <w:color w:val="auto"/>
          <w:u w:val="none"/>
        </w:rPr>
      </w:pPr>
      <w:hyperlink r:id="rId14" w:history="1">
        <w:r w:rsidRPr="003D4517">
          <w:rPr>
            <w:rStyle w:val="Hyperlink"/>
            <w:bCs/>
          </w:rPr>
          <w:t>POL 03.00.02 - Alcohol Use at University Events</w:t>
        </w:r>
      </w:hyperlink>
    </w:p>
    <w:p w14:paraId="7A695B53" w14:textId="4A30AEB6" w:rsidR="001A2191" w:rsidRPr="003D4517" w:rsidRDefault="001A2191" w:rsidP="004B7F54">
      <w:pPr>
        <w:numPr>
          <w:ilvl w:val="0"/>
          <w:numId w:val="5"/>
        </w:numPr>
        <w:rPr>
          <w:bCs/>
        </w:rPr>
      </w:pPr>
      <w:hyperlink r:id="rId15" w:history="1">
        <w:r w:rsidRPr="001A2191">
          <w:rPr>
            <w:rStyle w:val="Hyperlink"/>
            <w:bCs/>
          </w:rPr>
          <w:t>REG 11.25.04 - Quiet Hours in Student Housing Regulation</w:t>
        </w:r>
      </w:hyperlink>
    </w:p>
    <w:p w14:paraId="77DA1513" w14:textId="77777777" w:rsidR="00372525" w:rsidRDefault="00372525" w:rsidP="00372525">
      <w:pPr>
        <w:rPr>
          <w:bCs/>
        </w:rPr>
      </w:pPr>
    </w:p>
    <w:p w14:paraId="04678413" w14:textId="77777777" w:rsidR="00372525" w:rsidRDefault="00372525" w:rsidP="00372525">
      <w:pPr>
        <w:rPr>
          <w:b/>
          <w:bCs/>
        </w:rPr>
      </w:pPr>
      <w:r>
        <w:rPr>
          <w:b/>
          <w:bCs/>
        </w:rPr>
        <w:t>Additional References:</w:t>
      </w:r>
    </w:p>
    <w:p w14:paraId="12427E49" w14:textId="77777777" w:rsidR="00372525" w:rsidRDefault="001A2191" w:rsidP="00372525">
      <w:pPr>
        <w:numPr>
          <w:ilvl w:val="0"/>
          <w:numId w:val="5"/>
        </w:numPr>
        <w:rPr>
          <w:bCs/>
        </w:rPr>
      </w:pPr>
      <w:hyperlink r:id="rId16" w:history="1">
        <w:r w:rsidR="00372525" w:rsidRPr="0049762A">
          <w:rPr>
            <w:rStyle w:val="Hyperlink"/>
            <w:bCs/>
          </w:rPr>
          <w:t>UNC Pembroke Code of Conduct</w:t>
        </w:r>
      </w:hyperlink>
    </w:p>
    <w:p w14:paraId="1BF35E89" w14:textId="77777777" w:rsidR="00372525" w:rsidRDefault="001A2191" w:rsidP="00372525">
      <w:pPr>
        <w:numPr>
          <w:ilvl w:val="0"/>
          <w:numId w:val="5"/>
        </w:numPr>
        <w:rPr>
          <w:bCs/>
        </w:rPr>
      </w:pPr>
      <w:hyperlink r:id="rId17" w:history="1">
        <w:r w:rsidR="00372525" w:rsidRPr="0049762A">
          <w:rPr>
            <w:rStyle w:val="Hyperlink"/>
            <w:bCs/>
          </w:rPr>
          <w:t xml:space="preserve">UNC Pembroke </w:t>
        </w:r>
        <w:r w:rsidR="0049762A" w:rsidRPr="0049762A">
          <w:rPr>
            <w:rStyle w:val="Hyperlink"/>
            <w:bCs/>
          </w:rPr>
          <w:t>REG 11.30.03 – Student Conduct Disciplinary Procedures</w:t>
        </w:r>
      </w:hyperlink>
    </w:p>
    <w:p w14:paraId="255FBFD2" w14:textId="77777777" w:rsidR="00372525" w:rsidRDefault="001A2191" w:rsidP="00372525">
      <w:pPr>
        <w:numPr>
          <w:ilvl w:val="0"/>
          <w:numId w:val="5"/>
        </w:numPr>
        <w:rPr>
          <w:bCs/>
        </w:rPr>
      </w:pPr>
      <w:hyperlink r:id="rId18" w:history="1">
        <w:r w:rsidR="00372525" w:rsidRPr="0049762A">
          <w:rPr>
            <w:rStyle w:val="Hyperlink"/>
            <w:bCs/>
          </w:rPr>
          <w:t>Facilities Reservation System</w:t>
        </w:r>
      </w:hyperlink>
    </w:p>
    <w:p w14:paraId="654E968E" w14:textId="77777777" w:rsidR="002927B7" w:rsidRDefault="001A2191" w:rsidP="00372525">
      <w:pPr>
        <w:numPr>
          <w:ilvl w:val="0"/>
          <w:numId w:val="5"/>
        </w:numPr>
        <w:rPr>
          <w:bCs/>
        </w:rPr>
      </w:pPr>
      <w:hyperlink r:id="rId19" w:history="1">
        <w:r w:rsidR="002927B7" w:rsidRPr="00536288">
          <w:rPr>
            <w:rStyle w:val="Hyperlink"/>
            <w:bCs/>
          </w:rPr>
          <w:t>Noise Ordinance for the Town of Pembroke</w:t>
        </w:r>
        <w:r w:rsidR="00536288" w:rsidRPr="00536288">
          <w:rPr>
            <w:rStyle w:val="Hyperlink"/>
            <w:bCs/>
          </w:rPr>
          <w:t xml:space="preserve"> Chapter 9: Article IX: Noise </w:t>
        </w:r>
      </w:hyperlink>
      <w:r w:rsidR="002927B7">
        <w:rPr>
          <w:bCs/>
        </w:rPr>
        <w:t xml:space="preserve"> </w:t>
      </w:r>
    </w:p>
    <w:p w14:paraId="12F2B96E" w14:textId="77777777" w:rsidR="002927B7" w:rsidRDefault="001A2191" w:rsidP="00372525">
      <w:pPr>
        <w:numPr>
          <w:ilvl w:val="0"/>
          <w:numId w:val="5"/>
        </w:numPr>
        <w:rPr>
          <w:bCs/>
        </w:rPr>
      </w:pPr>
      <w:hyperlink r:id="rId20" w:history="1">
        <w:r w:rsidR="002927B7" w:rsidRPr="002927B7">
          <w:rPr>
            <w:rStyle w:val="Hyperlink"/>
            <w:bCs/>
          </w:rPr>
          <w:t>Occupational Safety and Health Administration Standard 29 CFR 1910.95 (Occupational Noise Exposure)</w:t>
        </w:r>
      </w:hyperlink>
    </w:p>
    <w:p w14:paraId="04C05D66" w14:textId="77777777" w:rsidR="0049762A" w:rsidRDefault="0049762A" w:rsidP="0049762A">
      <w:pPr>
        <w:rPr>
          <w:bCs/>
        </w:rPr>
      </w:pPr>
    </w:p>
    <w:p w14:paraId="62CBBA84" w14:textId="19F53647" w:rsidR="0049762A" w:rsidRPr="0049762A" w:rsidRDefault="0049762A" w:rsidP="0049762A">
      <w:pPr>
        <w:rPr>
          <w:bCs/>
        </w:rPr>
      </w:pPr>
      <w:r>
        <w:rPr>
          <w:b/>
          <w:bCs/>
        </w:rPr>
        <w:t xml:space="preserve">Contact Information: </w:t>
      </w:r>
      <w:r>
        <w:rPr>
          <w:bCs/>
        </w:rPr>
        <w:t xml:space="preserve"> Director of University Center and Programs, 910-521-6584</w:t>
      </w:r>
    </w:p>
    <w:p w14:paraId="3CBF3717" w14:textId="77777777" w:rsidR="00372525" w:rsidRDefault="00372525" w:rsidP="008A3644">
      <w:pPr>
        <w:rPr>
          <w:b/>
          <w:bCs/>
        </w:rPr>
      </w:pPr>
    </w:p>
    <w:p w14:paraId="0EB13EBB" w14:textId="77777777" w:rsidR="008A3644" w:rsidRDefault="0034713A" w:rsidP="008A3644">
      <w:pPr>
        <w:rPr>
          <w:b/>
          <w:bCs/>
        </w:rPr>
      </w:pPr>
      <w:r>
        <w:rPr>
          <w:b/>
          <w:bCs/>
        </w:rPr>
        <w:t>1</w:t>
      </w:r>
      <w:r w:rsidRPr="008A3644">
        <w:rPr>
          <w:b/>
          <w:bCs/>
        </w:rPr>
        <w:t>.</w:t>
      </w:r>
      <w:r w:rsidR="008A3644">
        <w:rPr>
          <w:b/>
          <w:bCs/>
        </w:rPr>
        <w:t xml:space="preserve"> INTRODUCTION</w:t>
      </w:r>
    </w:p>
    <w:p w14:paraId="40C04973" w14:textId="77777777" w:rsidR="008A3644" w:rsidRDefault="008A3644" w:rsidP="008A3644">
      <w:pPr>
        <w:rPr>
          <w:b/>
          <w:bCs/>
        </w:rPr>
      </w:pPr>
    </w:p>
    <w:p w14:paraId="2BCE9F7D" w14:textId="77777777" w:rsidR="008A3644" w:rsidRDefault="008A3644" w:rsidP="008A3644">
      <w:r w:rsidRPr="008A3644">
        <w:rPr>
          <w:bCs/>
        </w:rPr>
        <w:t>1.1</w:t>
      </w:r>
      <w:r>
        <w:rPr>
          <w:b/>
          <w:bCs/>
        </w:rPr>
        <w:t xml:space="preserve"> </w:t>
      </w:r>
      <w:r w:rsidRPr="008A3644">
        <w:t xml:space="preserve">It is expected that all parties involved will give thoughtful attention to proper event planning and agree to take all necessary steps before, during, and after an event to ensure its success. </w:t>
      </w:r>
    </w:p>
    <w:p w14:paraId="30C948AA" w14:textId="77777777" w:rsidR="008A3644" w:rsidRDefault="008A3644" w:rsidP="008A3644"/>
    <w:p w14:paraId="34F57BD3" w14:textId="77777777" w:rsidR="008A3644" w:rsidRDefault="008A3644" w:rsidP="008A3644">
      <w:pPr>
        <w:rPr>
          <w:b/>
        </w:rPr>
      </w:pPr>
      <w:r w:rsidRPr="008A3644">
        <w:rPr>
          <w:b/>
        </w:rPr>
        <w:t>2. GENERAL GUIDELINES</w:t>
      </w:r>
    </w:p>
    <w:p w14:paraId="489C0DDE" w14:textId="77777777" w:rsidR="008A3644" w:rsidRDefault="008A3644" w:rsidP="008A3644">
      <w:pPr>
        <w:rPr>
          <w:b/>
        </w:rPr>
      </w:pPr>
    </w:p>
    <w:p w14:paraId="25CCCAAD" w14:textId="5207F3B5" w:rsidR="008A3644" w:rsidRPr="008A3644" w:rsidRDefault="008A3644" w:rsidP="008A3644">
      <w:r w:rsidRPr="008A3644">
        <w:t>2.1</w:t>
      </w:r>
      <w:r>
        <w:rPr>
          <w:b/>
        </w:rPr>
        <w:t xml:space="preserve"> </w:t>
      </w:r>
      <w:r w:rsidRPr="008A3644">
        <w:t xml:space="preserve">The following guidelines </w:t>
      </w:r>
      <w:r w:rsidR="00FA7530">
        <w:t xml:space="preserve">apply to all </w:t>
      </w:r>
      <w:r w:rsidR="003D4517">
        <w:t xml:space="preserve">affiliated, unaffiliated, and sponsored unaffiliated groups </w:t>
      </w:r>
      <w:r w:rsidRPr="008A3644">
        <w:t>hosting events on campus</w:t>
      </w:r>
      <w:r w:rsidR="00FA7530">
        <w:t>.</w:t>
      </w:r>
    </w:p>
    <w:p w14:paraId="3C881E32" w14:textId="77777777" w:rsidR="008A3644" w:rsidRPr="008A3644" w:rsidRDefault="008A3644" w:rsidP="008A3644"/>
    <w:p w14:paraId="4CFB4BB7" w14:textId="77777777" w:rsidR="00EE4C28" w:rsidRDefault="008A3644" w:rsidP="00054BE6">
      <w:r>
        <w:t>2.1.</w:t>
      </w:r>
      <w:r w:rsidR="00FA7530">
        <w:t>1</w:t>
      </w:r>
      <w:r>
        <w:t xml:space="preserve"> </w:t>
      </w:r>
      <w:r w:rsidR="00F64C8C">
        <w:t>T</w:t>
      </w:r>
      <w:r w:rsidRPr="008A3644">
        <w:t xml:space="preserve">he </w:t>
      </w:r>
      <w:r>
        <w:t>u</w:t>
      </w:r>
      <w:r w:rsidRPr="008A3644">
        <w:t>niversity reserves the right to implement special</w:t>
      </w:r>
      <w:r>
        <w:t xml:space="preserve"> requirements or conditions not </w:t>
      </w:r>
      <w:r w:rsidRPr="008A3644">
        <w:t xml:space="preserve">specifically outlined in this </w:t>
      </w:r>
      <w:r w:rsidR="008C59C2">
        <w:t>regulation</w:t>
      </w:r>
      <w:r w:rsidR="008C59C2" w:rsidRPr="008A3644">
        <w:t xml:space="preserve"> </w:t>
      </w:r>
      <w:r w:rsidRPr="008A3644">
        <w:t>due to safety concerns or liability issues</w:t>
      </w:r>
      <w:r w:rsidR="00FA7530">
        <w:t>.</w:t>
      </w:r>
      <w:r w:rsidRPr="008A3644">
        <w:t xml:space="preserve"> </w:t>
      </w:r>
    </w:p>
    <w:p w14:paraId="5F94865E" w14:textId="77777777" w:rsidR="00EE4C28" w:rsidRDefault="00EE4C28" w:rsidP="00BC4E78">
      <w:pPr>
        <w:ind w:left="720"/>
      </w:pPr>
    </w:p>
    <w:p w14:paraId="5FF3AAA6" w14:textId="7E1489D8" w:rsidR="00EE4C28" w:rsidRDefault="00EE4C28" w:rsidP="00054BE6">
      <w:r>
        <w:t>2.1.</w:t>
      </w:r>
      <w:r w:rsidR="00FA7530">
        <w:t>2</w:t>
      </w:r>
      <w:r>
        <w:t xml:space="preserve"> </w:t>
      </w:r>
      <w:r w:rsidR="00F64C8C">
        <w:t>T</w:t>
      </w:r>
      <w:r w:rsidR="008A3644" w:rsidRPr="008A3644">
        <w:t xml:space="preserve">he </w:t>
      </w:r>
      <w:r w:rsidR="005F77BC">
        <w:t>event contact or facility manager</w:t>
      </w:r>
      <w:r w:rsidR="008A3644" w:rsidRPr="008A3644">
        <w:t xml:space="preserve"> </w:t>
      </w:r>
      <w:r w:rsidR="00DD1438">
        <w:t>must</w:t>
      </w:r>
      <w:r w:rsidR="00DD1438" w:rsidRPr="008A3644">
        <w:t xml:space="preserve"> </w:t>
      </w:r>
      <w:r w:rsidR="008A3644" w:rsidRPr="008A3644">
        <w:t xml:space="preserve">request extra security through </w:t>
      </w:r>
      <w:r w:rsidR="003D4517" w:rsidRPr="00791619">
        <w:t>Police and Public Safety Department</w:t>
      </w:r>
      <w:r w:rsidR="003D4517">
        <w:t xml:space="preserve"> </w:t>
      </w:r>
      <w:r w:rsidR="008A3644" w:rsidRPr="008A3644">
        <w:t>for events believe</w:t>
      </w:r>
      <w:r>
        <w:t xml:space="preserve">d to </w:t>
      </w:r>
      <w:r w:rsidR="008A3644" w:rsidRPr="008A3644">
        <w:t>warrant extra security</w:t>
      </w:r>
      <w:r w:rsidR="00FA7530">
        <w:t>.</w:t>
      </w:r>
    </w:p>
    <w:p w14:paraId="21E68EBA" w14:textId="77777777" w:rsidR="00EE4C28" w:rsidRDefault="00EE4C28" w:rsidP="00BC4E78">
      <w:pPr>
        <w:ind w:left="720"/>
      </w:pPr>
    </w:p>
    <w:p w14:paraId="24FE490B" w14:textId="77777777" w:rsidR="006E5039" w:rsidRDefault="00EE4C28" w:rsidP="00054BE6">
      <w:r>
        <w:t>2.1.</w:t>
      </w:r>
      <w:r w:rsidR="00FA7530">
        <w:t>3</w:t>
      </w:r>
      <w:r>
        <w:t xml:space="preserve"> </w:t>
      </w:r>
      <w:r w:rsidR="00F64C8C">
        <w:t>A</w:t>
      </w:r>
      <w:r w:rsidR="008A3644" w:rsidRPr="008A3644">
        <w:t xml:space="preserve">rrangements, including all associated costs, for extra security are the responsibility of the </w:t>
      </w:r>
      <w:r w:rsidR="005F77BC">
        <w:t>event contact</w:t>
      </w:r>
      <w:r w:rsidR="008A3644" w:rsidRPr="008A3644">
        <w:t xml:space="preserve">. </w:t>
      </w:r>
    </w:p>
    <w:p w14:paraId="4A44EBCF" w14:textId="77777777" w:rsidR="006E5039" w:rsidRDefault="006E5039" w:rsidP="008A3644"/>
    <w:p w14:paraId="5117429C" w14:textId="77777777" w:rsidR="008A3644" w:rsidRPr="008A3644" w:rsidRDefault="006E5039" w:rsidP="00D27CFE">
      <w:r>
        <w:t xml:space="preserve">2.2 </w:t>
      </w:r>
      <w:r w:rsidR="008A3644" w:rsidRPr="008A3644">
        <w:t xml:space="preserve">The level of security required for an event will be determined by the </w:t>
      </w:r>
      <w:r w:rsidR="005F77BC">
        <w:t xml:space="preserve">critical risk factors referenced in </w:t>
      </w:r>
      <w:r w:rsidR="008C59C2">
        <w:t>Section 3</w:t>
      </w:r>
      <w:r w:rsidR="00E511D6">
        <w:t xml:space="preserve"> below.</w:t>
      </w:r>
      <w:r w:rsidR="008A3644" w:rsidRPr="008A3644">
        <w:t xml:space="preserve"> </w:t>
      </w:r>
      <w:r w:rsidR="00E511D6" w:rsidRPr="008A3644">
        <w:t>Additional factors may also be considered as deemed pertinent by administration and campus safety personnel</w:t>
      </w:r>
      <w:r w:rsidR="00E511D6">
        <w:t xml:space="preserve">, including the </w:t>
      </w:r>
      <w:r w:rsidR="00E511D6" w:rsidRPr="008A3644">
        <w:t>level of potential risk to the safety and well</w:t>
      </w:r>
      <w:r w:rsidR="00E511D6">
        <w:t>-</w:t>
      </w:r>
      <w:r w:rsidR="00E511D6" w:rsidRPr="008A3644">
        <w:t>being of participants, staff, and community members.</w:t>
      </w:r>
      <w:r w:rsidR="008A3644" w:rsidRPr="008A3644">
        <w:t xml:space="preserve">   </w:t>
      </w:r>
    </w:p>
    <w:p w14:paraId="04632F6B" w14:textId="77777777" w:rsidR="008A3644" w:rsidRPr="008A3644" w:rsidRDefault="008A3644" w:rsidP="008A3644"/>
    <w:p w14:paraId="6C1EE00E" w14:textId="77777777" w:rsidR="00C00F01" w:rsidRDefault="00EE4C28" w:rsidP="0068407A">
      <w:r>
        <w:t>2.</w:t>
      </w:r>
      <w:r w:rsidR="006E5039">
        <w:t>3</w:t>
      </w:r>
      <w:r>
        <w:t xml:space="preserve"> </w:t>
      </w:r>
      <w:r w:rsidR="008A3644" w:rsidRPr="008A3644">
        <w:t xml:space="preserve">Metal detection </w:t>
      </w:r>
      <w:r w:rsidR="008A3644" w:rsidRPr="00EE4C28">
        <w:t>may be required</w:t>
      </w:r>
      <w:r w:rsidR="008A3644" w:rsidRPr="008A3644">
        <w:t xml:space="preserve"> for any event</w:t>
      </w:r>
      <w:r w:rsidR="000864C3">
        <w:t>,</w:t>
      </w:r>
      <w:r w:rsidR="008A3644" w:rsidRPr="008A3644">
        <w:t xml:space="preserve"> if deemed nec</w:t>
      </w:r>
      <w:r>
        <w:t xml:space="preserve">essary by the appropriate </w:t>
      </w:r>
      <w:r w:rsidR="008A3644" w:rsidRPr="008A3644">
        <w:t xml:space="preserve">scheduling office and/or </w:t>
      </w:r>
      <w:r>
        <w:t>u</w:t>
      </w:r>
      <w:r w:rsidR="008A3644" w:rsidRPr="008A3644">
        <w:t xml:space="preserve">niversity </w:t>
      </w:r>
      <w:r>
        <w:t>p</w:t>
      </w:r>
      <w:r w:rsidR="008A3644" w:rsidRPr="008A3644">
        <w:t xml:space="preserve">olice. The event </w:t>
      </w:r>
      <w:r w:rsidR="000864C3">
        <w:t>contact</w:t>
      </w:r>
      <w:r w:rsidR="000864C3" w:rsidRPr="008A3644">
        <w:t xml:space="preserve"> </w:t>
      </w:r>
      <w:r w:rsidR="008A3644" w:rsidRPr="008A3644">
        <w:t xml:space="preserve">will be responsible for all associated costs. </w:t>
      </w:r>
    </w:p>
    <w:p w14:paraId="77865E29" w14:textId="77777777" w:rsidR="00C00F01" w:rsidRDefault="00C00F01" w:rsidP="00EE4C28"/>
    <w:p w14:paraId="78D74C71" w14:textId="6F300CA5" w:rsidR="008A3644" w:rsidRPr="008A3644" w:rsidRDefault="00C00F01" w:rsidP="00EE4C28">
      <w:r>
        <w:t xml:space="preserve">2.4 </w:t>
      </w:r>
      <w:r w:rsidR="008A3644" w:rsidRPr="004C11F3">
        <w:t xml:space="preserve">University </w:t>
      </w:r>
      <w:r w:rsidR="00EE4C28" w:rsidRPr="004C11F3">
        <w:t>p</w:t>
      </w:r>
      <w:r w:rsidR="008A3644" w:rsidRPr="004C11F3">
        <w:t>olice</w:t>
      </w:r>
      <w:r w:rsidR="000864C3">
        <w:t>,</w:t>
      </w:r>
      <w:r w:rsidR="008A3644" w:rsidRPr="008A3644">
        <w:t xml:space="preserve"> </w:t>
      </w:r>
      <w:r w:rsidR="00E511D6">
        <w:t xml:space="preserve">the </w:t>
      </w:r>
      <w:r w:rsidR="000864C3">
        <w:t xml:space="preserve">event contact and/or </w:t>
      </w:r>
      <w:r w:rsidR="00E511D6">
        <w:t xml:space="preserve">the </w:t>
      </w:r>
      <w:r w:rsidR="000864C3">
        <w:t>facility manager</w:t>
      </w:r>
      <w:r w:rsidR="008A3644" w:rsidRPr="008A3644">
        <w:t xml:space="preserve"> </w:t>
      </w:r>
      <w:r w:rsidR="00EE4C28">
        <w:t xml:space="preserve">have </w:t>
      </w:r>
      <w:r w:rsidR="008A3644" w:rsidRPr="008A3644">
        <w:t xml:space="preserve">the right to cancel any event at any time if </w:t>
      </w:r>
      <w:r w:rsidR="006379C7">
        <w:t>deemed unsafe</w:t>
      </w:r>
      <w:r w:rsidR="008A3644" w:rsidRPr="008A3644">
        <w:t xml:space="preserve">.  </w:t>
      </w:r>
    </w:p>
    <w:p w14:paraId="769C8D7F" w14:textId="77777777" w:rsidR="00EE4C28" w:rsidRDefault="00EE4C28" w:rsidP="00EE4C28"/>
    <w:p w14:paraId="6EED4A7A" w14:textId="76F95876" w:rsidR="00EE4C28" w:rsidRDefault="0044647C" w:rsidP="00EE4C28">
      <w:r>
        <w:t>2.</w:t>
      </w:r>
      <w:r w:rsidR="000864C3">
        <w:t>5</w:t>
      </w:r>
      <w:r w:rsidR="00EE4C28">
        <w:t xml:space="preserve"> </w:t>
      </w:r>
      <w:r w:rsidR="000864C3">
        <w:t>Events require the presence of the event contact or designee</w:t>
      </w:r>
      <w:r w:rsidR="000864C3" w:rsidRPr="008A3644">
        <w:t xml:space="preserve"> </w:t>
      </w:r>
      <w:r w:rsidR="008A3644" w:rsidRPr="008A3644">
        <w:t xml:space="preserve">at least one-half hour </w:t>
      </w:r>
      <w:r w:rsidR="0000353C">
        <w:t>prior to</w:t>
      </w:r>
      <w:r w:rsidR="0000353C" w:rsidRPr="008A3644">
        <w:t xml:space="preserve"> </w:t>
      </w:r>
      <w:r w:rsidR="008A3644" w:rsidRPr="008A3644">
        <w:t>the event</w:t>
      </w:r>
      <w:r w:rsidR="0000353C">
        <w:t>s scheduled start time</w:t>
      </w:r>
      <w:r w:rsidR="008A3644" w:rsidRPr="008A3644">
        <w:t xml:space="preserve"> and must remain until the crowd disperses. </w:t>
      </w:r>
    </w:p>
    <w:p w14:paraId="204F2894" w14:textId="77777777" w:rsidR="0044647C" w:rsidRDefault="0044647C" w:rsidP="00EE4C28"/>
    <w:p w14:paraId="17D46BCB" w14:textId="26EB2C5A" w:rsidR="00992101" w:rsidRPr="00992101" w:rsidRDefault="00D900EF" w:rsidP="00992101">
      <w:r>
        <w:t>2.6</w:t>
      </w:r>
      <w:r w:rsidR="00992101" w:rsidRPr="00992101">
        <w:t xml:space="preserve"> The Reserv</w:t>
      </w:r>
      <w:r w:rsidR="006E0BF9">
        <w:t>ing</w:t>
      </w:r>
      <w:r w:rsidR="00992101" w:rsidRPr="00992101">
        <w:t xml:space="preserve"> Organization must ensure compliance to </w:t>
      </w:r>
      <w:r w:rsidR="008C27CF">
        <w:t>the guidelines stated in this regulation, as well as any and all university policies</w:t>
      </w:r>
      <w:r w:rsidR="00992101" w:rsidRPr="00992101">
        <w:t xml:space="preserve"> related to event management. Reserv</w:t>
      </w:r>
      <w:r w:rsidR="006E0BF9">
        <w:t>ing</w:t>
      </w:r>
      <w:r w:rsidR="00992101" w:rsidRPr="00992101">
        <w:t xml:space="preserve"> organizations are determined by </w:t>
      </w:r>
      <w:r w:rsidR="004C11F3">
        <w:t>the Facility Use policy, which specifies three types of groups</w:t>
      </w:r>
      <w:r w:rsidR="00992101" w:rsidRPr="00992101">
        <w:t xml:space="preserve"> 1) </w:t>
      </w:r>
      <w:r w:rsidR="004C11F3">
        <w:t xml:space="preserve">Affiliated groups (i.e. </w:t>
      </w:r>
      <w:r w:rsidR="00992101" w:rsidRPr="00992101">
        <w:t>Student Organization</w:t>
      </w:r>
      <w:r w:rsidR="004C11F3">
        <w:t>s) 2) Sponsored Unaffiliated</w:t>
      </w:r>
      <w:r w:rsidR="00992101" w:rsidRPr="00992101">
        <w:t xml:space="preserve"> Group</w:t>
      </w:r>
      <w:r w:rsidR="004C11F3">
        <w:t>s)</w:t>
      </w:r>
      <w:r w:rsidR="00992101" w:rsidRPr="00992101">
        <w:t xml:space="preserve">, </w:t>
      </w:r>
      <w:r w:rsidR="004C11F3">
        <w:t>and</w:t>
      </w:r>
      <w:r w:rsidR="00992101" w:rsidRPr="00992101">
        <w:t xml:space="preserve"> 3) </w:t>
      </w:r>
      <w:r w:rsidR="004C11F3">
        <w:t>Unaffiliated Groups</w:t>
      </w:r>
      <w:r w:rsidR="00992101" w:rsidRPr="00992101">
        <w:t xml:space="preserve">.  </w:t>
      </w:r>
    </w:p>
    <w:p w14:paraId="4B37FCCC" w14:textId="77777777" w:rsidR="00992101" w:rsidRDefault="00992101" w:rsidP="00992101"/>
    <w:p w14:paraId="3DEA04D6" w14:textId="2AE112B9" w:rsidR="00992101" w:rsidRPr="00992101" w:rsidRDefault="00D900EF" w:rsidP="00464707">
      <w:r>
        <w:t>2.</w:t>
      </w:r>
      <w:r w:rsidR="002C293A">
        <w:t>7</w:t>
      </w:r>
      <w:r w:rsidR="00992101" w:rsidRPr="00992101">
        <w:t xml:space="preserve"> </w:t>
      </w:r>
      <w:r w:rsidR="004C11F3">
        <w:t>Affiliated groups (i.e.</w:t>
      </w:r>
      <w:r w:rsidR="002F27EB">
        <w:t xml:space="preserve"> </w:t>
      </w:r>
      <w:r w:rsidR="00992101" w:rsidRPr="00992101">
        <w:t>Student Organizations</w:t>
      </w:r>
      <w:r w:rsidR="002F27EB">
        <w:t>) and Sponsored Unaffiliated Groups</w:t>
      </w:r>
      <w:r w:rsidR="007B420D">
        <w:t xml:space="preserve">. </w:t>
      </w:r>
      <w:r w:rsidR="00992101" w:rsidRPr="00992101">
        <w:t xml:space="preserve">Events that meet critical risk factor criteria as referenced in </w:t>
      </w:r>
      <w:r w:rsidR="00AD641E">
        <w:t>Section 3</w:t>
      </w:r>
      <w:r w:rsidR="00992101" w:rsidRPr="00992101">
        <w:t xml:space="preserve"> require, in addition to the event contact, a faculty/staff advisor present at least one-half hour </w:t>
      </w:r>
      <w:r w:rsidR="0000353C" w:rsidRPr="0000353C">
        <w:t>prior to the events scheduled start time</w:t>
      </w:r>
      <w:r w:rsidR="0000353C" w:rsidRPr="0000353C" w:rsidDel="0000353C">
        <w:t xml:space="preserve"> </w:t>
      </w:r>
      <w:r w:rsidR="00992101" w:rsidRPr="00992101">
        <w:t xml:space="preserve">and must remain until the crowd disperses.  </w:t>
      </w:r>
    </w:p>
    <w:p w14:paraId="564C128E" w14:textId="77777777" w:rsidR="00992101" w:rsidRDefault="00992101" w:rsidP="00BC4E78">
      <w:pPr>
        <w:ind w:left="720"/>
      </w:pPr>
    </w:p>
    <w:p w14:paraId="3F70B1DF" w14:textId="211FFB59" w:rsidR="00EE4C28" w:rsidRDefault="00D900EF" w:rsidP="00054BE6">
      <w:r>
        <w:t>2.7.</w:t>
      </w:r>
      <w:r w:rsidR="002C293A">
        <w:t>1</w:t>
      </w:r>
      <w:r>
        <w:t xml:space="preserve"> </w:t>
      </w:r>
      <w:r w:rsidR="008A3644" w:rsidRPr="008A3644">
        <w:t xml:space="preserve">The event may not start until the </w:t>
      </w:r>
      <w:r w:rsidR="00577A35" w:rsidRPr="00577A35">
        <w:t>event contact and the faculty/staff advisor</w:t>
      </w:r>
      <w:r w:rsidR="002F27EB">
        <w:t xml:space="preserve"> </w:t>
      </w:r>
      <w:r w:rsidR="008A3644" w:rsidRPr="008A3644">
        <w:t xml:space="preserve">is present. </w:t>
      </w:r>
    </w:p>
    <w:p w14:paraId="61647B25" w14:textId="77777777" w:rsidR="00EE4C28" w:rsidRDefault="00EE4C28" w:rsidP="00BC4E78">
      <w:pPr>
        <w:ind w:left="720"/>
      </w:pPr>
    </w:p>
    <w:p w14:paraId="66D5310D" w14:textId="3813E453" w:rsidR="00EE4C28" w:rsidRDefault="00D900EF" w:rsidP="00BC4E78">
      <w:r>
        <w:t>2.7.</w:t>
      </w:r>
      <w:r w:rsidR="002C293A">
        <w:t>2</w:t>
      </w:r>
      <w:r>
        <w:t xml:space="preserve"> </w:t>
      </w:r>
      <w:r w:rsidR="008A3644" w:rsidRPr="008A3644">
        <w:t xml:space="preserve">If the </w:t>
      </w:r>
      <w:r w:rsidR="00577A35" w:rsidRPr="00577A35">
        <w:t>event contact and</w:t>
      </w:r>
      <w:r w:rsidR="0001503E">
        <w:t>/or</w:t>
      </w:r>
      <w:r w:rsidR="00577A35" w:rsidRPr="00577A35">
        <w:t xml:space="preserve"> the faculty/staff advisor</w:t>
      </w:r>
      <w:r w:rsidR="008A3644" w:rsidRPr="008A3644">
        <w:t xml:space="preserve"> does not show, the event will be cancelled. </w:t>
      </w:r>
    </w:p>
    <w:p w14:paraId="1BC7AE2B" w14:textId="77777777" w:rsidR="00EE4C28" w:rsidRDefault="00EE4C28" w:rsidP="00BC4E78">
      <w:pPr>
        <w:ind w:left="720"/>
      </w:pPr>
    </w:p>
    <w:p w14:paraId="5671776B" w14:textId="6ECE2F4C" w:rsidR="00EE4C28" w:rsidRDefault="00D900EF" w:rsidP="00BC4E78">
      <w:r>
        <w:t>2.7.</w:t>
      </w:r>
      <w:r w:rsidR="002C293A">
        <w:t>3</w:t>
      </w:r>
      <w:r>
        <w:t xml:space="preserve"> </w:t>
      </w:r>
      <w:r w:rsidR="008A3644" w:rsidRPr="008A3644">
        <w:t xml:space="preserve">If </w:t>
      </w:r>
      <w:r w:rsidR="0064678E">
        <w:t xml:space="preserve">either </w:t>
      </w:r>
      <w:r w:rsidR="008A3644" w:rsidRPr="008A3644">
        <w:t xml:space="preserve">the </w:t>
      </w:r>
      <w:r w:rsidR="000864C3">
        <w:t xml:space="preserve">event contact </w:t>
      </w:r>
      <w:r w:rsidR="0064678E">
        <w:t>or</w:t>
      </w:r>
      <w:r w:rsidR="000864C3">
        <w:t xml:space="preserve"> the faculty/staff advisor</w:t>
      </w:r>
      <w:r w:rsidR="000864C3" w:rsidRPr="008A3644">
        <w:t xml:space="preserve"> </w:t>
      </w:r>
      <w:r w:rsidR="001912C3" w:rsidRPr="008A3644">
        <w:t>leaves</w:t>
      </w:r>
      <w:r w:rsidR="0064678E">
        <w:t xml:space="preserve"> </w:t>
      </w:r>
      <w:r w:rsidR="008A3644" w:rsidRPr="008A3644">
        <w:t xml:space="preserve">before the event is over, the event will be stopped by </w:t>
      </w:r>
      <w:r w:rsidR="00EE4C28">
        <w:t>u</w:t>
      </w:r>
      <w:r w:rsidR="008A3644" w:rsidRPr="008A3644">
        <w:t xml:space="preserve">niversity </w:t>
      </w:r>
      <w:r w:rsidR="00EE4C28">
        <w:t>p</w:t>
      </w:r>
      <w:r w:rsidR="008A3644" w:rsidRPr="008A3644">
        <w:t xml:space="preserve">olice, the facility manager, or other </w:t>
      </w:r>
      <w:r w:rsidR="00EE4C28">
        <w:t>s</w:t>
      </w:r>
      <w:r w:rsidR="008A3644" w:rsidRPr="008A3644">
        <w:t xml:space="preserve">tudent </w:t>
      </w:r>
      <w:r w:rsidR="00EE4C28">
        <w:t>a</w:t>
      </w:r>
      <w:r w:rsidR="008A3644" w:rsidRPr="008A3644">
        <w:t xml:space="preserve">ffairs staff. </w:t>
      </w:r>
    </w:p>
    <w:p w14:paraId="59FF2EDE" w14:textId="77777777" w:rsidR="00EE4C28" w:rsidRDefault="00EE4C28" w:rsidP="00BC4E78">
      <w:pPr>
        <w:ind w:left="720"/>
      </w:pPr>
    </w:p>
    <w:p w14:paraId="2DB5E32D" w14:textId="60B09BD0" w:rsidR="008A3644" w:rsidRPr="008A3644" w:rsidRDefault="00D900EF" w:rsidP="00BC4E78">
      <w:r>
        <w:t>2.7.</w:t>
      </w:r>
      <w:r w:rsidR="002C293A">
        <w:t>4</w:t>
      </w:r>
      <w:r w:rsidR="00F64C8C">
        <w:t xml:space="preserve"> </w:t>
      </w:r>
      <w:r w:rsidR="00577A35">
        <w:t xml:space="preserve">For </w:t>
      </w:r>
      <w:r w:rsidR="002F27EB">
        <w:t>s</w:t>
      </w:r>
      <w:r w:rsidR="00577A35">
        <w:t xml:space="preserve">tudent </w:t>
      </w:r>
      <w:r w:rsidR="002F27EB">
        <w:t>o</w:t>
      </w:r>
      <w:r w:rsidR="00577A35">
        <w:t>rganizations, i</w:t>
      </w:r>
      <w:r w:rsidR="008A3644" w:rsidRPr="008A3644">
        <w:t xml:space="preserve">f the </w:t>
      </w:r>
      <w:r w:rsidR="00577A35">
        <w:t>event contact o</w:t>
      </w:r>
      <w:r w:rsidR="006E0BF9">
        <w:t>r</w:t>
      </w:r>
      <w:r w:rsidR="00577A35">
        <w:t xml:space="preserve"> faculty/staff advisor/member</w:t>
      </w:r>
      <w:r w:rsidR="008A3644" w:rsidRPr="008A3644">
        <w:t xml:space="preserve"> is unable to attend an event, the student organization is responsible for finding </w:t>
      </w:r>
      <w:r w:rsidR="00DD00C8">
        <w:t xml:space="preserve">a </w:t>
      </w:r>
      <w:r w:rsidR="00DD00C8">
        <w:rPr>
          <w:color w:val="000000"/>
        </w:rPr>
        <w:t xml:space="preserve">UNCP faculty/staff member </w:t>
      </w:r>
      <w:r w:rsidR="008A3644" w:rsidRPr="008A3644">
        <w:t>to attend the event or the event must be rescheduled.</w:t>
      </w:r>
      <w:r w:rsidR="0064678E">
        <w:t xml:space="preserve"> </w:t>
      </w:r>
      <w:r w:rsidR="00DD00C8">
        <w:t xml:space="preserve">This substitution requires the approval of the </w:t>
      </w:r>
      <w:r w:rsidR="00577A35">
        <w:t>facility manager</w:t>
      </w:r>
      <w:r w:rsidR="00DD00C8">
        <w:t>.</w:t>
      </w:r>
    </w:p>
    <w:p w14:paraId="009CF586" w14:textId="0F699F33" w:rsidR="002C293A" w:rsidRPr="008A3644" w:rsidRDefault="002C293A" w:rsidP="008A3644"/>
    <w:p w14:paraId="5FA4BE96" w14:textId="4FBDCB92" w:rsidR="008A3644" w:rsidRDefault="00EE4C28" w:rsidP="005B68F4">
      <w:r>
        <w:t>2.</w:t>
      </w:r>
      <w:r w:rsidR="002C293A">
        <w:t>7.5</w:t>
      </w:r>
      <w:r w:rsidR="00130BE2">
        <w:t>.</w:t>
      </w:r>
      <w:r>
        <w:t xml:space="preserve"> </w:t>
      </w:r>
      <w:r w:rsidR="008A3644" w:rsidRPr="008A3644">
        <w:t xml:space="preserve">Failure to comply with specific provisions as outlined in this </w:t>
      </w:r>
      <w:r w:rsidR="0078529D">
        <w:t>regulation</w:t>
      </w:r>
      <w:r w:rsidR="008A3644" w:rsidRPr="008A3644">
        <w:t xml:space="preserve"> may result in the </w:t>
      </w:r>
      <w:r w:rsidR="006E0BF9">
        <w:t xml:space="preserve">student </w:t>
      </w:r>
      <w:r w:rsidR="008A3644" w:rsidRPr="008A3644">
        <w:t xml:space="preserve">organization being subject to </w:t>
      </w:r>
      <w:r w:rsidR="009606B1">
        <w:t xml:space="preserve">the </w:t>
      </w:r>
      <w:r w:rsidR="008A3644" w:rsidRPr="008A3644">
        <w:t>UNC</w:t>
      </w:r>
      <w:r>
        <w:t xml:space="preserve"> </w:t>
      </w:r>
      <w:r w:rsidR="008A3644" w:rsidRPr="008A3644">
        <w:t>P</w:t>
      </w:r>
      <w:r>
        <w:t>embroke</w:t>
      </w:r>
      <w:r w:rsidR="009606B1">
        <w:t xml:space="preserve"> Student </w:t>
      </w:r>
      <w:hyperlink r:id="rId21" w:history="1">
        <w:r w:rsidR="009606B1" w:rsidRPr="007A7CB2">
          <w:rPr>
            <w:rStyle w:val="Hyperlink"/>
          </w:rPr>
          <w:t>Code of Conduct</w:t>
        </w:r>
      </w:hyperlink>
      <w:r w:rsidR="009606B1">
        <w:t xml:space="preserve"> and </w:t>
      </w:r>
      <w:hyperlink r:id="rId22" w:history="1">
        <w:r w:rsidR="009606B1" w:rsidRPr="002F27EB">
          <w:rPr>
            <w:rStyle w:val="Hyperlink"/>
          </w:rPr>
          <w:t xml:space="preserve">university </w:t>
        </w:r>
        <w:r w:rsidR="008A3644" w:rsidRPr="002F27EB">
          <w:rPr>
            <w:rStyle w:val="Hyperlink"/>
          </w:rPr>
          <w:t>judicial process</w:t>
        </w:r>
      </w:hyperlink>
      <w:r w:rsidR="008A3644" w:rsidRPr="008A3644">
        <w:t xml:space="preserve">. Sanctions may include, but are not limited to, organizational discipline, financial repayment of damages, and suspended use of specific </w:t>
      </w:r>
      <w:r w:rsidR="00DD00C8">
        <w:t>u</w:t>
      </w:r>
      <w:r w:rsidR="008A3644" w:rsidRPr="008A3644">
        <w:t>niversity facilities.</w:t>
      </w:r>
    </w:p>
    <w:p w14:paraId="4812E07B" w14:textId="57EE940E" w:rsidR="00C43170" w:rsidRDefault="00C43170" w:rsidP="0064678E"/>
    <w:p w14:paraId="4143883F" w14:textId="5D626D3A" w:rsidR="006176AD" w:rsidRDefault="00C43170" w:rsidP="005B68F4">
      <w:r>
        <w:t xml:space="preserve">2.8 </w:t>
      </w:r>
      <w:r w:rsidR="002F27EB">
        <w:t>Unaffiliated</w:t>
      </w:r>
      <w:r>
        <w:t xml:space="preserve"> Groups. </w:t>
      </w:r>
      <w:r w:rsidR="002F27EB">
        <w:t xml:space="preserve">Unaffiliated </w:t>
      </w:r>
      <w:r>
        <w:t xml:space="preserve">groups must comply with guidelines outlined in the Facility </w:t>
      </w:r>
      <w:r>
        <w:lastRenderedPageBreak/>
        <w:t xml:space="preserve">Use Policy. </w:t>
      </w:r>
    </w:p>
    <w:p w14:paraId="4E3071C9" w14:textId="77777777" w:rsidR="0078529D" w:rsidRDefault="0078529D" w:rsidP="005B68F4"/>
    <w:p w14:paraId="3389F813" w14:textId="6CCF9DC7" w:rsidR="00492FBF" w:rsidRDefault="00EE4C28" w:rsidP="005B68F4">
      <w:r>
        <w:t>2.</w:t>
      </w:r>
      <w:r w:rsidR="00D900EF">
        <w:t>9</w:t>
      </w:r>
      <w:r w:rsidR="00130BE2">
        <w:t>.</w:t>
      </w:r>
      <w:r w:rsidR="00577A35">
        <w:t xml:space="preserve"> </w:t>
      </w:r>
      <w:r w:rsidR="008A3644" w:rsidRPr="008A3644">
        <w:t xml:space="preserve">Requests for exceptions to any aspect of this </w:t>
      </w:r>
      <w:r w:rsidR="0078529D">
        <w:t>regulation</w:t>
      </w:r>
      <w:r w:rsidR="008A3644" w:rsidRPr="008A3644">
        <w:t xml:space="preserve"> must be submitted in writing to the </w:t>
      </w:r>
      <w:r>
        <w:t>v</w:t>
      </w:r>
      <w:r w:rsidR="008A3644" w:rsidRPr="008A3644">
        <w:t xml:space="preserve">ice </w:t>
      </w:r>
      <w:r>
        <w:t>c</w:t>
      </w:r>
      <w:r w:rsidR="008A3644" w:rsidRPr="008A3644">
        <w:t xml:space="preserve">hancellor for </w:t>
      </w:r>
      <w:r>
        <w:t>s</w:t>
      </w:r>
      <w:r w:rsidR="008A3644" w:rsidRPr="008A3644">
        <w:t xml:space="preserve">tudent </w:t>
      </w:r>
      <w:r>
        <w:t>a</w:t>
      </w:r>
      <w:r w:rsidR="008A3644" w:rsidRPr="008A3644">
        <w:t>ffairs at least 30 days prior to the event for review by the facility manager.  Requests will receive a written response within 10 business days of the date of receipt.</w:t>
      </w:r>
    </w:p>
    <w:p w14:paraId="04A5245E" w14:textId="77777777" w:rsidR="006176AD" w:rsidRDefault="006176AD" w:rsidP="005B68F4"/>
    <w:p w14:paraId="1C0E76BB" w14:textId="6911526D" w:rsidR="00992101" w:rsidRPr="00BC4E78" w:rsidRDefault="00BC4E78" w:rsidP="00BC4E78">
      <w:pPr>
        <w:pStyle w:val="NormalWeb"/>
        <w:spacing w:before="0" w:beforeAutospacing="0" w:after="0" w:afterAutospacing="0"/>
        <w:rPr>
          <w:b/>
        </w:rPr>
      </w:pPr>
      <w:r w:rsidRPr="00BC4E78">
        <w:rPr>
          <w:b/>
        </w:rPr>
        <w:t xml:space="preserve">3. </w:t>
      </w:r>
      <w:r w:rsidR="00992101" w:rsidRPr="00BC4E78">
        <w:rPr>
          <w:b/>
        </w:rPr>
        <w:t xml:space="preserve">CRITICAL RISK FACTORS </w:t>
      </w:r>
      <w:r w:rsidR="006210DB" w:rsidRPr="00BC4E78">
        <w:rPr>
          <w:b/>
        </w:rPr>
        <w:t>FOR</w:t>
      </w:r>
      <w:r w:rsidR="00992101" w:rsidRPr="00BC4E78">
        <w:rPr>
          <w:b/>
        </w:rPr>
        <w:t xml:space="preserve"> EVENTS </w:t>
      </w:r>
    </w:p>
    <w:p w14:paraId="71ED9396" w14:textId="77777777" w:rsidR="00BC4E78" w:rsidRDefault="00BC4E78" w:rsidP="00BC4E78">
      <w:pPr>
        <w:pStyle w:val="NormalWeb"/>
        <w:spacing w:before="0" w:beforeAutospacing="0" w:after="0" w:afterAutospacing="0"/>
      </w:pPr>
    </w:p>
    <w:p w14:paraId="4243CF6A" w14:textId="4DB5D966" w:rsidR="00992101" w:rsidRDefault="00BC4E78" w:rsidP="00BC4E78">
      <w:pPr>
        <w:pStyle w:val="NormalWeb"/>
        <w:spacing w:before="0" w:beforeAutospacing="0" w:after="0" w:afterAutospacing="0"/>
      </w:pPr>
      <w:r>
        <w:t xml:space="preserve">3.1 </w:t>
      </w:r>
      <w:r w:rsidR="001912C3" w:rsidRPr="004C11F3">
        <w:t>University police</w:t>
      </w:r>
      <w:r w:rsidR="00992101">
        <w:t xml:space="preserve"> are required for all events held on campus that are considered to present a </w:t>
      </w:r>
      <w:r w:rsidR="00992101" w:rsidRPr="001A2191">
        <w:t>greater risk</w:t>
      </w:r>
      <w:bookmarkStart w:id="0" w:name="_GoBack"/>
      <w:bookmarkEnd w:id="0"/>
      <w:r w:rsidR="00992101">
        <w:t xml:space="preserve"> to the campus community. Some events with critical risk factors will be required to provide </w:t>
      </w:r>
      <w:r w:rsidR="001912C3" w:rsidRPr="004C11F3">
        <w:t>University police</w:t>
      </w:r>
      <w:r w:rsidR="00992101">
        <w:t>, regardless of attendance</w:t>
      </w:r>
      <w:r w:rsidR="00992101" w:rsidRPr="001912C3">
        <w:t>. Those events</w:t>
      </w:r>
      <w:r w:rsidR="00992101">
        <w:t xml:space="preserve"> will have any or all of the following critical risk factors:  </w:t>
      </w:r>
    </w:p>
    <w:p w14:paraId="3E78DAF7" w14:textId="77777777" w:rsidR="00BC4E78" w:rsidRDefault="00BC4E78" w:rsidP="00BC4E78">
      <w:pPr>
        <w:pStyle w:val="NormalWeb"/>
        <w:spacing w:before="0" w:beforeAutospacing="0" w:after="0" w:afterAutospacing="0"/>
      </w:pPr>
    </w:p>
    <w:p w14:paraId="3D751E2E" w14:textId="7ABA8BCD" w:rsidR="00992101" w:rsidRDefault="00F05FDD" w:rsidP="00BC4E78">
      <w:pPr>
        <w:pStyle w:val="NormalWeb"/>
        <w:spacing w:before="0" w:beforeAutospacing="0" w:after="0" w:afterAutospacing="0"/>
      </w:pPr>
      <w:r>
        <w:t>3.</w:t>
      </w:r>
      <w:r w:rsidR="00992101">
        <w:t>1.</w:t>
      </w:r>
      <w:r w:rsidR="006379C7">
        <w:t>1</w:t>
      </w:r>
      <w:r>
        <w:t>.</w:t>
      </w:r>
      <w:r w:rsidR="00992101">
        <w:t xml:space="preserve"> Held at, or continues after 11:00 pm;  </w:t>
      </w:r>
    </w:p>
    <w:p w14:paraId="5113AC7E" w14:textId="77777777" w:rsidR="00BC4E78" w:rsidRDefault="00BC4E78" w:rsidP="00BC4E78">
      <w:pPr>
        <w:pStyle w:val="NormalWeb"/>
        <w:spacing w:before="0" w:beforeAutospacing="0" w:after="0" w:afterAutospacing="0"/>
      </w:pPr>
    </w:p>
    <w:p w14:paraId="7ACD392F" w14:textId="61923281" w:rsidR="00992101" w:rsidRDefault="00F05FDD" w:rsidP="00BC4E78">
      <w:pPr>
        <w:pStyle w:val="NormalWeb"/>
        <w:spacing w:before="0" w:beforeAutospacing="0" w:after="0" w:afterAutospacing="0"/>
      </w:pPr>
      <w:r>
        <w:t>3.1.</w:t>
      </w:r>
      <w:r w:rsidR="006379C7">
        <w:t>2</w:t>
      </w:r>
      <w:r>
        <w:t>.</w:t>
      </w:r>
      <w:r w:rsidR="00992101">
        <w:t xml:space="preserve"> Money is exchanged (tickets, admission or a donation)  </w:t>
      </w:r>
    </w:p>
    <w:p w14:paraId="2E17B0FE" w14:textId="77777777" w:rsidR="00BC4E78" w:rsidRDefault="00BC4E78" w:rsidP="00BC4E78">
      <w:pPr>
        <w:pStyle w:val="NormalWeb"/>
        <w:spacing w:before="0" w:beforeAutospacing="0" w:after="0" w:afterAutospacing="0"/>
      </w:pPr>
    </w:p>
    <w:p w14:paraId="5DEDCFEC" w14:textId="40A86DFB" w:rsidR="00992101" w:rsidRDefault="00992101" w:rsidP="00BC4E78">
      <w:pPr>
        <w:pStyle w:val="NormalWeb"/>
        <w:spacing w:before="0" w:beforeAutospacing="0" w:after="0" w:afterAutospacing="0"/>
      </w:pPr>
      <w:r>
        <w:t>3</w:t>
      </w:r>
      <w:r w:rsidR="00F05FDD">
        <w:t>.1.</w:t>
      </w:r>
      <w:r w:rsidR="006379C7">
        <w:t>3</w:t>
      </w:r>
      <w:r>
        <w:t xml:space="preserve">. Events with </w:t>
      </w:r>
      <w:r w:rsidR="00130BE2">
        <w:t>150</w:t>
      </w:r>
      <w:r>
        <w:t xml:space="preserve"> people or more  </w:t>
      </w:r>
    </w:p>
    <w:p w14:paraId="074E6DCD" w14:textId="77777777" w:rsidR="00BC4E78" w:rsidRDefault="00BC4E78" w:rsidP="00BC4E78">
      <w:pPr>
        <w:pStyle w:val="NormalWeb"/>
        <w:spacing w:before="0" w:beforeAutospacing="0" w:after="0" w:afterAutospacing="0"/>
      </w:pPr>
    </w:p>
    <w:p w14:paraId="66D6F583" w14:textId="18901E56" w:rsidR="00992101" w:rsidRDefault="00F05FDD" w:rsidP="00BC4E78">
      <w:pPr>
        <w:pStyle w:val="NormalWeb"/>
        <w:spacing w:before="0" w:beforeAutospacing="0" w:after="0" w:afterAutospacing="0"/>
      </w:pPr>
      <w:r>
        <w:t>3.1.</w:t>
      </w:r>
      <w:r w:rsidR="006379C7">
        <w:t>4</w:t>
      </w:r>
      <w:r w:rsidR="00992101">
        <w:t xml:space="preserve">. Events open to the general public  </w:t>
      </w:r>
    </w:p>
    <w:p w14:paraId="5F958A97" w14:textId="77777777" w:rsidR="00BC4E78" w:rsidRDefault="00BC4E78" w:rsidP="00BC4E78">
      <w:pPr>
        <w:pStyle w:val="NormalWeb"/>
        <w:spacing w:before="0" w:beforeAutospacing="0" w:after="0" w:afterAutospacing="0"/>
      </w:pPr>
    </w:p>
    <w:p w14:paraId="06F2A132" w14:textId="77777777" w:rsidR="00992101" w:rsidRDefault="00BC4E78" w:rsidP="00D27CFE">
      <w:pPr>
        <w:pStyle w:val="NormalWeb"/>
        <w:spacing w:before="0" w:beforeAutospacing="0" w:after="0" w:afterAutospacing="0"/>
      </w:pPr>
      <w:r>
        <w:t xml:space="preserve">3.2 </w:t>
      </w:r>
      <w:r w:rsidR="00992101">
        <w:t xml:space="preserve">These critical risk factors may apply at all campus locations. Events that do not fit any of these factors will be subject to review and approval for proper risk management procedures as determined by the university police, facility manager(s) and/or the appropriate vice chancellor for the facility. </w:t>
      </w:r>
    </w:p>
    <w:p w14:paraId="251EA294" w14:textId="77777777" w:rsidR="002927B7" w:rsidRDefault="002927B7" w:rsidP="00D27CFE">
      <w:pPr>
        <w:pStyle w:val="NormalWeb"/>
        <w:spacing w:before="0" w:beforeAutospacing="0" w:after="0" w:afterAutospacing="0"/>
      </w:pPr>
    </w:p>
    <w:p w14:paraId="234FD013" w14:textId="77777777" w:rsidR="002927B7" w:rsidRPr="0064678E" w:rsidRDefault="002927B7" w:rsidP="002927B7">
      <w:pPr>
        <w:pStyle w:val="NormalWeb"/>
        <w:spacing w:before="0" w:beforeAutospacing="0" w:after="0" w:afterAutospacing="0"/>
        <w:rPr>
          <w:b/>
        </w:rPr>
      </w:pPr>
      <w:r w:rsidRPr="0064678E">
        <w:rPr>
          <w:b/>
        </w:rPr>
        <w:t>4. NOISE AND AMPLIFIED SOUND</w:t>
      </w:r>
    </w:p>
    <w:p w14:paraId="47EE273E" w14:textId="77777777" w:rsidR="002927B7" w:rsidRDefault="002927B7" w:rsidP="002927B7">
      <w:pPr>
        <w:pStyle w:val="NormalWeb"/>
        <w:spacing w:before="0" w:beforeAutospacing="0" w:after="0" w:afterAutospacing="0"/>
      </w:pPr>
    </w:p>
    <w:p w14:paraId="4285B048" w14:textId="5572189C" w:rsidR="006379C7" w:rsidRDefault="002927B7" w:rsidP="002927B7">
      <w:pPr>
        <w:pStyle w:val="NormalWeb"/>
        <w:spacing w:before="0" w:beforeAutospacing="0" w:after="0" w:afterAutospacing="0"/>
      </w:pPr>
      <w:r>
        <w:t>4.1 All meetings, events and programs should be conducted in such a manner as not to produce excessive noise that may disrupt or interfere with classes, meetings, ceremonies, scheduled activities, educational activities or other essential university processes.</w:t>
      </w:r>
    </w:p>
    <w:p w14:paraId="32839394" w14:textId="77777777" w:rsidR="006379C7" w:rsidRDefault="006379C7" w:rsidP="002927B7">
      <w:pPr>
        <w:pStyle w:val="NormalWeb"/>
        <w:spacing w:before="0" w:beforeAutospacing="0" w:after="0" w:afterAutospacing="0"/>
      </w:pPr>
    </w:p>
    <w:p w14:paraId="1D5D37D7" w14:textId="4ED44DD4" w:rsidR="006379C7" w:rsidRDefault="006379C7" w:rsidP="002927B7">
      <w:pPr>
        <w:pStyle w:val="NormalWeb"/>
        <w:spacing w:before="0" w:beforeAutospacing="0" w:after="0" w:afterAutospacing="0"/>
      </w:pPr>
      <w:r>
        <w:t>4.1.1</w:t>
      </w:r>
      <w:r w:rsidR="004F60F5">
        <w:t xml:space="preserve"> </w:t>
      </w:r>
      <w:r w:rsidR="002927B7">
        <w:t>Events occurring on campus with amplified sound may not exceed 115 decibels. However, an event coordinator may be asked to reduce sound levels if complaint</w:t>
      </w:r>
      <w:r w:rsidR="00597B6D">
        <w:t>(</w:t>
      </w:r>
      <w:r w:rsidR="002927B7">
        <w:t>s</w:t>
      </w:r>
      <w:r w:rsidR="00597B6D">
        <w:t>)</w:t>
      </w:r>
      <w:r w:rsidR="002927B7">
        <w:t xml:space="preserve"> are received regarding the noise level</w:t>
      </w:r>
      <w:r w:rsidR="00120081">
        <w:t xml:space="preserve"> or </w:t>
      </w:r>
      <w:r w:rsidR="00120081" w:rsidRPr="00120081">
        <w:t>the noise level disrupt</w:t>
      </w:r>
      <w:r w:rsidR="00120081">
        <w:t>s</w:t>
      </w:r>
      <w:r w:rsidR="00120081" w:rsidRPr="00120081">
        <w:t xml:space="preserve"> or interfere</w:t>
      </w:r>
      <w:r w:rsidR="00120081">
        <w:t>s</w:t>
      </w:r>
      <w:r w:rsidR="00120081" w:rsidRPr="00120081">
        <w:t xml:space="preserve"> with classes, meetings, ceremonies, scheduled activities, educational activities or other essential university processes</w:t>
      </w:r>
      <w:r w:rsidR="00597B6D">
        <w:t>.</w:t>
      </w:r>
      <w:r w:rsidR="002927B7">
        <w:t xml:space="preserve"> </w:t>
      </w:r>
    </w:p>
    <w:p w14:paraId="0E415262" w14:textId="77777777" w:rsidR="006379C7" w:rsidRDefault="006379C7" w:rsidP="002927B7">
      <w:pPr>
        <w:pStyle w:val="NormalWeb"/>
        <w:spacing w:before="0" w:beforeAutospacing="0" w:after="0" w:afterAutospacing="0"/>
      </w:pPr>
    </w:p>
    <w:p w14:paraId="16645429" w14:textId="38140022" w:rsidR="002927B7" w:rsidRDefault="006379C7" w:rsidP="002927B7">
      <w:pPr>
        <w:pStyle w:val="NormalWeb"/>
        <w:spacing w:before="0" w:beforeAutospacing="0" w:after="0" w:afterAutospacing="0"/>
      </w:pPr>
      <w:r>
        <w:t xml:space="preserve">4.1.2 </w:t>
      </w:r>
      <w:r w:rsidR="004F60F5">
        <w:t xml:space="preserve">A </w:t>
      </w:r>
      <w:r w:rsidR="001912C3" w:rsidRPr="004C11F3">
        <w:t>University police</w:t>
      </w:r>
      <w:r w:rsidR="001912C3">
        <w:t xml:space="preserve">/safety officer </w:t>
      </w:r>
      <w:r w:rsidR="004F60F5">
        <w:t xml:space="preserve">will </w:t>
      </w:r>
      <w:r w:rsidR="004F60F5" w:rsidRPr="001912C3">
        <w:t xml:space="preserve">perform </w:t>
      </w:r>
      <w:r w:rsidR="00A31CC4" w:rsidRPr="001912C3">
        <w:t>a</w:t>
      </w:r>
      <w:r w:rsidR="002927B7" w:rsidRPr="001912C3">
        <w:t>ll</w:t>
      </w:r>
      <w:r w:rsidR="002927B7">
        <w:t xml:space="preserve"> measurement of sound utilizing a standard sound level meter taken 1 meter from the speaker. </w:t>
      </w:r>
    </w:p>
    <w:p w14:paraId="21FD6C2F" w14:textId="77777777" w:rsidR="002927B7" w:rsidRDefault="002927B7" w:rsidP="002927B7">
      <w:pPr>
        <w:pStyle w:val="NormalWeb"/>
        <w:spacing w:before="0" w:beforeAutospacing="0" w:after="0" w:afterAutospacing="0"/>
      </w:pPr>
    </w:p>
    <w:p w14:paraId="122BFEE6" w14:textId="6C711998" w:rsidR="002927B7" w:rsidRDefault="002927B7" w:rsidP="002927B7">
      <w:pPr>
        <w:pStyle w:val="NormalWeb"/>
        <w:spacing w:before="0" w:beforeAutospacing="0" w:after="0" w:afterAutospacing="0"/>
      </w:pPr>
      <w:r>
        <w:t xml:space="preserve">4.2 All amplified sound must </w:t>
      </w:r>
      <w:r w:rsidR="00120081">
        <w:t xml:space="preserve">comply with </w:t>
      </w:r>
      <w:r>
        <w:t xml:space="preserve">the </w:t>
      </w:r>
      <w:hyperlink r:id="rId23" w:history="1">
        <w:r w:rsidRPr="00536288">
          <w:rPr>
            <w:rStyle w:val="Hyperlink"/>
          </w:rPr>
          <w:t>Town of Pembroke’s Noise Ordinance</w:t>
        </w:r>
      </w:hyperlink>
      <w:r>
        <w:t xml:space="preserve">.  In addition to the person operating or allowing the operation of sound amplification equipment in violation of this subsection, the </w:t>
      </w:r>
      <w:r w:rsidRPr="001A2191">
        <w:t>event contact</w:t>
      </w:r>
      <w:r>
        <w:t xml:space="preserve"> is responsible for any fines or penalties assessed for violations of the Town’s ordinance.</w:t>
      </w:r>
    </w:p>
    <w:p w14:paraId="3CDE7D65" w14:textId="77777777" w:rsidR="002927B7" w:rsidRDefault="002927B7" w:rsidP="002927B7">
      <w:pPr>
        <w:pStyle w:val="NormalWeb"/>
        <w:spacing w:before="0" w:beforeAutospacing="0" w:after="0" w:afterAutospacing="0"/>
      </w:pPr>
    </w:p>
    <w:p w14:paraId="3E7D5C3D" w14:textId="1CD4FE01" w:rsidR="002927B7" w:rsidRDefault="002927B7" w:rsidP="002927B7">
      <w:pPr>
        <w:pStyle w:val="NormalWeb"/>
        <w:spacing w:before="0" w:beforeAutospacing="0" w:after="0" w:afterAutospacing="0"/>
      </w:pPr>
      <w:r>
        <w:lastRenderedPageBreak/>
        <w:t xml:space="preserve">4.3 </w:t>
      </w:r>
      <w:r w:rsidRPr="00A31CC4">
        <w:t>Sound levels at events</w:t>
      </w:r>
      <w:r>
        <w:t xml:space="preserve"> may not be such to create an adverse exposure to employees as determined by Occupational Safety and Health Administration Standard </w:t>
      </w:r>
      <w:hyperlink r:id="rId24" w:history="1">
        <w:r w:rsidRPr="002C3438">
          <w:rPr>
            <w:rStyle w:val="Hyperlink"/>
          </w:rPr>
          <w:t>29 CFR 1910.95</w:t>
        </w:r>
      </w:hyperlink>
      <w:r>
        <w:t xml:space="preserve"> when measured with a standard sound level meter. </w:t>
      </w:r>
    </w:p>
    <w:p w14:paraId="32212B3B" w14:textId="0132CC5B" w:rsidR="007715B2" w:rsidRDefault="007715B2" w:rsidP="002927B7">
      <w:pPr>
        <w:pStyle w:val="NormalWeb"/>
        <w:spacing w:before="0" w:beforeAutospacing="0" w:after="0" w:afterAutospacing="0"/>
      </w:pPr>
    </w:p>
    <w:p w14:paraId="6A0C83BE" w14:textId="47A93328" w:rsidR="007715B2" w:rsidRDefault="007715B2" w:rsidP="007715B2">
      <w:pPr>
        <w:pStyle w:val="NormalWeb"/>
        <w:spacing w:before="0" w:beforeAutospacing="0" w:after="0" w:afterAutospacing="0"/>
      </w:pPr>
      <w:r>
        <w:t xml:space="preserve">4.4 All music groups, DJ’s, and music selections must be approved by the event contact, faculty/staff </w:t>
      </w:r>
      <w:r w:rsidR="001A2191">
        <w:t>advisor responsible</w:t>
      </w:r>
      <w:r>
        <w:t xml:space="preserve"> for the event.</w:t>
      </w:r>
    </w:p>
    <w:p w14:paraId="6A48741D" w14:textId="04ABD7CD" w:rsidR="002927B7" w:rsidRDefault="002927B7" w:rsidP="002927B7">
      <w:pPr>
        <w:pStyle w:val="NormalWeb"/>
        <w:spacing w:before="0" w:beforeAutospacing="0" w:after="0" w:afterAutospacing="0"/>
      </w:pPr>
    </w:p>
    <w:p w14:paraId="17A598FA" w14:textId="2A247D13" w:rsidR="002927B7" w:rsidRDefault="002927B7" w:rsidP="002927B7">
      <w:pPr>
        <w:pStyle w:val="NormalWeb"/>
        <w:spacing w:before="0" w:beforeAutospacing="0" w:after="0" w:afterAutospacing="0"/>
      </w:pPr>
      <w:r>
        <w:t>4.</w:t>
      </w:r>
      <w:r w:rsidR="006176AD">
        <w:t>5</w:t>
      </w:r>
      <w:r>
        <w:t xml:space="preserve"> Amplified sound may not be used at an outdoor event when the day falls immediately before </w:t>
      </w:r>
      <w:r w:rsidRPr="001A2191">
        <w:t>major common exams.</w:t>
      </w:r>
    </w:p>
    <w:p w14:paraId="46EA6B96" w14:textId="77777777" w:rsidR="002927B7" w:rsidRDefault="002927B7" w:rsidP="002927B7">
      <w:pPr>
        <w:pStyle w:val="NormalWeb"/>
        <w:spacing w:before="0" w:beforeAutospacing="0" w:after="0" w:afterAutospacing="0"/>
      </w:pPr>
    </w:p>
    <w:p w14:paraId="2A2E3F3F" w14:textId="0E82D656" w:rsidR="002927B7" w:rsidRDefault="002927B7" w:rsidP="002927B7">
      <w:pPr>
        <w:pStyle w:val="NormalWeb"/>
        <w:spacing w:before="0" w:beforeAutospacing="0" w:after="0" w:afterAutospacing="0"/>
      </w:pPr>
      <w:r>
        <w:t>4.</w:t>
      </w:r>
      <w:r w:rsidR="006176AD">
        <w:t>6</w:t>
      </w:r>
      <w:r>
        <w:t xml:space="preserve"> Amplified sound at indoor or outdoor events is not authorized in an area that has established </w:t>
      </w:r>
      <w:r w:rsidRPr="001A2191">
        <w:t>quiet hours as outlined</w:t>
      </w:r>
      <w:r>
        <w:t xml:space="preserve"> by other university policy, regulation, and handbook or operating procedure.</w:t>
      </w:r>
    </w:p>
    <w:p w14:paraId="4B3D20FD" w14:textId="77777777" w:rsidR="002927B7" w:rsidRDefault="002927B7" w:rsidP="002927B7">
      <w:pPr>
        <w:pStyle w:val="NormalWeb"/>
        <w:spacing w:before="0" w:beforeAutospacing="0" w:after="0" w:afterAutospacing="0"/>
      </w:pPr>
    </w:p>
    <w:p w14:paraId="0327603B" w14:textId="725D8F08" w:rsidR="002927B7" w:rsidRPr="008A3644" w:rsidRDefault="006176AD" w:rsidP="002927B7">
      <w:pPr>
        <w:pStyle w:val="NormalWeb"/>
        <w:spacing w:before="0" w:beforeAutospacing="0" w:after="0" w:afterAutospacing="0"/>
      </w:pPr>
      <w:r>
        <w:t>4.7</w:t>
      </w:r>
      <w:r w:rsidR="002927B7">
        <w:t xml:space="preserve"> Complaints regarding excessive noise at an event may be registered by calling </w:t>
      </w:r>
      <w:r w:rsidR="002927B7" w:rsidRPr="001A2191">
        <w:t>UNCP Police and Public Safety</w:t>
      </w:r>
      <w:r w:rsidR="002927B7">
        <w:t xml:space="preserve"> at (910) 521-6235.  Once informed, UNCP Police and Public Safety will issue one warning to the event </w:t>
      </w:r>
      <w:r w:rsidR="00A31CC4">
        <w:t xml:space="preserve">contact </w:t>
      </w:r>
      <w:r w:rsidR="002927B7">
        <w:t>to reduce the volume within acceptable limits.  Further complaints may result in the discontinuation of events and citing of the violator in accordance with university policy, state law or local ordinance.</w:t>
      </w:r>
    </w:p>
    <w:p w14:paraId="18A37481" w14:textId="77777777" w:rsidR="002927B7" w:rsidRPr="008A3644" w:rsidRDefault="002927B7" w:rsidP="00D27CFE">
      <w:pPr>
        <w:pStyle w:val="NormalWeb"/>
        <w:spacing w:before="0" w:beforeAutospacing="0" w:after="0" w:afterAutospacing="0"/>
      </w:pPr>
    </w:p>
    <w:sectPr w:rsidR="002927B7" w:rsidRPr="008A3644" w:rsidSect="007B420D">
      <w:footerReference w:type="default" r:id="rId25"/>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48BD" w14:textId="77777777" w:rsidR="00091BCE" w:rsidRDefault="00091BCE">
      <w:r>
        <w:separator/>
      </w:r>
    </w:p>
  </w:endnote>
  <w:endnote w:type="continuationSeparator" w:id="0">
    <w:p w14:paraId="6A0DEAD2" w14:textId="77777777" w:rsidR="00091BCE" w:rsidRDefault="0009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FC2C" w14:textId="5CCFFAFF" w:rsidR="009606B1" w:rsidRDefault="008C59C2" w:rsidP="008C59C2">
    <w:pPr>
      <w:pStyle w:val="Footer"/>
      <w:jc w:val="center"/>
    </w:pPr>
    <w:r w:rsidRPr="008C59C2">
      <w:t xml:space="preserve">Page </w:t>
    </w:r>
    <w:r w:rsidRPr="008C59C2">
      <w:rPr>
        <w:bCs/>
      </w:rPr>
      <w:fldChar w:fldCharType="begin"/>
    </w:r>
    <w:r w:rsidRPr="008C59C2">
      <w:rPr>
        <w:bCs/>
      </w:rPr>
      <w:instrText xml:space="preserve"> PAGE </w:instrText>
    </w:r>
    <w:r w:rsidRPr="008C59C2">
      <w:rPr>
        <w:bCs/>
      </w:rPr>
      <w:fldChar w:fldCharType="separate"/>
    </w:r>
    <w:r w:rsidR="00A31CC4">
      <w:rPr>
        <w:bCs/>
        <w:noProof/>
      </w:rPr>
      <w:t>4</w:t>
    </w:r>
    <w:r w:rsidRPr="008C59C2">
      <w:rPr>
        <w:bCs/>
      </w:rPr>
      <w:fldChar w:fldCharType="end"/>
    </w:r>
    <w:r w:rsidRPr="008C59C2">
      <w:t xml:space="preserve"> of </w:t>
    </w:r>
    <w:r w:rsidRPr="008C59C2">
      <w:rPr>
        <w:bCs/>
      </w:rPr>
      <w:fldChar w:fldCharType="begin"/>
    </w:r>
    <w:r w:rsidRPr="008C59C2">
      <w:rPr>
        <w:bCs/>
      </w:rPr>
      <w:instrText xml:space="preserve"> NUMPAGES  </w:instrText>
    </w:r>
    <w:r w:rsidRPr="008C59C2">
      <w:rPr>
        <w:bCs/>
      </w:rPr>
      <w:fldChar w:fldCharType="separate"/>
    </w:r>
    <w:r w:rsidR="00A31CC4">
      <w:rPr>
        <w:bCs/>
        <w:noProof/>
      </w:rPr>
      <w:t>4</w:t>
    </w:r>
    <w:r w:rsidRPr="008C59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7F6F" w14:textId="77777777" w:rsidR="00091BCE" w:rsidRDefault="00091BCE">
      <w:r>
        <w:separator/>
      </w:r>
    </w:p>
  </w:footnote>
  <w:footnote w:type="continuationSeparator" w:id="0">
    <w:p w14:paraId="4B197C92" w14:textId="77777777" w:rsidR="00091BCE" w:rsidRDefault="0009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CB6379"/>
    <w:multiLevelType w:val="hybridMultilevel"/>
    <w:tmpl w:val="AEE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13C4414"/>
    <w:multiLevelType w:val="hybridMultilevel"/>
    <w:tmpl w:val="173E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0353C"/>
    <w:rsid w:val="0001503E"/>
    <w:rsid w:val="000268B4"/>
    <w:rsid w:val="000518A0"/>
    <w:rsid w:val="000522CB"/>
    <w:rsid w:val="00054BE6"/>
    <w:rsid w:val="00055C06"/>
    <w:rsid w:val="000864C3"/>
    <w:rsid w:val="00091BCE"/>
    <w:rsid w:val="00095085"/>
    <w:rsid w:val="000978BC"/>
    <w:rsid w:val="000D5C7B"/>
    <w:rsid w:val="00120081"/>
    <w:rsid w:val="00130BE2"/>
    <w:rsid w:val="001348D1"/>
    <w:rsid w:val="00140FF7"/>
    <w:rsid w:val="001718CF"/>
    <w:rsid w:val="001770B9"/>
    <w:rsid w:val="001912C3"/>
    <w:rsid w:val="0019433F"/>
    <w:rsid w:val="001A16C6"/>
    <w:rsid w:val="001A2191"/>
    <w:rsid w:val="001C1221"/>
    <w:rsid w:val="001D2953"/>
    <w:rsid w:val="002153DD"/>
    <w:rsid w:val="00217A39"/>
    <w:rsid w:val="0023395A"/>
    <w:rsid w:val="00255417"/>
    <w:rsid w:val="0026581E"/>
    <w:rsid w:val="002819B8"/>
    <w:rsid w:val="002927B7"/>
    <w:rsid w:val="00294EDC"/>
    <w:rsid w:val="002A2CAD"/>
    <w:rsid w:val="002C293A"/>
    <w:rsid w:val="002D3E80"/>
    <w:rsid w:val="002E4056"/>
    <w:rsid w:val="002F1353"/>
    <w:rsid w:val="002F27EB"/>
    <w:rsid w:val="00305048"/>
    <w:rsid w:val="0031541F"/>
    <w:rsid w:val="0034713A"/>
    <w:rsid w:val="00360DD2"/>
    <w:rsid w:val="00372525"/>
    <w:rsid w:val="003A5BA9"/>
    <w:rsid w:val="003B522C"/>
    <w:rsid w:val="003C4122"/>
    <w:rsid w:val="003C6DD1"/>
    <w:rsid w:val="003D4517"/>
    <w:rsid w:val="003D7835"/>
    <w:rsid w:val="00401C87"/>
    <w:rsid w:val="0041029D"/>
    <w:rsid w:val="00421C51"/>
    <w:rsid w:val="0044647C"/>
    <w:rsid w:val="00463FD8"/>
    <w:rsid w:val="00464707"/>
    <w:rsid w:val="00466D41"/>
    <w:rsid w:val="00475AFB"/>
    <w:rsid w:val="00480FBB"/>
    <w:rsid w:val="00492FBF"/>
    <w:rsid w:val="0049762A"/>
    <w:rsid w:val="004B2AF7"/>
    <w:rsid w:val="004B7F54"/>
    <w:rsid w:val="004C11F3"/>
    <w:rsid w:val="004D28FE"/>
    <w:rsid w:val="004D7D0C"/>
    <w:rsid w:val="004E6211"/>
    <w:rsid w:val="004F0268"/>
    <w:rsid w:val="004F1314"/>
    <w:rsid w:val="004F60F5"/>
    <w:rsid w:val="00514523"/>
    <w:rsid w:val="005216F3"/>
    <w:rsid w:val="00523F79"/>
    <w:rsid w:val="00536288"/>
    <w:rsid w:val="00577A35"/>
    <w:rsid w:val="00584825"/>
    <w:rsid w:val="00591D1F"/>
    <w:rsid w:val="00591FEC"/>
    <w:rsid w:val="00597B6D"/>
    <w:rsid w:val="005B68F4"/>
    <w:rsid w:val="005E727D"/>
    <w:rsid w:val="005F19D0"/>
    <w:rsid w:val="005F62B2"/>
    <w:rsid w:val="005F77BC"/>
    <w:rsid w:val="006176AD"/>
    <w:rsid w:val="006210DB"/>
    <w:rsid w:val="006379C7"/>
    <w:rsid w:val="00640E68"/>
    <w:rsid w:val="0064458C"/>
    <w:rsid w:val="0064678E"/>
    <w:rsid w:val="00656D5B"/>
    <w:rsid w:val="00676D8C"/>
    <w:rsid w:val="0068407A"/>
    <w:rsid w:val="0068700A"/>
    <w:rsid w:val="00696013"/>
    <w:rsid w:val="006C2D60"/>
    <w:rsid w:val="006E0BF9"/>
    <w:rsid w:val="006E2960"/>
    <w:rsid w:val="006E5039"/>
    <w:rsid w:val="0070229C"/>
    <w:rsid w:val="00735B67"/>
    <w:rsid w:val="00757459"/>
    <w:rsid w:val="00757B21"/>
    <w:rsid w:val="00761DC7"/>
    <w:rsid w:val="007715B2"/>
    <w:rsid w:val="007729CC"/>
    <w:rsid w:val="00774BD3"/>
    <w:rsid w:val="0078529D"/>
    <w:rsid w:val="00785BAC"/>
    <w:rsid w:val="007A4710"/>
    <w:rsid w:val="007A7CB2"/>
    <w:rsid w:val="007B2C47"/>
    <w:rsid w:val="007B420D"/>
    <w:rsid w:val="007C1EB3"/>
    <w:rsid w:val="007C51FD"/>
    <w:rsid w:val="007D6CC5"/>
    <w:rsid w:val="00825901"/>
    <w:rsid w:val="008720ED"/>
    <w:rsid w:val="00894BB7"/>
    <w:rsid w:val="008A1A17"/>
    <w:rsid w:val="008A3644"/>
    <w:rsid w:val="008C27CF"/>
    <w:rsid w:val="008C59C2"/>
    <w:rsid w:val="00924C31"/>
    <w:rsid w:val="00932137"/>
    <w:rsid w:val="0094471C"/>
    <w:rsid w:val="009606B1"/>
    <w:rsid w:val="009651D0"/>
    <w:rsid w:val="00973ABC"/>
    <w:rsid w:val="00992101"/>
    <w:rsid w:val="009959A3"/>
    <w:rsid w:val="009A7114"/>
    <w:rsid w:val="009B7543"/>
    <w:rsid w:val="009D18FB"/>
    <w:rsid w:val="009D2B2C"/>
    <w:rsid w:val="009F04E6"/>
    <w:rsid w:val="009F4630"/>
    <w:rsid w:val="00A063AC"/>
    <w:rsid w:val="00A25525"/>
    <w:rsid w:val="00A31CC4"/>
    <w:rsid w:val="00A96F4A"/>
    <w:rsid w:val="00AD641E"/>
    <w:rsid w:val="00AE0B3F"/>
    <w:rsid w:val="00AE581A"/>
    <w:rsid w:val="00B77D18"/>
    <w:rsid w:val="00B825C7"/>
    <w:rsid w:val="00BA611C"/>
    <w:rsid w:val="00BC4E78"/>
    <w:rsid w:val="00C00F01"/>
    <w:rsid w:val="00C34AC4"/>
    <w:rsid w:val="00C36F62"/>
    <w:rsid w:val="00C43170"/>
    <w:rsid w:val="00C82456"/>
    <w:rsid w:val="00C83019"/>
    <w:rsid w:val="00CB78E1"/>
    <w:rsid w:val="00CD121E"/>
    <w:rsid w:val="00CD3E11"/>
    <w:rsid w:val="00CF3664"/>
    <w:rsid w:val="00D23F13"/>
    <w:rsid w:val="00D27CFE"/>
    <w:rsid w:val="00D34B90"/>
    <w:rsid w:val="00D57E23"/>
    <w:rsid w:val="00D900EF"/>
    <w:rsid w:val="00DA3B0E"/>
    <w:rsid w:val="00DA4B7B"/>
    <w:rsid w:val="00DB3E1A"/>
    <w:rsid w:val="00DC793A"/>
    <w:rsid w:val="00DD00C8"/>
    <w:rsid w:val="00DD0A87"/>
    <w:rsid w:val="00DD1438"/>
    <w:rsid w:val="00DE3BFC"/>
    <w:rsid w:val="00E410CA"/>
    <w:rsid w:val="00E511D6"/>
    <w:rsid w:val="00E61CAE"/>
    <w:rsid w:val="00E82BBD"/>
    <w:rsid w:val="00E876ED"/>
    <w:rsid w:val="00EE4C28"/>
    <w:rsid w:val="00EE6DB9"/>
    <w:rsid w:val="00EF35F9"/>
    <w:rsid w:val="00F05FDD"/>
    <w:rsid w:val="00F31C20"/>
    <w:rsid w:val="00F3711B"/>
    <w:rsid w:val="00F46C8D"/>
    <w:rsid w:val="00F64C8C"/>
    <w:rsid w:val="00F77686"/>
    <w:rsid w:val="00FA7530"/>
    <w:rsid w:val="00FB43B7"/>
    <w:rsid w:val="00FD1B1F"/>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906696"/>
  <w15:chartTrackingRefBased/>
  <w15:docId w15:val="{E30F6025-F1D6-48EA-9384-04542E7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7A7CB2"/>
    <w:rPr>
      <w:color w:val="0000FF"/>
      <w:u w:val="single"/>
    </w:rPr>
  </w:style>
  <w:style w:type="character" w:styleId="FollowedHyperlink">
    <w:name w:val="FollowedHyperlink"/>
    <w:uiPriority w:val="99"/>
    <w:semiHidden/>
    <w:unhideWhenUsed/>
    <w:rsid w:val="00140FF7"/>
    <w:rPr>
      <w:color w:val="800080"/>
      <w:u w:val="single"/>
    </w:rPr>
  </w:style>
  <w:style w:type="paragraph" w:styleId="Revision">
    <w:name w:val="Revision"/>
    <w:hidden/>
    <w:uiPriority w:val="99"/>
    <w:semiHidden/>
    <w:rsid w:val="00130BE2"/>
    <w:rPr>
      <w:sz w:val="24"/>
      <w:szCs w:val="24"/>
    </w:rPr>
  </w:style>
  <w:style w:type="character" w:styleId="CommentReference">
    <w:name w:val="annotation reference"/>
    <w:uiPriority w:val="99"/>
    <w:semiHidden/>
    <w:unhideWhenUsed/>
    <w:rsid w:val="008C59C2"/>
    <w:rPr>
      <w:sz w:val="16"/>
      <w:szCs w:val="16"/>
    </w:rPr>
  </w:style>
  <w:style w:type="paragraph" w:styleId="CommentText">
    <w:name w:val="annotation text"/>
    <w:basedOn w:val="Normal"/>
    <w:link w:val="CommentTextChar"/>
    <w:uiPriority w:val="99"/>
    <w:semiHidden/>
    <w:unhideWhenUsed/>
    <w:rsid w:val="008C59C2"/>
    <w:rPr>
      <w:sz w:val="20"/>
      <w:szCs w:val="20"/>
    </w:rPr>
  </w:style>
  <w:style w:type="character" w:customStyle="1" w:styleId="CommentTextChar">
    <w:name w:val="Comment Text Char"/>
    <w:basedOn w:val="DefaultParagraphFont"/>
    <w:link w:val="CommentText"/>
    <w:uiPriority w:val="99"/>
    <w:semiHidden/>
    <w:rsid w:val="008C59C2"/>
  </w:style>
  <w:style w:type="paragraph" w:styleId="CommentSubject">
    <w:name w:val="annotation subject"/>
    <w:basedOn w:val="CommentText"/>
    <w:next w:val="CommentText"/>
    <w:link w:val="CommentSubjectChar"/>
    <w:uiPriority w:val="99"/>
    <w:semiHidden/>
    <w:unhideWhenUsed/>
    <w:rsid w:val="008C59C2"/>
    <w:rPr>
      <w:b/>
      <w:bCs/>
    </w:rPr>
  </w:style>
  <w:style w:type="character" w:customStyle="1" w:styleId="CommentSubjectChar">
    <w:name w:val="Comment Subject Char"/>
    <w:link w:val="CommentSubject"/>
    <w:uiPriority w:val="99"/>
    <w:semiHidden/>
    <w:rsid w:val="008C59C2"/>
    <w:rPr>
      <w:b/>
      <w:bCs/>
    </w:rPr>
  </w:style>
  <w:style w:type="character" w:styleId="UnresolvedMention">
    <w:name w:val="Unresolved Mention"/>
    <w:basedOn w:val="DefaultParagraphFont"/>
    <w:uiPriority w:val="99"/>
    <w:semiHidden/>
    <w:unhideWhenUsed/>
    <w:rsid w:val="003D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6550">
      <w:bodyDiv w:val="1"/>
      <w:marLeft w:val="0"/>
      <w:marRight w:val="0"/>
      <w:marTop w:val="0"/>
      <w:marBottom w:val="0"/>
      <w:divBdr>
        <w:top w:val="none" w:sz="0" w:space="0" w:color="auto"/>
        <w:left w:val="none" w:sz="0" w:space="0" w:color="auto"/>
        <w:bottom w:val="none" w:sz="0" w:space="0" w:color="auto"/>
        <w:right w:val="none" w:sz="0" w:space="0" w:color="auto"/>
      </w:divBdr>
    </w:div>
    <w:div w:id="226455029">
      <w:bodyDiv w:val="1"/>
      <w:marLeft w:val="0"/>
      <w:marRight w:val="0"/>
      <w:marTop w:val="0"/>
      <w:marBottom w:val="0"/>
      <w:divBdr>
        <w:top w:val="none" w:sz="0" w:space="0" w:color="auto"/>
        <w:left w:val="none" w:sz="0" w:space="0" w:color="auto"/>
        <w:bottom w:val="none" w:sz="0" w:space="0" w:color="auto"/>
        <w:right w:val="none" w:sz="0" w:space="0" w:color="auto"/>
      </w:divBdr>
    </w:div>
    <w:div w:id="328682731">
      <w:bodyDiv w:val="1"/>
      <w:marLeft w:val="0"/>
      <w:marRight w:val="0"/>
      <w:marTop w:val="0"/>
      <w:marBottom w:val="0"/>
      <w:divBdr>
        <w:top w:val="none" w:sz="0" w:space="0" w:color="auto"/>
        <w:left w:val="none" w:sz="0" w:space="0" w:color="auto"/>
        <w:bottom w:val="none" w:sz="0" w:space="0" w:color="auto"/>
        <w:right w:val="none" w:sz="0" w:space="0" w:color="auto"/>
      </w:divBdr>
    </w:div>
    <w:div w:id="340401340">
      <w:bodyDiv w:val="1"/>
      <w:marLeft w:val="0"/>
      <w:marRight w:val="0"/>
      <w:marTop w:val="0"/>
      <w:marBottom w:val="0"/>
      <w:divBdr>
        <w:top w:val="none" w:sz="0" w:space="0" w:color="auto"/>
        <w:left w:val="none" w:sz="0" w:space="0" w:color="auto"/>
        <w:bottom w:val="none" w:sz="0" w:space="0" w:color="auto"/>
        <w:right w:val="none" w:sz="0" w:space="0" w:color="auto"/>
      </w:divBdr>
    </w:div>
    <w:div w:id="498739915">
      <w:bodyDiv w:val="1"/>
      <w:marLeft w:val="0"/>
      <w:marRight w:val="0"/>
      <w:marTop w:val="0"/>
      <w:marBottom w:val="0"/>
      <w:divBdr>
        <w:top w:val="none" w:sz="0" w:space="0" w:color="auto"/>
        <w:left w:val="none" w:sz="0" w:space="0" w:color="auto"/>
        <w:bottom w:val="none" w:sz="0" w:space="0" w:color="auto"/>
        <w:right w:val="none" w:sz="0" w:space="0" w:color="auto"/>
      </w:divBdr>
    </w:div>
    <w:div w:id="635918280">
      <w:bodyDiv w:val="1"/>
      <w:marLeft w:val="0"/>
      <w:marRight w:val="0"/>
      <w:marTop w:val="0"/>
      <w:marBottom w:val="0"/>
      <w:divBdr>
        <w:top w:val="none" w:sz="0" w:space="0" w:color="auto"/>
        <w:left w:val="none" w:sz="0" w:space="0" w:color="auto"/>
        <w:bottom w:val="none" w:sz="0" w:space="0" w:color="auto"/>
        <w:right w:val="none" w:sz="0" w:space="0" w:color="auto"/>
      </w:divBdr>
    </w:div>
    <w:div w:id="800685158">
      <w:bodyDiv w:val="1"/>
      <w:marLeft w:val="0"/>
      <w:marRight w:val="0"/>
      <w:marTop w:val="0"/>
      <w:marBottom w:val="0"/>
      <w:divBdr>
        <w:top w:val="none" w:sz="0" w:space="0" w:color="auto"/>
        <w:left w:val="none" w:sz="0" w:space="0" w:color="auto"/>
        <w:bottom w:val="none" w:sz="0" w:space="0" w:color="auto"/>
        <w:right w:val="none" w:sz="0" w:space="0" w:color="auto"/>
      </w:divBdr>
    </w:div>
    <w:div w:id="1531143821">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887375600">
      <w:bodyDiv w:val="1"/>
      <w:marLeft w:val="0"/>
      <w:marRight w:val="0"/>
      <w:marTop w:val="0"/>
      <w:marBottom w:val="0"/>
      <w:divBdr>
        <w:top w:val="none" w:sz="0" w:space="0" w:color="auto"/>
        <w:left w:val="none" w:sz="0" w:space="0" w:color="auto"/>
        <w:bottom w:val="none" w:sz="0" w:space="0" w:color="auto"/>
        <w:right w:val="none" w:sz="0" w:space="0" w:color="auto"/>
      </w:divBdr>
    </w:div>
    <w:div w:id="2000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cp.edu/pr/pol-040503-tailgating-policy" TargetMode="External"/><Relationship Id="rId18" Type="http://schemas.openxmlformats.org/officeDocument/2006/relationships/hyperlink" Target="https://reservations.uncp.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cp.edu/pr/reg-113001-student-code-conduct-regulation" TargetMode="External"/><Relationship Id="rId7" Type="http://schemas.openxmlformats.org/officeDocument/2006/relationships/settings" Target="settings.xml"/><Relationship Id="rId12" Type="http://schemas.openxmlformats.org/officeDocument/2006/relationships/hyperlink" Target="http://www.uncp.edu/pr/pol-040501-free-speech-event-policy" TargetMode="External"/><Relationship Id="rId17" Type="http://schemas.openxmlformats.org/officeDocument/2006/relationships/hyperlink" Target="http://www.uncp.edu/pr/reg-113003-student-conduct-disciplinary-procedur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cp.edu/pr/reg-113001-student-code-conduct-regulation" TargetMode="External"/><Relationship Id="rId20" Type="http://schemas.openxmlformats.org/officeDocument/2006/relationships/hyperlink" Target="https://www.osha.gov/laws-regs/regulations/standardnumber/1910/1910.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cp.edu/pr/pol-072501-facilities-use-policy-external-groups" TargetMode="External"/><Relationship Id="rId24" Type="http://schemas.openxmlformats.org/officeDocument/2006/relationships/hyperlink" Target="https://www.osha.gov/pls/oshaweb/owadisp.show_document?p_table=STANDARDS&amp;p_id=9735" TargetMode="External"/><Relationship Id="rId5" Type="http://schemas.openxmlformats.org/officeDocument/2006/relationships/numbering" Target="numbering.xml"/><Relationship Id="rId15" Type="http://schemas.openxmlformats.org/officeDocument/2006/relationships/hyperlink" Target="https://www.uncp.edu/pr/reg-112504-quiet-hours-student-housing-regulation" TargetMode="External"/><Relationship Id="rId23" Type="http://schemas.openxmlformats.org/officeDocument/2006/relationships/hyperlink" Target="https://docs.wixstatic.com/ugd/fb351c_01712652e3074fdaa052e183f0b191f2.pdf" TargetMode="External"/><Relationship Id="rId10" Type="http://schemas.openxmlformats.org/officeDocument/2006/relationships/endnotes" Target="endnotes.xml"/><Relationship Id="rId19" Type="http://schemas.openxmlformats.org/officeDocument/2006/relationships/hyperlink" Target="https://docs.wixstatic.com/ugd/fb351c_01712652e3074fdaa052e183f0b191f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cp.edu/pr/pol-030002-alcohol-use-university-events" TargetMode="External"/><Relationship Id="rId22" Type="http://schemas.openxmlformats.org/officeDocument/2006/relationships/hyperlink" Target="http://www.uncp.edu/pr/reg-113003-student-conduct-disciplinary-procedu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189F-FDDE-40FA-BAA2-708753090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AB161-D743-4EE5-9A75-7E62378CBE22}">
  <ds:schemaRefs>
    <ds:schemaRef ds:uri="http://purl.org/dc/dcmitype/"/>
    <ds:schemaRef ds:uri="http://schemas.microsoft.com/office/infopath/2007/PartnerControls"/>
    <ds:schemaRef ds:uri="http://purl.org/dc/elements/1.1/"/>
    <ds:schemaRef ds:uri="http://schemas.microsoft.com/office/2006/metadata/properties"/>
    <ds:schemaRef ds:uri="173f0b10-4677-4343-a34a-ecca63a7b839"/>
    <ds:schemaRef ds:uri="http://purl.org/dc/terms/"/>
    <ds:schemaRef ds:uri="http://schemas.microsoft.com/office/2006/documentManagement/types"/>
    <ds:schemaRef ds:uri="http://schemas.openxmlformats.org/package/2006/metadata/core-properties"/>
    <ds:schemaRef ds:uri="9f51a92f-a9c7-4010-aefd-925b73c2c749"/>
    <ds:schemaRef ds:uri="http://www.w3.org/XML/1998/namespace"/>
  </ds:schemaRefs>
</ds:datastoreItem>
</file>

<file path=customXml/itemProps3.xml><?xml version="1.0" encoding="utf-8"?>
<ds:datastoreItem xmlns:ds="http://schemas.openxmlformats.org/officeDocument/2006/customXml" ds:itemID="{40220759-0DE8-4E66-A4D0-871282A3077D}">
  <ds:schemaRefs>
    <ds:schemaRef ds:uri="http://schemas.microsoft.com/sharepoint/v3/contenttype/forms"/>
  </ds:schemaRefs>
</ds:datastoreItem>
</file>

<file path=customXml/itemProps4.xml><?xml version="1.0" encoding="utf-8"?>
<ds:datastoreItem xmlns:ds="http://schemas.openxmlformats.org/officeDocument/2006/customXml" ds:itemID="{CEEA5B65-C11A-4F20-A6C7-99152E0E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1187</Words>
  <Characters>7866</Characters>
  <Application>Microsoft Office Word</Application>
  <DocSecurity>0</DocSecurity>
  <Lines>182</Lines>
  <Paragraphs>71</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8982</CharactersWithSpaces>
  <SharedDoc>false</SharedDoc>
  <HLinks>
    <vt:vector size="66" baseType="variant">
      <vt:variant>
        <vt:i4>5701695</vt:i4>
      </vt:variant>
      <vt:variant>
        <vt:i4>30</vt:i4>
      </vt:variant>
      <vt:variant>
        <vt:i4>0</vt:i4>
      </vt:variant>
      <vt:variant>
        <vt:i4>5</vt:i4>
      </vt:variant>
      <vt:variant>
        <vt:lpwstr>https://www.osha.gov/pls/oshaweb/owadisp.show_document?p_table=STANDARDS&amp;p_id=9735</vt:lpwstr>
      </vt:variant>
      <vt:variant>
        <vt:lpwstr/>
      </vt:variant>
      <vt:variant>
        <vt:i4>5636212</vt:i4>
      </vt:variant>
      <vt:variant>
        <vt:i4>27</vt:i4>
      </vt:variant>
      <vt:variant>
        <vt:i4>0</vt:i4>
      </vt:variant>
      <vt:variant>
        <vt:i4>5</vt:i4>
      </vt:variant>
      <vt:variant>
        <vt:lpwstr>https://docs.wixstatic.com/ugd/fb351c_01712652e3074fdaa052e183f0b191f2.pdf</vt:lpwstr>
      </vt:variant>
      <vt:variant>
        <vt:lpwstr/>
      </vt:variant>
      <vt:variant>
        <vt:i4>5701700</vt:i4>
      </vt:variant>
      <vt:variant>
        <vt:i4>24</vt:i4>
      </vt:variant>
      <vt:variant>
        <vt:i4>0</vt:i4>
      </vt:variant>
      <vt:variant>
        <vt:i4>5</vt:i4>
      </vt:variant>
      <vt:variant>
        <vt:lpwstr>http://www.uncp.edu/pr/reg-113003-student-conduct-disciplinary-procedures</vt:lpwstr>
      </vt:variant>
      <vt:variant>
        <vt:lpwstr/>
      </vt:variant>
      <vt:variant>
        <vt:i4>1507353</vt:i4>
      </vt:variant>
      <vt:variant>
        <vt:i4>21</vt:i4>
      </vt:variant>
      <vt:variant>
        <vt:i4>0</vt:i4>
      </vt:variant>
      <vt:variant>
        <vt:i4>5</vt:i4>
      </vt:variant>
      <vt:variant>
        <vt:lpwstr>http://www.uncp.edu/pr/reg-113001-student-code-conduct-regulation</vt:lpwstr>
      </vt:variant>
      <vt:variant>
        <vt:lpwstr/>
      </vt:variant>
      <vt:variant>
        <vt:i4>2424893</vt:i4>
      </vt:variant>
      <vt:variant>
        <vt:i4>18</vt:i4>
      </vt:variant>
      <vt:variant>
        <vt:i4>0</vt:i4>
      </vt:variant>
      <vt:variant>
        <vt:i4>5</vt:i4>
      </vt:variant>
      <vt:variant>
        <vt:lpwstr>https://www.osha.gov/laws-regs/regulations/standardnumber/1910/1910.95</vt:lpwstr>
      </vt:variant>
      <vt:variant>
        <vt:lpwstr/>
      </vt:variant>
      <vt:variant>
        <vt:i4>5636212</vt:i4>
      </vt:variant>
      <vt:variant>
        <vt:i4>15</vt:i4>
      </vt:variant>
      <vt:variant>
        <vt:i4>0</vt:i4>
      </vt:variant>
      <vt:variant>
        <vt:i4>5</vt:i4>
      </vt:variant>
      <vt:variant>
        <vt:lpwstr>https://docs.wixstatic.com/ugd/fb351c_01712652e3074fdaa052e183f0b191f2.pdf</vt:lpwstr>
      </vt:variant>
      <vt:variant>
        <vt:lpwstr/>
      </vt:variant>
      <vt:variant>
        <vt:i4>8126581</vt:i4>
      </vt:variant>
      <vt:variant>
        <vt:i4>12</vt:i4>
      </vt:variant>
      <vt:variant>
        <vt:i4>0</vt:i4>
      </vt:variant>
      <vt:variant>
        <vt:i4>5</vt:i4>
      </vt:variant>
      <vt:variant>
        <vt:lpwstr>https://reservations.uncp.edu/</vt:lpwstr>
      </vt:variant>
      <vt:variant>
        <vt:lpwstr/>
      </vt:variant>
      <vt:variant>
        <vt:i4>3014699</vt:i4>
      </vt:variant>
      <vt:variant>
        <vt:i4>9</vt:i4>
      </vt:variant>
      <vt:variant>
        <vt:i4>0</vt:i4>
      </vt:variant>
      <vt:variant>
        <vt:i4>5</vt:i4>
      </vt:variant>
      <vt:variant>
        <vt:lpwstr>http://www.uncp.edu/pr/pol-040501-free-speech-event-policy</vt:lpwstr>
      </vt:variant>
      <vt:variant>
        <vt:lpwstr/>
      </vt:variant>
      <vt:variant>
        <vt:i4>5701700</vt:i4>
      </vt:variant>
      <vt:variant>
        <vt:i4>6</vt:i4>
      </vt:variant>
      <vt:variant>
        <vt:i4>0</vt:i4>
      </vt:variant>
      <vt:variant>
        <vt:i4>5</vt:i4>
      </vt:variant>
      <vt:variant>
        <vt:lpwstr>http://www.uncp.edu/pr/reg-113003-student-conduct-disciplinary-procedures</vt:lpwstr>
      </vt:variant>
      <vt:variant>
        <vt:lpwstr/>
      </vt:variant>
      <vt:variant>
        <vt:i4>1507353</vt:i4>
      </vt:variant>
      <vt:variant>
        <vt:i4>3</vt:i4>
      </vt:variant>
      <vt:variant>
        <vt:i4>0</vt:i4>
      </vt:variant>
      <vt:variant>
        <vt:i4>5</vt:i4>
      </vt:variant>
      <vt:variant>
        <vt:lpwstr>http://www.uncp.edu/pr/reg-113001-student-code-conduct-regulation</vt:lpwstr>
      </vt:variant>
      <vt:variant>
        <vt:lpwstr/>
      </vt:variant>
      <vt:variant>
        <vt:i4>7798828</vt:i4>
      </vt:variant>
      <vt:variant>
        <vt:i4>0</vt:i4>
      </vt:variant>
      <vt:variant>
        <vt:i4>0</vt:i4>
      </vt:variant>
      <vt:variant>
        <vt:i4>5</vt:i4>
      </vt:variant>
      <vt:variant>
        <vt:lpwstr>http://www.uncp.edu/pr/pol-072501-facilities-use-policy-external-groups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2</cp:revision>
  <cp:lastPrinted>2019-09-18T17:02:00Z</cp:lastPrinted>
  <dcterms:created xsi:type="dcterms:W3CDTF">2020-01-28T20:15:00Z</dcterms:created>
  <dcterms:modified xsi:type="dcterms:W3CDTF">2020-01-28T20:15:00Z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