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B1" w:rsidRPr="00C10EB1" w:rsidRDefault="00C10EB1" w:rsidP="00C10EB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C10EB1">
        <w:rPr>
          <w:rFonts w:eastAsiaTheme="minorHAnsi"/>
          <w:b/>
          <w:bCs/>
        </w:rPr>
        <w:t>Minutes</w:t>
      </w:r>
    </w:p>
    <w:p w:rsidR="00C10EB1" w:rsidRPr="00C10EB1" w:rsidRDefault="00C10EB1" w:rsidP="00C10EB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C10EB1">
        <w:rPr>
          <w:rFonts w:eastAsiaTheme="minorHAnsi"/>
          <w:b/>
          <w:bCs/>
        </w:rPr>
        <w:t>Subcommittee on Academic Support Services</w:t>
      </w:r>
    </w:p>
    <w:p w:rsidR="00C10EB1" w:rsidRPr="00C10EB1" w:rsidRDefault="00C10EB1" w:rsidP="00C10EB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C10EB1">
        <w:rPr>
          <w:rFonts w:eastAsiaTheme="minorHAnsi"/>
          <w:b/>
          <w:bCs/>
        </w:rPr>
        <w:t xml:space="preserve">3:30 PM, </w:t>
      </w:r>
      <w:r w:rsidR="00C43D36">
        <w:rPr>
          <w:rFonts w:eastAsiaTheme="minorHAnsi"/>
          <w:b/>
          <w:bCs/>
        </w:rPr>
        <w:t>Jan 8</w:t>
      </w:r>
      <w:r w:rsidRPr="00C10EB1">
        <w:rPr>
          <w:rFonts w:eastAsiaTheme="minorHAnsi"/>
          <w:b/>
          <w:bCs/>
        </w:rPr>
        <w:t>, 201</w:t>
      </w:r>
      <w:r w:rsidR="00C43D36">
        <w:rPr>
          <w:rFonts w:eastAsiaTheme="minorHAnsi"/>
          <w:b/>
          <w:bCs/>
        </w:rPr>
        <w:t>p</w:t>
      </w:r>
    </w:p>
    <w:p w:rsidR="00C10EB1" w:rsidRPr="00C10EB1" w:rsidRDefault="00C10EB1" w:rsidP="00C10EB1">
      <w:pPr>
        <w:tabs>
          <w:tab w:val="left" w:pos="360"/>
        </w:tabs>
        <w:ind w:left="360" w:hanging="360"/>
        <w:jc w:val="center"/>
      </w:pPr>
      <w:r w:rsidRPr="00C10EB1">
        <w:rPr>
          <w:rFonts w:eastAsiaTheme="minorHAnsi"/>
          <w:b/>
          <w:bCs/>
        </w:rPr>
        <w:t>UC 233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Members Present: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Robert Arndt, ARTS (Chair)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Debbie Hummer, NS&amp;M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Cindy Locklear, S&amp;BS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Alice Kay Locklear</w:t>
      </w:r>
      <w:r w:rsidR="003E3E28">
        <w:t>, At-Large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Erik Tracy</w:t>
      </w:r>
      <w:r w:rsidR="003E3E28">
        <w:t>, At-Large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Derek Oxendine</w:t>
      </w:r>
      <w:r w:rsidRPr="00C10EB1">
        <w:rPr>
          <w:color w:val="000000"/>
          <w:shd w:val="clear" w:color="auto" w:fill="FFFFFF"/>
        </w:rPr>
        <w:t xml:space="preserve">, </w:t>
      </w:r>
      <w:r w:rsidRPr="00C10EB1">
        <w:t xml:space="preserve">Center for Student Success 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Nicolette Campos, Accessibility Resource Center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Brandy Brown, Director Writing Center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</w:p>
    <w:p w:rsidR="00C10EB1" w:rsidRDefault="00C10EB1" w:rsidP="00C10EB1">
      <w:pPr>
        <w:tabs>
          <w:tab w:val="left" w:pos="360"/>
        </w:tabs>
        <w:ind w:left="360" w:hanging="360"/>
      </w:pPr>
      <w:r w:rsidRPr="00C10EB1">
        <w:t>Members Absent:</w:t>
      </w:r>
    </w:p>
    <w:p w:rsidR="00C43D36" w:rsidRPr="00C10EB1" w:rsidRDefault="00C43D36" w:rsidP="00C43D36">
      <w:pPr>
        <w:tabs>
          <w:tab w:val="left" w:pos="360"/>
        </w:tabs>
        <w:ind w:left="360" w:hanging="360"/>
      </w:pPr>
      <w:r w:rsidRPr="00C10EB1">
        <w:t xml:space="preserve">Mark Thompson, LETT </w:t>
      </w:r>
    </w:p>
    <w:p w:rsidR="00C43D36" w:rsidRDefault="00C43D36" w:rsidP="00C43D36">
      <w:pPr>
        <w:tabs>
          <w:tab w:val="left" w:pos="360"/>
        </w:tabs>
        <w:ind w:left="360" w:hanging="360"/>
      </w:pPr>
      <w:r w:rsidRPr="00C10EB1">
        <w:t>Bradley Parish, SGA Senator</w:t>
      </w:r>
    </w:p>
    <w:p w:rsidR="00C43D36" w:rsidRPr="00C10EB1" w:rsidRDefault="00C43D36" w:rsidP="00C43D36">
      <w:pPr>
        <w:tabs>
          <w:tab w:val="left" w:pos="360"/>
        </w:tabs>
        <w:ind w:left="360" w:hanging="360"/>
      </w:pPr>
      <w:r w:rsidRPr="00C10EB1">
        <w:t>Marisa Scott</w:t>
      </w:r>
      <w:r>
        <w:t xml:space="preserve"> EDUC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Mark Thompson</w:t>
      </w:r>
      <w:r w:rsidR="003E3E28">
        <w:t>, LETT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  <w:r w:rsidRPr="00C10EB1">
        <w:t>Dennis Swanson, Dean Library Services</w:t>
      </w:r>
    </w:p>
    <w:p w:rsidR="00C10EB1" w:rsidRPr="00C10EB1" w:rsidRDefault="00C10EB1" w:rsidP="00C10EB1">
      <w:pPr>
        <w:tabs>
          <w:tab w:val="left" w:pos="360"/>
        </w:tabs>
        <w:ind w:left="360" w:hanging="360"/>
      </w:pP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I. Meeting convened: 3:35 PM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II. Minutes unanimously approved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III. Agenda approved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IV. Reports</w:t>
      </w:r>
    </w:p>
    <w:p w:rsidR="00C10EB1" w:rsidRPr="00C10EB1" w:rsidRDefault="00C10EB1" w:rsidP="00C10EB1">
      <w:pPr>
        <w:autoSpaceDE w:val="0"/>
        <w:autoSpaceDN w:val="0"/>
        <w:adjustRightInd w:val="0"/>
        <w:ind w:firstLine="360"/>
        <w:rPr>
          <w:rFonts w:eastAsiaTheme="minorHAnsi"/>
        </w:rPr>
      </w:pPr>
      <w:r w:rsidRPr="00C10EB1">
        <w:rPr>
          <w:rFonts w:eastAsiaTheme="minorHAnsi"/>
        </w:rPr>
        <w:t>A. Accessibility Resource Center</w:t>
      </w:r>
    </w:p>
    <w:p w:rsidR="00C10EB1" w:rsidRPr="00C10EB1" w:rsidRDefault="00C10EB1" w:rsidP="00C10EB1">
      <w:pPr>
        <w:tabs>
          <w:tab w:val="left" w:pos="360"/>
        </w:tabs>
        <w:ind w:left="360" w:hanging="360"/>
        <w:rPr>
          <w:rFonts w:eastAsiaTheme="minorHAnsi"/>
        </w:rPr>
      </w:pPr>
      <w:r w:rsidRPr="00C10EB1">
        <w:rPr>
          <w:rFonts w:eastAsiaTheme="minorHAnsi"/>
        </w:rPr>
        <w:tab/>
      </w:r>
      <w:r w:rsidRPr="00C10EB1">
        <w:rPr>
          <w:rFonts w:eastAsiaTheme="minorHAnsi"/>
        </w:rPr>
        <w:tab/>
        <w:t>1. Report (appended below)</w:t>
      </w:r>
    </w:p>
    <w:p w:rsidR="00C10EB1" w:rsidRPr="00C10EB1" w:rsidRDefault="00C10EB1" w:rsidP="00C10EB1">
      <w:pPr>
        <w:autoSpaceDE w:val="0"/>
        <w:autoSpaceDN w:val="0"/>
        <w:adjustRightInd w:val="0"/>
        <w:ind w:firstLine="360"/>
        <w:rPr>
          <w:rFonts w:eastAsiaTheme="minorHAnsi"/>
        </w:rPr>
      </w:pPr>
      <w:r w:rsidRPr="00C10EB1">
        <w:rPr>
          <w:rFonts w:eastAsiaTheme="minorHAnsi"/>
        </w:rPr>
        <w:t>B. Center for Student Success</w:t>
      </w:r>
    </w:p>
    <w:p w:rsidR="00C10EB1" w:rsidRPr="00C10EB1" w:rsidRDefault="00C10EB1" w:rsidP="00C43D36">
      <w:pPr>
        <w:autoSpaceDE w:val="0"/>
        <w:autoSpaceDN w:val="0"/>
        <w:adjustRightInd w:val="0"/>
        <w:ind w:firstLine="720"/>
      </w:pPr>
      <w:r w:rsidRPr="00C10EB1">
        <w:rPr>
          <w:rFonts w:eastAsiaTheme="minorHAnsi"/>
        </w:rPr>
        <w:t xml:space="preserve">1. </w:t>
      </w:r>
      <w:r w:rsidR="00C43D36">
        <w:rPr>
          <w:rFonts w:eastAsiaTheme="minorHAnsi"/>
        </w:rPr>
        <w:t>No report due to late end of the semester and time needed to run reports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 xml:space="preserve">        C. Mary Livermore Library</w:t>
      </w:r>
    </w:p>
    <w:p w:rsidR="00C10EB1" w:rsidRPr="00C10EB1" w:rsidRDefault="00C10EB1" w:rsidP="00C10EB1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C10EB1">
        <w:rPr>
          <w:rFonts w:eastAsiaTheme="minorHAnsi"/>
        </w:rPr>
        <w:t>1. No report submitted.</w:t>
      </w:r>
    </w:p>
    <w:p w:rsidR="00C10EB1" w:rsidRDefault="00C10EB1" w:rsidP="00C43D36">
      <w:pPr>
        <w:ind w:firstLine="720"/>
        <w:rPr>
          <w:rFonts w:eastAsiaTheme="minorHAnsi"/>
        </w:rPr>
      </w:pPr>
      <w:r w:rsidRPr="00C10EB1">
        <w:rPr>
          <w:rFonts w:eastAsiaTheme="minorHAnsi"/>
        </w:rPr>
        <w:t>2. Robert Arndt noted th</w:t>
      </w:r>
      <w:r w:rsidR="00C43D36">
        <w:rPr>
          <w:rFonts w:eastAsiaTheme="minorHAnsi"/>
        </w:rPr>
        <w:t>at renovations continue</w:t>
      </w:r>
      <w:r w:rsidRPr="00C10EB1">
        <w:rPr>
          <w:rFonts w:eastAsiaTheme="minorHAnsi"/>
        </w:rPr>
        <w:t>.</w:t>
      </w:r>
    </w:p>
    <w:p w:rsidR="00C43D36" w:rsidRDefault="00C43D36" w:rsidP="00C43D36">
      <w:pPr>
        <w:ind w:firstLine="720"/>
        <w:rPr>
          <w:rFonts w:eastAsiaTheme="minorHAnsi"/>
        </w:rPr>
      </w:pPr>
      <w:r>
        <w:rPr>
          <w:rFonts w:eastAsiaTheme="minorHAnsi"/>
        </w:rPr>
        <w:t>3. Faculty are encouraged to contact Laura Hess about library instruction for courses.</w:t>
      </w:r>
    </w:p>
    <w:p w:rsidR="008A30CF" w:rsidRDefault="008A30CF" w:rsidP="008A30CF">
      <w:pPr>
        <w:ind w:left="720"/>
        <w:rPr>
          <w:rFonts w:eastAsiaTheme="minorHAnsi"/>
        </w:rPr>
      </w:pPr>
      <w:r>
        <w:rPr>
          <w:rFonts w:eastAsiaTheme="minorHAnsi"/>
        </w:rPr>
        <w:t>4. The Library is moving forward with a new integrated Library system which include an enhancement of Summon, the federated search is also ready in place.</w:t>
      </w:r>
    </w:p>
    <w:p w:rsidR="008A30CF" w:rsidRPr="00C10EB1" w:rsidRDefault="008A30CF" w:rsidP="008A30CF">
      <w:pPr>
        <w:ind w:left="720"/>
        <w:rPr>
          <w:rFonts w:eastAsiaTheme="minorHAnsi"/>
        </w:rPr>
      </w:pPr>
      <w:r>
        <w:rPr>
          <w:rFonts w:eastAsiaTheme="minorHAnsi"/>
        </w:rPr>
        <w:t>5. The Library is working to implement Stacks Map which will tag library record so that you will be able to see a graphic map telling you what shelf in the library an item is located.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D. Writing Center</w:t>
      </w:r>
    </w:p>
    <w:p w:rsidR="00C10EB1" w:rsidRPr="00C10EB1" w:rsidRDefault="00C10EB1" w:rsidP="00C10EB1">
      <w:pPr>
        <w:ind w:left="720"/>
        <w:rPr>
          <w:rFonts w:eastAsiaTheme="minorHAnsi"/>
        </w:rPr>
      </w:pPr>
      <w:r w:rsidRPr="00C10EB1">
        <w:rPr>
          <w:rFonts w:eastAsiaTheme="minorHAnsi"/>
        </w:rPr>
        <w:t>1. Report (appended below)</w:t>
      </w:r>
    </w:p>
    <w:p w:rsidR="00C10EB1" w:rsidRPr="00C10EB1" w:rsidRDefault="00C10EB1" w:rsidP="00C10EB1">
      <w:pPr>
        <w:ind w:left="720"/>
        <w:rPr>
          <w:rFonts w:eastAsiaTheme="minorHAnsi"/>
        </w:rPr>
      </w:pPr>
      <w:r w:rsidRPr="00C10EB1">
        <w:rPr>
          <w:rFonts w:eastAsiaTheme="minorHAnsi"/>
        </w:rPr>
        <w:t xml:space="preserve">2. </w:t>
      </w:r>
      <w:r w:rsidR="00C43D36">
        <w:rPr>
          <w:rFonts w:eastAsiaTheme="minorHAnsi"/>
        </w:rPr>
        <w:t>New st</w:t>
      </w:r>
      <w:r w:rsidR="008A30CF">
        <w:rPr>
          <w:rFonts w:eastAsiaTheme="minorHAnsi"/>
        </w:rPr>
        <w:t>udent assistants</w:t>
      </w:r>
      <w:bookmarkStart w:id="0" w:name="_GoBack"/>
      <w:bookmarkEnd w:id="0"/>
      <w:r w:rsidR="00C43D36">
        <w:rPr>
          <w:rFonts w:eastAsiaTheme="minorHAnsi"/>
        </w:rPr>
        <w:t xml:space="preserve"> are in the process of being hired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V. Old Business</w:t>
      </w:r>
    </w:p>
    <w:p w:rsidR="00C10EB1" w:rsidRPr="00C10EB1" w:rsidRDefault="00C10EB1" w:rsidP="00C10EB1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C10EB1">
        <w:rPr>
          <w:rFonts w:eastAsiaTheme="minorHAnsi"/>
        </w:rPr>
        <w:t>A. No new business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VI. New Business</w:t>
      </w:r>
    </w:p>
    <w:p w:rsidR="00C10EB1" w:rsidRPr="00C10EB1" w:rsidRDefault="00C10EB1" w:rsidP="00C10EB1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C10EB1">
        <w:rPr>
          <w:rFonts w:eastAsiaTheme="minorHAnsi"/>
        </w:rPr>
        <w:t>A. No new business</w:t>
      </w:r>
    </w:p>
    <w:p w:rsidR="00C10EB1" w:rsidRPr="00C10EB1" w:rsidRDefault="00C10EB1" w:rsidP="00C10EB1">
      <w:pPr>
        <w:autoSpaceDE w:val="0"/>
        <w:autoSpaceDN w:val="0"/>
        <w:adjustRightInd w:val="0"/>
        <w:rPr>
          <w:rFonts w:eastAsiaTheme="minorHAnsi"/>
        </w:rPr>
      </w:pPr>
      <w:r w:rsidRPr="00C10EB1">
        <w:rPr>
          <w:rFonts w:eastAsiaTheme="minorHAnsi"/>
        </w:rPr>
        <w:t>VII. Announcements</w:t>
      </w:r>
    </w:p>
    <w:p w:rsidR="003E3E28" w:rsidRPr="00C43D36" w:rsidRDefault="00C10EB1" w:rsidP="00355373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C43D36">
        <w:rPr>
          <w:rFonts w:ascii="Times New Roman" w:eastAsiaTheme="minorHAnsi" w:hAnsi="Times New Roman"/>
          <w:sz w:val="24"/>
          <w:szCs w:val="24"/>
        </w:rPr>
        <w:t xml:space="preserve">Next meeting: </w:t>
      </w:r>
      <w:r w:rsidR="00C43D36" w:rsidRPr="00C43D36">
        <w:rPr>
          <w:rFonts w:ascii="Times New Roman" w:eastAsiaTheme="minorHAnsi" w:hAnsi="Times New Roman"/>
          <w:sz w:val="24"/>
          <w:szCs w:val="24"/>
        </w:rPr>
        <w:t>February 12, 2019</w:t>
      </w:r>
    </w:p>
    <w:p w:rsidR="00355373" w:rsidRPr="00355373" w:rsidRDefault="00C43D36" w:rsidP="00355373">
      <w:pPr>
        <w:rPr>
          <w:rFonts w:eastAsiaTheme="minorHAnsi"/>
        </w:rPr>
      </w:pPr>
      <w:r>
        <w:rPr>
          <w:rFonts w:eastAsiaTheme="minorHAnsi"/>
        </w:rPr>
        <w:t>Meeting adjourned at 4:</w:t>
      </w:r>
      <w:r w:rsidR="00355373">
        <w:rPr>
          <w:rFonts w:eastAsiaTheme="minorHAnsi"/>
        </w:rPr>
        <w:t>0</w:t>
      </w:r>
      <w:r>
        <w:rPr>
          <w:rFonts w:eastAsiaTheme="minorHAnsi"/>
        </w:rPr>
        <w:t>3</w:t>
      </w:r>
      <w:r w:rsidR="00355373">
        <w:rPr>
          <w:rFonts w:eastAsiaTheme="minorHAnsi"/>
        </w:rPr>
        <w:t xml:space="preserve"> p.m.</w:t>
      </w:r>
    </w:p>
    <w:p w:rsidR="003E3E28" w:rsidRDefault="003E3E28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C43D36" w:rsidRDefault="00C43D36" w:rsidP="00C43D36">
      <w:pPr>
        <w:jc w:val="center"/>
        <w:rPr>
          <w:b/>
        </w:rPr>
      </w:pPr>
      <w:r>
        <w:rPr>
          <w:b/>
        </w:rPr>
        <w:lastRenderedPageBreak/>
        <w:t>Accessibility Resource Center</w:t>
      </w:r>
    </w:p>
    <w:p w:rsidR="00C43D36" w:rsidRDefault="00C43D36" w:rsidP="00C43D36">
      <w:pPr>
        <w:jc w:val="center"/>
        <w:rPr>
          <w:b/>
        </w:rPr>
      </w:pPr>
      <w:r>
        <w:rPr>
          <w:b/>
        </w:rPr>
        <w:t>Academic Support Services Subcommittee Meeting</w:t>
      </w:r>
    </w:p>
    <w:p w:rsidR="00C43D36" w:rsidRDefault="00C43D36" w:rsidP="00C43D36">
      <w:pPr>
        <w:jc w:val="center"/>
        <w:rPr>
          <w:b/>
        </w:rPr>
      </w:pPr>
      <w:r>
        <w:rPr>
          <w:b/>
        </w:rPr>
        <w:t>January 8, 2019</w:t>
      </w:r>
    </w:p>
    <w:p w:rsidR="00C43D36" w:rsidRDefault="00C43D36" w:rsidP="00C43D36">
      <w:pPr>
        <w:rPr>
          <w:b/>
        </w:rPr>
      </w:pPr>
    </w:p>
    <w:p w:rsidR="00C43D36" w:rsidRDefault="00C43D36" w:rsidP="00C43D36">
      <w:pPr>
        <w:rPr>
          <w:b/>
        </w:rPr>
      </w:pPr>
      <w:r>
        <w:rPr>
          <w:b/>
        </w:rPr>
        <w:t>November statistics from Titanium database:</w:t>
      </w:r>
    </w:p>
    <w:p w:rsidR="00C43D36" w:rsidRPr="00C515FB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79438D">
        <w:t xml:space="preserve">Active in database: approximately </w:t>
      </w:r>
      <w:r>
        <w:t>5</w:t>
      </w:r>
      <w:r w:rsidRPr="0079438D">
        <w:t xml:space="preserve">00. These are students who are qualified for </w:t>
      </w:r>
      <w:r w:rsidRPr="00C515FB">
        <w:t>accommodations and could implement them at any time</w:t>
      </w:r>
    </w:p>
    <w:p w:rsidR="00C43D36" w:rsidRPr="00EB129A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EB129A">
        <w:t>133 (128, 128, 136, 117) have implemented accommodations for this semester</w:t>
      </w:r>
    </w:p>
    <w:p w:rsidR="00C43D36" w:rsidRPr="00EB129A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EB129A">
        <w:t xml:space="preserve">8 (20, 8, 10, 12, 5) Intake appointments  </w:t>
      </w:r>
    </w:p>
    <w:p w:rsidR="00C43D36" w:rsidRPr="007D6846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7D6846">
        <w:t>16 (16, 6, 8, 13, 13) accommodations appointments</w:t>
      </w:r>
    </w:p>
    <w:p w:rsidR="00C43D36" w:rsidRPr="00F32BDA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F32BDA">
        <w:t>Proctored 81 (55, 69, 71, 109, 88) exams for 41 (34, 32, 43, 55, 38) SWD’s</w:t>
      </w:r>
    </w:p>
    <w:p w:rsidR="00C43D36" w:rsidRPr="00E602BC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E602BC">
        <w:t>114 (63, 19, 24, 11, 26) consultations with professors</w:t>
      </w:r>
    </w:p>
    <w:p w:rsidR="00C43D36" w:rsidRPr="00B86E72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B86E72">
        <w:t>Coordinated 18  hours (50.25, 23, 105.75, 102.75, 126 hours) of interpreting services (American Sign Language)</w:t>
      </w:r>
    </w:p>
    <w:p w:rsidR="00C43D36" w:rsidRPr="003E44DC" w:rsidRDefault="00C43D36" w:rsidP="00C43D36">
      <w:pPr>
        <w:numPr>
          <w:ilvl w:val="0"/>
          <w:numId w:val="1"/>
        </w:numPr>
        <w:spacing w:after="200" w:line="276" w:lineRule="auto"/>
        <w:ind w:left="630"/>
      </w:pPr>
      <w:r w:rsidRPr="003E44DC">
        <w:t>20 (37, 81, 77, 95, 2,322) pages converted to alternate format</w:t>
      </w:r>
    </w:p>
    <w:p w:rsidR="00C43D36" w:rsidRDefault="00C43D36" w:rsidP="00C43D36"/>
    <w:p w:rsidR="00C43D36" w:rsidRDefault="00C43D36" w:rsidP="00C43D36">
      <w:r>
        <w:t xml:space="preserve">From our </w:t>
      </w:r>
      <w:r>
        <w:rPr>
          <w:b/>
        </w:rPr>
        <w:t>hash mark sheet</w:t>
      </w:r>
      <w:r>
        <w:t xml:space="preserve"> (numbers are not in Titanium, because they did not require a case note)</w:t>
      </w:r>
    </w:p>
    <w:p w:rsidR="00C43D36" w:rsidRPr="00394A18" w:rsidRDefault="00C43D36" w:rsidP="00C43D36">
      <w:r>
        <w:t xml:space="preserve"> </w:t>
      </w:r>
      <w:r w:rsidRPr="00394A18">
        <w:t>154 (105, 115, 133, 177, 204) phone calls</w:t>
      </w:r>
    </w:p>
    <w:p w:rsidR="00C43D36" w:rsidRPr="00394A18" w:rsidRDefault="00C43D36" w:rsidP="00C43D36">
      <w:proofErr w:type="gramStart"/>
      <w:r w:rsidRPr="00394A18">
        <w:t>71  (</w:t>
      </w:r>
      <w:proofErr w:type="gramEnd"/>
      <w:r w:rsidRPr="00394A18">
        <w:t>98, 67, 67, 135, 119) Note takers</w:t>
      </w:r>
    </w:p>
    <w:p w:rsidR="00C43D36" w:rsidRDefault="00C43D36" w:rsidP="00C43D36">
      <w:proofErr w:type="gramStart"/>
      <w:r w:rsidRPr="00394A18">
        <w:t>288  (</w:t>
      </w:r>
      <w:proofErr w:type="gramEnd"/>
      <w:r w:rsidRPr="00394A18">
        <w:t>278, 253, 224, 413, 111) Walk-ins</w:t>
      </w:r>
    </w:p>
    <w:p w:rsidR="00C43D36" w:rsidRDefault="00C43D36" w:rsidP="00C43D36"/>
    <w:p w:rsidR="00C43D36" w:rsidRDefault="00C43D36" w:rsidP="00C43D36">
      <w:pPr>
        <w:rPr>
          <w:b/>
        </w:rPr>
      </w:pPr>
      <w:r>
        <w:rPr>
          <w:b/>
        </w:rPr>
        <w:t>Other Activities</w:t>
      </w:r>
    </w:p>
    <w:p w:rsidR="00C43D36" w:rsidRDefault="00C43D36" w:rsidP="00C43D36">
      <w:r>
        <w:t>Nicolette concluded the WRP process. Six students were successfully interviewed and will be uploaded into the official WRP database</w:t>
      </w:r>
    </w:p>
    <w:p w:rsidR="00C43D36" w:rsidRDefault="00C43D36" w:rsidP="00C43D36">
      <w:r>
        <w:t>Vanessa attended the scholarship dinner on behalf of the Braves Disabled Student Scholarship</w:t>
      </w:r>
    </w:p>
    <w:p w:rsidR="00C43D36" w:rsidRDefault="00C43D36" w:rsidP="00C43D36">
      <w:r>
        <w:t>Nicolette presented at UNCP HR’s Onboarding for new employees</w:t>
      </w:r>
    </w:p>
    <w:p w:rsidR="00C43D36" w:rsidRDefault="00C43D36" w:rsidP="00C43D36">
      <w:r>
        <w:t xml:space="preserve">The UNCP ATLAS mentor program concluded </w:t>
      </w:r>
    </w:p>
    <w:p w:rsidR="00C43D36" w:rsidRDefault="00C43D36" w:rsidP="00C43D36">
      <w:r>
        <w:t>Nicolette and ARC Graduate Assistant participated in Open House</w:t>
      </w:r>
    </w:p>
    <w:p w:rsidR="00C43D36" w:rsidRDefault="00C43D36" w:rsidP="00C43D36">
      <w:r>
        <w:t>Nicolette participated on two search committees</w:t>
      </w:r>
    </w:p>
    <w:p w:rsidR="00C43D36" w:rsidRDefault="00C43D36" w:rsidP="00C43D36">
      <w:r>
        <w:t>Vanessa is re-activating UNCP’s Zeta Chapter of Delta Sigma Omicron</w:t>
      </w:r>
    </w:p>
    <w:p w:rsidR="00C43D36" w:rsidRDefault="00C43D36" w:rsidP="00C43D36"/>
    <w:p w:rsidR="00C43D36" w:rsidRPr="005D729C" w:rsidRDefault="00C43D36" w:rsidP="00C43D36">
      <w:pPr>
        <w:rPr>
          <w:b/>
        </w:rPr>
      </w:pPr>
      <w:r w:rsidRPr="005D729C">
        <w:rPr>
          <w:b/>
        </w:rPr>
        <w:t>ADA Coordinator Activities</w:t>
      </w:r>
    </w:p>
    <w:p w:rsidR="00C43D36" w:rsidRDefault="00C43D36" w:rsidP="00C43D36">
      <w:r>
        <w:t>Commencement preparation</w:t>
      </w:r>
    </w:p>
    <w:p w:rsidR="00C43D36" w:rsidRDefault="00C43D36" w:rsidP="00C43D36">
      <w:r>
        <w:t>VPAT review</w:t>
      </w:r>
    </w:p>
    <w:p w:rsidR="00C43D36" w:rsidRDefault="00C43D36" w:rsidP="00C43D36">
      <w:r>
        <w:t xml:space="preserve">3Play Media webinar: </w:t>
      </w:r>
      <w:r w:rsidRPr="005D729C">
        <w:t>2018 Legal Update on Digital Access Cases with Lainey Feingold</w:t>
      </w:r>
    </w:p>
    <w:p w:rsidR="00C43D36" w:rsidRDefault="00C43D36" w:rsidP="00C43D36"/>
    <w:p w:rsidR="00C43D36" w:rsidRDefault="00C43D36" w:rsidP="00C43D36"/>
    <w:p w:rsidR="00C43D36" w:rsidRPr="00893478" w:rsidRDefault="00C43D36" w:rsidP="00C43D36">
      <w:pPr>
        <w:spacing w:after="200" w:line="276" w:lineRule="auto"/>
        <w:rPr>
          <w:rFonts w:eastAsia="Calibri"/>
          <w:b/>
        </w:rPr>
      </w:pPr>
      <w:r w:rsidRPr="00893478">
        <w:rPr>
          <w:rFonts w:eastAsia="Calibri"/>
          <w:b/>
        </w:rPr>
        <w:t>Ongoing Committee Work: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Academic Support Services Subcommittee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Braves Book subcommittees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CAIT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CARE/EHS team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Chancellor’s ADA Advisory Committee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lastRenderedPageBreak/>
        <w:t>Commencement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Coordinated Community Response Team (CCRT)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Documentation Review Committee (DRC)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Military Advisory Group (MAG)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New Student Orientation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Sexual Misconduct Advocacy and Resource Team (SMART)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Special Olympics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Sports Empowerment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Student Services Committee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Tuition Surcharge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>University Center Advisory Board</w:t>
      </w:r>
    </w:p>
    <w:p w:rsidR="00C43D36" w:rsidRPr="00893478" w:rsidRDefault="00C43D36" w:rsidP="00C43D36">
      <w:pPr>
        <w:numPr>
          <w:ilvl w:val="0"/>
          <w:numId w:val="3"/>
        </w:numPr>
        <w:spacing w:after="200"/>
        <w:contextualSpacing/>
        <w:rPr>
          <w:rFonts w:eastAsia="Calibri"/>
        </w:rPr>
      </w:pPr>
      <w:r w:rsidRPr="00893478">
        <w:rPr>
          <w:rFonts w:eastAsia="Calibri"/>
        </w:rPr>
        <w:t xml:space="preserve">VSA </w:t>
      </w:r>
    </w:p>
    <w:p w:rsidR="00C43D36" w:rsidRDefault="00C43D36">
      <w:pPr>
        <w:spacing w:after="160" w:line="259" w:lineRule="auto"/>
      </w:pPr>
      <w:r>
        <w:br w:type="page"/>
      </w:r>
    </w:p>
    <w:p w:rsidR="00C43D36" w:rsidRPr="00976D05" w:rsidRDefault="00C43D36" w:rsidP="00C43D36">
      <w:pPr>
        <w:jc w:val="center"/>
        <w:rPr>
          <w:b/>
          <w:sz w:val="22"/>
          <w:szCs w:val="22"/>
        </w:rPr>
      </w:pPr>
      <w:r w:rsidRPr="00976D05">
        <w:rPr>
          <w:b/>
          <w:sz w:val="22"/>
          <w:szCs w:val="22"/>
        </w:rPr>
        <w:lastRenderedPageBreak/>
        <w:t>University Writing Center Report</w:t>
      </w:r>
    </w:p>
    <w:p w:rsidR="00C43D36" w:rsidRPr="00976D05" w:rsidRDefault="00C43D36" w:rsidP="00C43D36">
      <w:pPr>
        <w:jc w:val="center"/>
        <w:rPr>
          <w:b/>
          <w:sz w:val="22"/>
          <w:szCs w:val="22"/>
        </w:rPr>
      </w:pPr>
      <w:r w:rsidRPr="00976D05">
        <w:rPr>
          <w:b/>
          <w:sz w:val="22"/>
          <w:szCs w:val="22"/>
        </w:rPr>
        <w:t>Academic Support Services Subcommittee Meeting</w:t>
      </w:r>
    </w:p>
    <w:p w:rsidR="00C43D36" w:rsidRDefault="00C43D36" w:rsidP="00C43D36">
      <w:pPr>
        <w:jc w:val="center"/>
        <w:rPr>
          <w:sz w:val="22"/>
          <w:szCs w:val="22"/>
        </w:rPr>
      </w:pPr>
      <w:r>
        <w:rPr>
          <w:sz w:val="22"/>
          <w:szCs w:val="22"/>
        </w:rPr>
        <w:t>8 January 2019</w:t>
      </w:r>
    </w:p>
    <w:p w:rsidR="00C43D36" w:rsidRPr="0066318D" w:rsidRDefault="00C43D36" w:rsidP="00C43D36">
      <w:pPr>
        <w:jc w:val="center"/>
        <w:rPr>
          <w:sz w:val="22"/>
          <w:szCs w:val="22"/>
        </w:rPr>
      </w:pPr>
      <w:r w:rsidRPr="0066318D">
        <w:rPr>
          <w:sz w:val="22"/>
          <w:szCs w:val="22"/>
        </w:rPr>
        <w:t xml:space="preserve">Submitted by Dr. </w:t>
      </w:r>
      <w:r>
        <w:rPr>
          <w:sz w:val="22"/>
          <w:szCs w:val="22"/>
        </w:rPr>
        <w:t>Brandy Lyn Brown Director of the University Writing Center</w:t>
      </w:r>
    </w:p>
    <w:p w:rsidR="00C43D36" w:rsidRPr="00A10459" w:rsidRDefault="00C43D36" w:rsidP="00C43D36">
      <w:pPr>
        <w:jc w:val="center"/>
        <w:rPr>
          <w:sz w:val="22"/>
          <w:szCs w:val="22"/>
        </w:rPr>
      </w:pPr>
      <w:r>
        <w:rPr>
          <w:sz w:val="22"/>
          <w:szCs w:val="22"/>
        </w:rPr>
        <w:t>Time period: 9 November 2017 – 8 January 2018</w:t>
      </w:r>
    </w:p>
    <w:p w:rsidR="00C43D36" w:rsidRDefault="00C43D36" w:rsidP="00C43D36">
      <w:pPr>
        <w:rPr>
          <w:sz w:val="22"/>
          <w:szCs w:val="22"/>
        </w:rPr>
      </w:pPr>
    </w:p>
    <w:p w:rsidR="00C43D36" w:rsidRPr="002E0C6E" w:rsidRDefault="00C43D36" w:rsidP="00C43D36">
      <w:pPr>
        <w:rPr>
          <w:b/>
          <w:sz w:val="22"/>
          <w:szCs w:val="22"/>
        </w:rPr>
      </w:pPr>
      <w:r w:rsidRPr="002E0C6E">
        <w:rPr>
          <w:b/>
          <w:sz w:val="22"/>
          <w:szCs w:val="22"/>
        </w:rPr>
        <w:t>Activities and Projects</w:t>
      </w:r>
    </w:p>
    <w:p w:rsidR="00C43D36" w:rsidRPr="002E0C6E" w:rsidRDefault="00C43D36" w:rsidP="00C43D36">
      <w:pPr>
        <w:rPr>
          <w:sz w:val="22"/>
          <w:szCs w:val="22"/>
        </w:rPr>
      </w:pPr>
    </w:p>
    <w:p w:rsidR="00C43D36" w:rsidRDefault="00C43D36" w:rsidP="00C43D36">
      <w:pPr>
        <w:pStyle w:val="ListParagraph"/>
        <w:numPr>
          <w:ilvl w:val="0"/>
          <w:numId w:val="7"/>
        </w:numPr>
        <w:spacing w:after="0" w:line="240" w:lineRule="auto"/>
      </w:pPr>
      <w:r>
        <w:t>Wrapped up fall semester 2018</w:t>
      </w:r>
    </w:p>
    <w:p w:rsidR="00C43D36" w:rsidRDefault="00C43D36" w:rsidP="00C43D36">
      <w:pPr>
        <w:pStyle w:val="ListParagraph"/>
        <w:numPr>
          <w:ilvl w:val="0"/>
          <w:numId w:val="7"/>
        </w:numPr>
        <w:spacing w:after="0" w:line="240" w:lineRule="auto"/>
      </w:pPr>
      <w:r>
        <w:t>Center does not open until 14 January 2019</w:t>
      </w:r>
    </w:p>
    <w:p w:rsidR="00C43D36" w:rsidRDefault="00C43D36" w:rsidP="00C43D36">
      <w:pPr>
        <w:pStyle w:val="ListParagraph"/>
        <w:ind w:left="1440"/>
      </w:pPr>
    </w:p>
    <w:p w:rsidR="00C43D36" w:rsidRPr="00E552CB" w:rsidRDefault="00C43D36" w:rsidP="00C43D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Usage Information </w:t>
      </w:r>
      <w:r>
        <w:rPr>
          <w:sz w:val="22"/>
          <w:szCs w:val="22"/>
        </w:rPr>
        <w:t>Fall 2018</w:t>
      </w:r>
    </w:p>
    <w:p w:rsidR="00C43D36" w:rsidRPr="0066318D" w:rsidRDefault="00C43D36" w:rsidP="00C43D36">
      <w:pPr>
        <w:rPr>
          <w:sz w:val="22"/>
          <w:szCs w:val="22"/>
        </w:rPr>
      </w:pPr>
    </w:p>
    <w:p w:rsidR="00C43D36" w:rsidRDefault="00C43D36" w:rsidP="00C43D36">
      <w:pPr>
        <w:pStyle w:val="ListParagraph"/>
        <w:numPr>
          <w:ilvl w:val="2"/>
          <w:numId w:val="5"/>
        </w:numPr>
        <w:spacing w:after="0" w:line="240" w:lineRule="auto"/>
      </w:pPr>
      <w:r>
        <w:t>757 appointments (DF Lowry 651, Library 106)</w:t>
      </w:r>
    </w:p>
    <w:p w:rsidR="00C43D36" w:rsidRDefault="00C43D36" w:rsidP="00C43D36">
      <w:pPr>
        <w:pStyle w:val="ListParagraph"/>
        <w:numPr>
          <w:ilvl w:val="2"/>
          <w:numId w:val="5"/>
        </w:numPr>
        <w:spacing w:after="0" w:line="240" w:lineRule="auto"/>
      </w:pPr>
      <w:r>
        <w:t>391 writers</w:t>
      </w:r>
    </w:p>
    <w:p w:rsidR="00C43D36" w:rsidRDefault="00C43D36" w:rsidP="00C43D36">
      <w:pPr>
        <w:pStyle w:val="ListParagraph"/>
        <w:numPr>
          <w:ilvl w:val="2"/>
          <w:numId w:val="5"/>
        </w:numPr>
        <w:spacing w:after="0" w:line="240" w:lineRule="auto"/>
      </w:pPr>
      <w:r>
        <w:t>Average visits per writer 1.94</w:t>
      </w:r>
    </w:p>
    <w:p w:rsidR="00C43D36" w:rsidRDefault="00C43D36" w:rsidP="00C43D36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Appointments booked </w:t>
      </w:r>
    </w:p>
    <w:p w:rsidR="00C43D36" w:rsidRDefault="00C43D36" w:rsidP="00C43D36">
      <w:pPr>
        <w:pStyle w:val="ListParagraph"/>
        <w:numPr>
          <w:ilvl w:val="3"/>
          <w:numId w:val="5"/>
        </w:numPr>
        <w:spacing w:after="0" w:line="240" w:lineRule="auto"/>
      </w:pPr>
      <w:r>
        <w:t>D. F. Lowry 79.36% of the time, F17 comparison 26.35 %</w:t>
      </w:r>
    </w:p>
    <w:p w:rsidR="00C43D36" w:rsidRDefault="00C43D36" w:rsidP="00C43D36">
      <w:pPr>
        <w:pStyle w:val="ListParagraph"/>
        <w:numPr>
          <w:ilvl w:val="3"/>
          <w:numId w:val="5"/>
        </w:numPr>
        <w:spacing w:after="0" w:line="240" w:lineRule="auto"/>
      </w:pPr>
      <w:r>
        <w:t>Library 54.17% of the time, F17 comparison 45.86%</w:t>
      </w:r>
    </w:p>
    <w:p w:rsidR="00C43D36" w:rsidRDefault="00C43D36" w:rsidP="00C43D36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Appointments attended </w:t>
      </w:r>
    </w:p>
    <w:p w:rsidR="00C43D36" w:rsidRDefault="00C43D36" w:rsidP="00C43D36">
      <w:pPr>
        <w:pStyle w:val="ListParagraph"/>
        <w:numPr>
          <w:ilvl w:val="3"/>
          <w:numId w:val="5"/>
        </w:numPr>
        <w:spacing w:after="0" w:line="240" w:lineRule="auto"/>
      </w:pPr>
      <w:r>
        <w:t>D. F. Lowry 63.83% of the time, F17 comparison 22.20%</w:t>
      </w:r>
    </w:p>
    <w:p w:rsidR="00C43D36" w:rsidRDefault="00C43D36" w:rsidP="00C43D36">
      <w:pPr>
        <w:pStyle w:val="ListParagraph"/>
        <w:numPr>
          <w:ilvl w:val="3"/>
          <w:numId w:val="5"/>
        </w:numPr>
        <w:spacing w:after="0" w:line="240" w:lineRule="auto"/>
      </w:pPr>
      <w:r>
        <w:t>Library 46.73% of the time, F17 comparison 34.81%</w:t>
      </w:r>
    </w:p>
    <w:p w:rsidR="00C43D36" w:rsidRPr="007677B2" w:rsidRDefault="00C43D36" w:rsidP="00C43D36">
      <w:pPr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**F17 two graduate assistants were on staff greatly increasing the amount of available hours.  I am currently trying to recruit graduate assistants for the center </w:t>
      </w:r>
    </w:p>
    <w:p w:rsidR="00C43D36" w:rsidRDefault="00C43D36" w:rsidP="00C43D36">
      <w:pPr>
        <w:rPr>
          <w:b/>
        </w:rPr>
      </w:pPr>
    </w:p>
    <w:p w:rsidR="00C43D36" w:rsidRDefault="00C43D36" w:rsidP="00C43D36">
      <w:r>
        <w:rPr>
          <w:b/>
        </w:rPr>
        <w:t>Spring 2019 Staff</w:t>
      </w:r>
    </w:p>
    <w:p w:rsidR="00C43D36" w:rsidRDefault="00C43D36" w:rsidP="00C43D36">
      <w:r>
        <w:tab/>
        <w:t>Brandy Lyn Brown, Director</w:t>
      </w:r>
    </w:p>
    <w:p w:rsidR="00C43D36" w:rsidRDefault="00C43D36" w:rsidP="00C43D36">
      <w:r>
        <w:tab/>
      </w:r>
    </w:p>
    <w:p w:rsidR="00C43D36" w:rsidRDefault="00C43D36" w:rsidP="00C43D36">
      <w:r>
        <w:tab/>
        <w:t>Undergraduate Tutors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 xml:space="preserve">Heather </w:t>
      </w:r>
      <w:proofErr w:type="spellStart"/>
      <w:r>
        <w:t>Boggess</w:t>
      </w:r>
      <w:proofErr w:type="spellEnd"/>
      <w:r>
        <w:t xml:space="preserve"> (Psychology)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 xml:space="preserve">Alexia </w:t>
      </w:r>
      <w:proofErr w:type="spellStart"/>
      <w:r>
        <w:t>McDougald</w:t>
      </w:r>
      <w:proofErr w:type="spellEnd"/>
      <w:r>
        <w:t xml:space="preserve"> (English)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>Sydney Blake (English)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 xml:space="preserve">Megan Munroe (English) 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>Jordan Williams (English)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>Liz Allen (English)</w:t>
      </w:r>
    </w:p>
    <w:p w:rsidR="00C43D36" w:rsidRDefault="00C43D36" w:rsidP="00C43D36">
      <w:pPr>
        <w:pStyle w:val="ListParagraph"/>
        <w:numPr>
          <w:ilvl w:val="0"/>
          <w:numId w:val="6"/>
        </w:numPr>
        <w:spacing w:after="0" w:line="240" w:lineRule="auto"/>
        <w:ind w:left="1440"/>
      </w:pPr>
      <w:r>
        <w:t>Kenneth Hyman (English)</w:t>
      </w:r>
    </w:p>
    <w:p w:rsidR="00C43D36" w:rsidRPr="009645FE" w:rsidRDefault="00C43D36" w:rsidP="00C43D36"/>
    <w:p w:rsidR="00C43D36" w:rsidRDefault="00C43D36" w:rsidP="00C43D36"/>
    <w:p w:rsidR="00C43D36" w:rsidRDefault="00C43D36" w:rsidP="00C43D36">
      <w:pPr>
        <w:rPr>
          <w:b/>
        </w:rPr>
      </w:pPr>
      <w:r>
        <w:rPr>
          <w:b/>
        </w:rPr>
        <w:t>Upcoming:</w:t>
      </w:r>
    </w:p>
    <w:p w:rsidR="00C43D36" w:rsidRDefault="00C43D36" w:rsidP="00C43D36">
      <w:pPr>
        <w:pStyle w:val="ListParagraph"/>
        <w:numPr>
          <w:ilvl w:val="0"/>
          <w:numId w:val="8"/>
        </w:numPr>
        <w:spacing w:after="0" w:line="240" w:lineRule="auto"/>
      </w:pPr>
      <w:r>
        <w:t>Center opens at D. F. Lowry 308 14 January 2018</w:t>
      </w:r>
    </w:p>
    <w:p w:rsidR="00C43D36" w:rsidRDefault="00C43D36" w:rsidP="00C43D36">
      <w:pPr>
        <w:pStyle w:val="ListParagraph"/>
        <w:numPr>
          <w:ilvl w:val="1"/>
          <w:numId w:val="8"/>
        </w:numPr>
        <w:spacing w:after="0" w:line="240" w:lineRule="auto"/>
      </w:pPr>
      <w:r>
        <w:t>Hours: M&amp;W 9:00am – 6:00pm, T/TH 4:00pm  – 6:00pm, F 9:00am – 2:00pm</w:t>
      </w:r>
    </w:p>
    <w:p w:rsidR="00C43D36" w:rsidRDefault="00C43D36" w:rsidP="00C43D3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Center opens at Mary </w:t>
      </w:r>
      <w:proofErr w:type="spellStart"/>
      <w:r>
        <w:t>Livemore</w:t>
      </w:r>
      <w:proofErr w:type="spellEnd"/>
      <w:r>
        <w:t xml:space="preserve"> Library 22 January 2018</w:t>
      </w:r>
    </w:p>
    <w:p w:rsidR="00C43D36" w:rsidRDefault="00C43D36" w:rsidP="00C43D36">
      <w:pPr>
        <w:pStyle w:val="ListParagraph"/>
        <w:numPr>
          <w:ilvl w:val="1"/>
          <w:numId w:val="8"/>
        </w:numPr>
        <w:spacing w:after="0" w:line="240" w:lineRule="auto"/>
      </w:pPr>
      <w:r>
        <w:t>Hours: Sunday – Tuesday 7:00pm – 10:00pm</w:t>
      </w:r>
    </w:p>
    <w:p w:rsidR="00C43D36" w:rsidRPr="006C72D7" w:rsidRDefault="00C43D36" w:rsidP="00C43D3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Continued training project – Developing community, revising our mission &amp; vision. </w:t>
      </w:r>
    </w:p>
    <w:p w:rsidR="00C10EB1" w:rsidRPr="00C10EB1" w:rsidRDefault="00C10EB1" w:rsidP="00C43D36">
      <w:pPr>
        <w:jc w:val="center"/>
      </w:pPr>
    </w:p>
    <w:sectPr w:rsidR="00C10EB1" w:rsidRPr="00C10EB1" w:rsidSect="003E3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6C"/>
    <w:multiLevelType w:val="hybridMultilevel"/>
    <w:tmpl w:val="953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0F2"/>
    <w:multiLevelType w:val="hybridMultilevel"/>
    <w:tmpl w:val="99E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BC6"/>
    <w:multiLevelType w:val="hybridMultilevel"/>
    <w:tmpl w:val="78BA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FC61DE"/>
    <w:multiLevelType w:val="hybridMultilevel"/>
    <w:tmpl w:val="6750BE44"/>
    <w:lvl w:ilvl="0" w:tplc="EBA4A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8172B"/>
    <w:multiLevelType w:val="hybridMultilevel"/>
    <w:tmpl w:val="F4DA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4A98"/>
    <w:multiLevelType w:val="hybridMultilevel"/>
    <w:tmpl w:val="C2420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855CBD"/>
    <w:multiLevelType w:val="hybridMultilevel"/>
    <w:tmpl w:val="188E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0AF5"/>
    <w:multiLevelType w:val="hybridMultilevel"/>
    <w:tmpl w:val="77FEC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1"/>
    <w:rsid w:val="00355373"/>
    <w:rsid w:val="003E3E28"/>
    <w:rsid w:val="006438EC"/>
    <w:rsid w:val="008A30CF"/>
    <w:rsid w:val="00C10EB1"/>
    <w:rsid w:val="00C43D36"/>
    <w:rsid w:val="00D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8E03"/>
  <w15:chartTrackingRefBased/>
  <w15:docId w15:val="{EF3547FB-EF3E-435A-8A50-B31A471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Arndt</dc:creator>
  <cp:keywords/>
  <dc:description/>
  <cp:lastModifiedBy>Robert Arndt</cp:lastModifiedBy>
  <cp:revision>2</cp:revision>
  <cp:lastPrinted>2019-01-08T20:10:00Z</cp:lastPrinted>
  <dcterms:created xsi:type="dcterms:W3CDTF">2019-01-09T14:32:00Z</dcterms:created>
  <dcterms:modified xsi:type="dcterms:W3CDTF">2019-01-09T14:32:00Z</dcterms:modified>
</cp:coreProperties>
</file>