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F341" w14:textId="77777777" w:rsidR="00B36746" w:rsidRPr="006313CF" w:rsidRDefault="00B36746" w:rsidP="00B36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Agenda</w:t>
      </w:r>
    </w:p>
    <w:p w14:paraId="264EE2A6" w14:textId="77777777" w:rsidR="00B36746" w:rsidRPr="006313CF" w:rsidRDefault="00B36746" w:rsidP="00B36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Enrollment Management Subcommittee</w:t>
      </w:r>
    </w:p>
    <w:p w14:paraId="3B59D292" w14:textId="77777777" w:rsidR="00B36746" w:rsidRPr="006313CF" w:rsidRDefault="00B36746" w:rsidP="00B36746">
      <w:pPr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North Carolina Pembroke</w:t>
      </w:r>
    </w:p>
    <w:p w14:paraId="7FF003D3" w14:textId="77777777" w:rsidR="00B36746" w:rsidRPr="006313CF" w:rsidRDefault="00B36746" w:rsidP="00B36746">
      <w:pPr>
        <w:jc w:val="center"/>
        <w:rPr>
          <w:rFonts w:ascii="Arial" w:hAnsi="Arial" w:cs="Arial"/>
          <w:sz w:val="24"/>
          <w:szCs w:val="24"/>
        </w:rPr>
      </w:pPr>
    </w:p>
    <w:p w14:paraId="35CFBF39" w14:textId="28DB9375" w:rsidR="00B36746" w:rsidRPr="006313CF" w:rsidRDefault="00B36746" w:rsidP="00B36746">
      <w:pPr>
        <w:spacing w:after="0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 xml:space="preserve">Wednesday, </w:t>
      </w:r>
      <w:r w:rsidR="0089011D">
        <w:rPr>
          <w:rFonts w:ascii="Arial" w:hAnsi="Arial" w:cs="Arial"/>
          <w:b/>
          <w:sz w:val="24"/>
          <w:szCs w:val="24"/>
        </w:rPr>
        <w:t>April 10</w:t>
      </w:r>
      <w:r w:rsidRPr="006313CF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  <w:r w:rsidRPr="006313CF">
        <w:rPr>
          <w:rFonts w:ascii="Arial" w:hAnsi="Arial" w:cs="Arial"/>
          <w:b/>
          <w:sz w:val="24"/>
          <w:szCs w:val="24"/>
        </w:rPr>
        <w:t>, 3:30 p. m.</w:t>
      </w:r>
    </w:p>
    <w:p w14:paraId="7DE7B410" w14:textId="77777777" w:rsidR="00B36746" w:rsidRPr="006313CF" w:rsidRDefault="00B36746" w:rsidP="00B36746">
      <w:pPr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Center, Room 233</w:t>
      </w:r>
    </w:p>
    <w:p w14:paraId="3CF3B928" w14:textId="77777777" w:rsidR="00B36746" w:rsidRPr="006313CF" w:rsidRDefault="00B36746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Dorea Bonneau (EDUC), Chair</w:t>
      </w:r>
    </w:p>
    <w:p w14:paraId="6D130A5F" w14:textId="77777777" w:rsidR="00B36746" w:rsidRPr="006313CF" w:rsidRDefault="00B36746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Joanna Hersey (ARTS)</w:t>
      </w:r>
    </w:p>
    <w:p w14:paraId="0E81CC5C" w14:textId="77777777" w:rsidR="00B36746" w:rsidRPr="006313CF" w:rsidRDefault="00B36746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Melissa Schaub (LETT)</w:t>
      </w:r>
    </w:p>
    <w:p w14:paraId="2489A3FD" w14:textId="77777777" w:rsidR="00B36746" w:rsidRPr="006313CF" w:rsidRDefault="00B36746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Rachel Smith (NSM)</w:t>
      </w:r>
    </w:p>
    <w:p w14:paraId="4F64EE16" w14:textId="77777777" w:rsidR="00B36746" w:rsidRPr="006313CF" w:rsidRDefault="00B36746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color w:val="000000"/>
          <w:sz w:val="24"/>
          <w:szCs w:val="24"/>
        </w:rPr>
        <w:t xml:space="preserve">Shilpa Pai </w:t>
      </w:r>
      <w:r>
        <w:rPr>
          <w:rFonts w:ascii="Arial" w:hAnsi="Arial" w:cs="Arial"/>
          <w:color w:val="000000"/>
          <w:sz w:val="24"/>
          <w:szCs w:val="24"/>
        </w:rPr>
        <w:t xml:space="preserve">Regan </w:t>
      </w:r>
      <w:r w:rsidRPr="006313CF">
        <w:rPr>
          <w:rFonts w:ascii="Arial" w:hAnsi="Arial" w:cs="Arial"/>
          <w:color w:val="000000"/>
          <w:sz w:val="24"/>
          <w:szCs w:val="24"/>
        </w:rPr>
        <w:t>(SBS)</w:t>
      </w:r>
    </w:p>
    <w:p w14:paraId="6E0E9F47" w14:textId="77777777" w:rsidR="00B36746" w:rsidRPr="006313CF" w:rsidRDefault="00B36746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Lois Williams (AVC for Enrollment)</w:t>
      </w:r>
    </w:p>
    <w:p w14:paraId="4201461A" w14:textId="77777777" w:rsidR="00B36746" w:rsidRPr="006313CF" w:rsidRDefault="00B36746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Derek Oxendine (Director</w:t>
      </w:r>
      <w:r>
        <w:rPr>
          <w:rFonts w:ascii="Arial" w:hAnsi="Arial" w:cs="Arial"/>
          <w:sz w:val="24"/>
          <w:szCs w:val="24"/>
        </w:rPr>
        <w:t xml:space="preserve">, </w:t>
      </w:r>
      <w:r w:rsidRPr="006313CF">
        <w:rPr>
          <w:rFonts w:ascii="Arial" w:hAnsi="Arial" w:cs="Arial"/>
          <w:sz w:val="24"/>
          <w:szCs w:val="24"/>
        </w:rPr>
        <w:t>Center for Student Success)</w:t>
      </w:r>
    </w:p>
    <w:p w14:paraId="45EB2F15" w14:textId="77777777" w:rsidR="00B36746" w:rsidRPr="006313CF" w:rsidRDefault="00B36746" w:rsidP="00B367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 xml:space="preserve">(SGA representative TBD) </w:t>
      </w:r>
    </w:p>
    <w:p w14:paraId="6A7A1816" w14:textId="77777777" w:rsidR="00B36746" w:rsidRDefault="00B36746" w:rsidP="00B36746">
      <w:pPr>
        <w:rPr>
          <w:rFonts w:ascii="Arial" w:hAnsi="Arial" w:cs="Arial"/>
          <w:sz w:val="24"/>
          <w:szCs w:val="24"/>
        </w:rPr>
      </w:pPr>
    </w:p>
    <w:p w14:paraId="68FAED90" w14:textId="77777777" w:rsidR="00B36746" w:rsidRPr="006313CF" w:rsidRDefault="00B36746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Call to Order</w:t>
      </w:r>
    </w:p>
    <w:p w14:paraId="7D78AAE4" w14:textId="77777777" w:rsidR="00B36746" w:rsidRDefault="00B36746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14:paraId="1940D727" w14:textId="53A5A78D" w:rsidR="00B36746" w:rsidRDefault="00B36746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Minutes: </w:t>
      </w:r>
      <w:r w:rsidR="00BB6ECF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13 Meeting</w:t>
      </w:r>
    </w:p>
    <w:p w14:paraId="678AC36A" w14:textId="77777777" w:rsidR="00B36746" w:rsidRDefault="00B36746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</w:p>
    <w:p w14:paraId="5177A7F4" w14:textId="77777777" w:rsidR="00B36746" w:rsidRDefault="00B36746" w:rsidP="00B367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Reports:</w:t>
      </w:r>
    </w:p>
    <w:p w14:paraId="76730B70" w14:textId="77777777" w:rsidR="00B36746" w:rsidRDefault="00B36746" w:rsidP="00B3674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Lois Williams (AVC for Enrollment)</w:t>
      </w:r>
    </w:p>
    <w:p w14:paraId="368AB2B0" w14:textId="5B81DA6B" w:rsidR="00B36746" w:rsidRDefault="00B36746" w:rsidP="00B3674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Derek Oxendine (Directo</w:t>
      </w:r>
      <w:r>
        <w:rPr>
          <w:rFonts w:ascii="Arial" w:hAnsi="Arial" w:cs="Arial"/>
          <w:sz w:val="24"/>
          <w:szCs w:val="24"/>
        </w:rPr>
        <w:t xml:space="preserve">r, </w:t>
      </w:r>
      <w:r w:rsidRPr="006313CF">
        <w:rPr>
          <w:rFonts w:ascii="Arial" w:hAnsi="Arial" w:cs="Arial"/>
          <w:sz w:val="24"/>
          <w:szCs w:val="24"/>
        </w:rPr>
        <w:t xml:space="preserve">Center for Student Success) </w:t>
      </w:r>
    </w:p>
    <w:p w14:paraId="01F5CC1A" w14:textId="77777777" w:rsidR="00B36746" w:rsidRDefault="00B36746" w:rsidP="00B367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DA3C3D5" w14:textId="3CAF681E" w:rsidR="00B36746" w:rsidRDefault="00B36746" w:rsidP="00B367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365BD41" w14:textId="1C39CE3B" w:rsidR="003846A6" w:rsidRPr="00306D2F" w:rsidRDefault="00444B92" w:rsidP="008516F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306D2F">
        <w:rPr>
          <w:rFonts w:ascii="Arial" w:hAnsi="Arial" w:cs="Arial"/>
        </w:rPr>
        <w:t xml:space="preserve">Discuss a Chair for </w:t>
      </w:r>
      <w:r w:rsidR="00C25534" w:rsidRPr="00306D2F">
        <w:rPr>
          <w:rFonts w:ascii="Arial" w:hAnsi="Arial" w:cs="Arial"/>
        </w:rPr>
        <w:t>fall/spring</w:t>
      </w:r>
      <w:r w:rsidR="002E177F" w:rsidRPr="00306D2F">
        <w:rPr>
          <w:rFonts w:ascii="Arial" w:hAnsi="Arial" w:cs="Arial"/>
        </w:rPr>
        <w:t>, 2019-202</w:t>
      </w:r>
      <w:r w:rsidR="008C1FBC" w:rsidRPr="00306D2F">
        <w:rPr>
          <w:rFonts w:ascii="Arial" w:hAnsi="Arial" w:cs="Arial"/>
        </w:rPr>
        <w:t>0</w:t>
      </w:r>
    </w:p>
    <w:p w14:paraId="70A97ECE" w14:textId="77777777" w:rsidR="00AE1A3C" w:rsidRPr="00306D2F" w:rsidRDefault="00AE1A3C" w:rsidP="00AE1A3C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DCB47DC" w14:textId="4189579A" w:rsidR="008516F4" w:rsidRPr="00306D2F" w:rsidRDefault="00E93665" w:rsidP="008516F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306D2F">
        <w:rPr>
          <w:rFonts w:ascii="Arial" w:hAnsi="Arial" w:cs="Arial"/>
        </w:rPr>
        <w:t xml:space="preserve">The </w:t>
      </w:r>
      <w:r w:rsidR="000A20B7" w:rsidRPr="00306D2F">
        <w:rPr>
          <w:rFonts w:ascii="Arial" w:hAnsi="Arial" w:cs="Arial"/>
        </w:rPr>
        <w:t>Academic</w:t>
      </w:r>
      <w:r w:rsidRPr="00306D2F">
        <w:rPr>
          <w:rFonts w:ascii="Arial" w:hAnsi="Arial" w:cs="Arial"/>
        </w:rPr>
        <w:t xml:space="preserve"> Affairs C</w:t>
      </w:r>
      <w:r w:rsidR="00E3252B" w:rsidRPr="00306D2F">
        <w:rPr>
          <w:rFonts w:ascii="Arial" w:hAnsi="Arial" w:cs="Arial"/>
        </w:rPr>
        <w:t xml:space="preserve">ommittee discussed the </w:t>
      </w:r>
      <w:r w:rsidR="00427CE4" w:rsidRPr="00306D2F">
        <w:rPr>
          <w:rFonts w:ascii="Arial" w:hAnsi="Arial" w:cs="Arial"/>
        </w:rPr>
        <w:t>(</w:t>
      </w:r>
      <w:r w:rsidR="00215836" w:rsidRPr="00306D2F">
        <w:rPr>
          <w:rFonts w:ascii="Arial" w:hAnsi="Arial" w:cs="Arial"/>
        </w:rPr>
        <w:t>Appendix A</w:t>
      </w:r>
      <w:r w:rsidR="00427CE4" w:rsidRPr="00306D2F">
        <w:rPr>
          <w:rFonts w:ascii="Arial" w:hAnsi="Arial" w:cs="Arial"/>
        </w:rPr>
        <w:t>)</w:t>
      </w:r>
      <w:r w:rsidR="00E3252B" w:rsidRPr="00306D2F">
        <w:rPr>
          <w:rFonts w:ascii="Arial" w:hAnsi="Arial" w:cs="Arial"/>
        </w:rPr>
        <w:t xml:space="preserve"> regarding </w:t>
      </w:r>
      <w:r w:rsidR="00DC2FF7" w:rsidRPr="00306D2F">
        <w:rPr>
          <w:rFonts w:ascii="Arial" w:hAnsi="Arial" w:cs="Arial"/>
        </w:rPr>
        <w:t>Class Attendance on the first day</w:t>
      </w:r>
      <w:r w:rsidR="00427CE4" w:rsidRPr="00306D2F">
        <w:rPr>
          <w:rFonts w:ascii="Arial" w:hAnsi="Arial" w:cs="Arial"/>
        </w:rPr>
        <w:t>.</w:t>
      </w:r>
      <w:r w:rsidR="00215836" w:rsidRPr="00306D2F">
        <w:rPr>
          <w:rFonts w:ascii="Arial" w:hAnsi="Arial" w:cs="Arial"/>
        </w:rPr>
        <w:t xml:space="preserve"> They would like this committee to discuss</w:t>
      </w:r>
      <w:r w:rsidR="0093280C" w:rsidRPr="00306D2F">
        <w:rPr>
          <w:rFonts w:ascii="Arial" w:hAnsi="Arial" w:cs="Arial"/>
        </w:rPr>
        <w:t xml:space="preserve"> the current roster verification process and the </w:t>
      </w:r>
      <w:r w:rsidR="005D1BA6" w:rsidRPr="00306D2F">
        <w:rPr>
          <w:rFonts w:ascii="Arial" w:hAnsi="Arial" w:cs="Arial"/>
        </w:rPr>
        <w:t>Waitlist situation.</w:t>
      </w:r>
    </w:p>
    <w:p w14:paraId="31706DAA" w14:textId="77777777" w:rsidR="004E2AF8" w:rsidRPr="00306D2F" w:rsidRDefault="004E2AF8" w:rsidP="002E177F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370B6BDF" w14:textId="7C4F004B" w:rsidR="00402942" w:rsidRPr="00306D2F" w:rsidRDefault="00402942" w:rsidP="008516F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306D2F">
        <w:rPr>
          <w:rFonts w:ascii="Arial" w:hAnsi="Arial" w:cs="Arial"/>
        </w:rPr>
        <w:t>The Advising and Retention Council respectfully requests for EMS to discuss 2 items:</w:t>
      </w:r>
    </w:p>
    <w:p w14:paraId="4C361145" w14:textId="77777777" w:rsidR="00402942" w:rsidRPr="00306D2F" w:rsidRDefault="00402942" w:rsidP="00402942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306D2F">
        <w:rPr>
          <w:rFonts w:ascii="Arial" w:hAnsi="Arial" w:cs="Arial"/>
        </w:rPr>
        <w:t> </w:t>
      </w:r>
    </w:p>
    <w:p w14:paraId="7CB25A0E" w14:textId="77777777" w:rsidR="00C90F83" w:rsidRPr="00306D2F" w:rsidRDefault="00EB3A28" w:rsidP="00C90F83">
      <w:pPr>
        <w:pStyle w:val="NormalWeb"/>
        <w:spacing w:before="0" w:beforeAutospacing="0" w:after="0" w:afterAutospacing="0"/>
        <w:ind w:left="360" w:firstLine="360"/>
        <w:rPr>
          <w:rFonts w:ascii="Arial" w:hAnsi="Arial" w:cs="Arial"/>
        </w:rPr>
      </w:pPr>
      <w:r w:rsidRPr="00306D2F">
        <w:rPr>
          <w:rFonts w:ascii="Arial" w:hAnsi="Arial" w:cs="Arial"/>
        </w:rPr>
        <w:t xml:space="preserve">1. </w:t>
      </w:r>
      <w:r w:rsidR="00402942" w:rsidRPr="00306D2F">
        <w:rPr>
          <w:rFonts w:ascii="Arial" w:hAnsi="Arial" w:cs="Arial"/>
        </w:rPr>
        <w:t>Is it beneficial to have students with over 120 credit hours be able to register first?</w:t>
      </w:r>
    </w:p>
    <w:p w14:paraId="14FA9D2A" w14:textId="77777777" w:rsidR="00981523" w:rsidRPr="00306D2F" w:rsidRDefault="00E4537B" w:rsidP="00E4537B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306D2F">
        <w:rPr>
          <w:rFonts w:ascii="Arial" w:hAnsi="Arial" w:cs="Arial"/>
        </w:rPr>
        <w:t xml:space="preserve">2. </w:t>
      </w:r>
      <w:r w:rsidR="00402942" w:rsidRPr="00306D2F">
        <w:rPr>
          <w:rFonts w:ascii="Arial" w:hAnsi="Arial" w:cs="Arial"/>
        </w:rPr>
        <w:t xml:space="preserve">Most recently, </w:t>
      </w:r>
      <w:proofErr w:type="spellStart"/>
      <w:r w:rsidR="00402942" w:rsidRPr="00306D2F">
        <w:rPr>
          <w:rFonts w:ascii="Arial" w:hAnsi="Arial" w:cs="Arial"/>
        </w:rPr>
        <w:t>Braveweb</w:t>
      </w:r>
      <w:proofErr w:type="spellEnd"/>
      <w:r w:rsidR="00402942" w:rsidRPr="00306D2F">
        <w:rPr>
          <w:rFonts w:ascii="Arial" w:hAnsi="Arial" w:cs="Arial"/>
        </w:rPr>
        <w:t xml:space="preserve"> becomes overloaded with students registering. Currently, </w:t>
      </w:r>
    </w:p>
    <w:p w14:paraId="72D36582" w14:textId="77777777" w:rsidR="00981523" w:rsidRPr="00306D2F" w:rsidRDefault="00981523" w:rsidP="0098152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306D2F">
        <w:rPr>
          <w:rFonts w:ascii="Arial" w:hAnsi="Arial" w:cs="Arial"/>
        </w:rPr>
        <w:t xml:space="preserve">    </w:t>
      </w:r>
      <w:r w:rsidR="00402942" w:rsidRPr="00306D2F">
        <w:rPr>
          <w:rFonts w:ascii="Arial" w:hAnsi="Arial" w:cs="Arial"/>
        </w:rPr>
        <w:t>students register based on being seniors, juniors, sophomores, and</w:t>
      </w:r>
    </w:p>
    <w:p w14:paraId="7B268996" w14:textId="77777777" w:rsidR="00E479D8" w:rsidRPr="00306D2F" w:rsidRDefault="004D57AD" w:rsidP="00E479D8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306D2F">
        <w:rPr>
          <w:rFonts w:ascii="Arial" w:hAnsi="Arial" w:cs="Arial"/>
        </w:rPr>
        <w:t xml:space="preserve">    </w:t>
      </w:r>
      <w:r w:rsidR="00402942" w:rsidRPr="00306D2F">
        <w:rPr>
          <w:rFonts w:ascii="Arial" w:hAnsi="Arial" w:cs="Arial"/>
        </w:rPr>
        <w:t xml:space="preserve">freshman.  Would it be beneficial to have more time tickets for registration based </w:t>
      </w:r>
      <w:proofErr w:type="gramStart"/>
      <w:r w:rsidR="00402942" w:rsidRPr="00306D2F">
        <w:rPr>
          <w:rFonts w:ascii="Arial" w:hAnsi="Arial" w:cs="Arial"/>
        </w:rPr>
        <w:t>on</w:t>
      </w:r>
      <w:proofErr w:type="gramEnd"/>
      <w:r w:rsidR="00402942" w:rsidRPr="00306D2F">
        <w:rPr>
          <w:rFonts w:ascii="Arial" w:hAnsi="Arial" w:cs="Arial"/>
        </w:rPr>
        <w:t xml:space="preserve"> </w:t>
      </w:r>
    </w:p>
    <w:p w14:paraId="0F8D553F" w14:textId="77777777" w:rsidR="003846A6" w:rsidRPr="00306D2F" w:rsidRDefault="00E479D8" w:rsidP="00E479D8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306D2F">
        <w:rPr>
          <w:rFonts w:ascii="Arial" w:hAnsi="Arial" w:cs="Arial"/>
        </w:rPr>
        <w:t xml:space="preserve">    </w:t>
      </w:r>
      <w:r w:rsidR="00402942" w:rsidRPr="00306D2F">
        <w:rPr>
          <w:rFonts w:ascii="Arial" w:hAnsi="Arial" w:cs="Arial"/>
        </w:rPr>
        <w:t>credits earned (e.g., 0-25 credit hours register between 2:00-5:00PM on a specific</w:t>
      </w:r>
    </w:p>
    <w:p w14:paraId="523E1027" w14:textId="29936C11" w:rsidR="00402942" w:rsidRPr="00621543" w:rsidRDefault="003846A6" w:rsidP="003846A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  <w:r w:rsidRPr="00306D2F">
        <w:rPr>
          <w:rFonts w:ascii="Arial" w:hAnsi="Arial" w:cs="Arial"/>
        </w:rPr>
        <w:t xml:space="preserve">    </w:t>
      </w:r>
      <w:r w:rsidR="00402942" w:rsidRPr="00306D2F">
        <w:rPr>
          <w:rFonts w:ascii="Arial" w:hAnsi="Arial" w:cs="Arial"/>
        </w:rPr>
        <w:t>date)?</w:t>
      </w:r>
    </w:p>
    <w:p w14:paraId="303A13DA" w14:textId="77777777" w:rsidR="00402942" w:rsidRPr="00402942" w:rsidRDefault="00402942" w:rsidP="00402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C99AD" w14:textId="77777777" w:rsidR="00B36746" w:rsidRDefault="00B36746" w:rsidP="00B367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78C03D6A" w14:textId="3C8C0B33" w:rsidR="00B36746" w:rsidRDefault="00B36746" w:rsidP="00B367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DC0FE1">
        <w:rPr>
          <w:rFonts w:ascii="Arial" w:hAnsi="Arial" w:cs="Arial"/>
          <w:sz w:val="24"/>
          <w:szCs w:val="24"/>
        </w:rPr>
        <w:t>August 14</w:t>
      </w:r>
      <w:bookmarkStart w:id="0" w:name="_GoBack"/>
      <w:bookmarkEnd w:id="0"/>
    </w:p>
    <w:p w14:paraId="4EFC032B" w14:textId="4F3EEB60" w:rsidR="00B36746" w:rsidRPr="00BB6ECF" w:rsidRDefault="00B36746" w:rsidP="00B367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3450AA4C" w14:textId="77777777" w:rsidR="005F7088" w:rsidRDefault="005F7088"/>
    <w:sectPr w:rsidR="005F7088" w:rsidSect="00EB3A2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6C90"/>
    <w:multiLevelType w:val="hybridMultilevel"/>
    <w:tmpl w:val="82569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2E18"/>
    <w:multiLevelType w:val="hybridMultilevel"/>
    <w:tmpl w:val="417CC4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16DF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46"/>
    <w:rsid w:val="000A20B7"/>
    <w:rsid w:val="00215836"/>
    <w:rsid w:val="002E177F"/>
    <w:rsid w:val="00306D2F"/>
    <w:rsid w:val="00364B52"/>
    <w:rsid w:val="003846A6"/>
    <w:rsid w:val="00402942"/>
    <w:rsid w:val="00427CE4"/>
    <w:rsid w:val="00444B92"/>
    <w:rsid w:val="004D57AD"/>
    <w:rsid w:val="004E2AF8"/>
    <w:rsid w:val="005D1BA6"/>
    <w:rsid w:val="005F7088"/>
    <w:rsid w:val="00621543"/>
    <w:rsid w:val="007C0A62"/>
    <w:rsid w:val="008516F4"/>
    <w:rsid w:val="0089011D"/>
    <w:rsid w:val="008C1FBC"/>
    <w:rsid w:val="008F4A07"/>
    <w:rsid w:val="0093280C"/>
    <w:rsid w:val="00981523"/>
    <w:rsid w:val="00AE1A3C"/>
    <w:rsid w:val="00B36746"/>
    <w:rsid w:val="00BB61AE"/>
    <w:rsid w:val="00BB6ECF"/>
    <w:rsid w:val="00C25534"/>
    <w:rsid w:val="00C90F83"/>
    <w:rsid w:val="00DC0FE1"/>
    <w:rsid w:val="00DC2FF7"/>
    <w:rsid w:val="00E3252B"/>
    <w:rsid w:val="00E4537B"/>
    <w:rsid w:val="00E479D8"/>
    <w:rsid w:val="00E93665"/>
    <w:rsid w:val="00E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11D0"/>
  <w15:chartTrackingRefBased/>
  <w15:docId w15:val="{9DE913AF-E19E-4AFA-A48C-50D634B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Dorea Bonneau</dc:creator>
  <cp:keywords/>
  <dc:description/>
  <cp:lastModifiedBy>Dorea Bonneau</cp:lastModifiedBy>
  <cp:revision>28</cp:revision>
  <dcterms:created xsi:type="dcterms:W3CDTF">2019-04-08T01:18:00Z</dcterms:created>
  <dcterms:modified xsi:type="dcterms:W3CDTF">2019-04-08T01:37:00Z</dcterms:modified>
</cp:coreProperties>
</file>